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57A" w14:textId="77777777" w:rsidR="0036009A" w:rsidRDefault="0036009A">
      <w:pPr>
        <w:pStyle w:val="BodyText"/>
        <w:spacing w:before="9" w:after="1"/>
        <w:rPr>
          <w:rFonts w:ascii="Times New Roman"/>
          <w:sz w:val="12"/>
        </w:rPr>
      </w:pPr>
    </w:p>
    <w:p w14:paraId="3A199202" w14:textId="77777777" w:rsidR="0036009A" w:rsidRDefault="00000000">
      <w:pPr>
        <w:pStyle w:val="BodyText"/>
        <w:spacing w:before="0"/>
        <w:ind w:left="4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FC04B7" wp14:editId="4C4DD3DF">
            <wp:extent cx="2414717" cy="585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717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2269" w14:textId="77777777" w:rsidR="0036009A" w:rsidRDefault="0036009A">
      <w:pPr>
        <w:pStyle w:val="BodyText"/>
        <w:spacing w:before="0"/>
        <w:rPr>
          <w:rFonts w:ascii="Times New Roman"/>
          <w:sz w:val="32"/>
        </w:rPr>
      </w:pPr>
    </w:p>
    <w:p w14:paraId="4D4BB4CA" w14:textId="77777777" w:rsidR="0036009A" w:rsidRDefault="0036009A">
      <w:pPr>
        <w:pStyle w:val="BodyText"/>
        <w:spacing w:before="54"/>
        <w:rPr>
          <w:rFonts w:ascii="Times New Roman"/>
          <w:sz w:val="32"/>
        </w:rPr>
      </w:pPr>
    </w:p>
    <w:p w14:paraId="6C638E63" w14:textId="77777777" w:rsidR="0036009A" w:rsidRDefault="00000000">
      <w:pPr>
        <w:pStyle w:val="Title"/>
      </w:pPr>
      <w:r>
        <w:rPr>
          <w:color w:val="1F1D1E"/>
          <w:spacing w:val="-2"/>
          <w:w w:val="105"/>
        </w:rPr>
        <w:t>Postdoctoral</w:t>
      </w:r>
      <w:r>
        <w:rPr>
          <w:color w:val="1F1D1E"/>
          <w:spacing w:val="-4"/>
          <w:w w:val="105"/>
        </w:rPr>
        <w:t xml:space="preserve"> </w:t>
      </w:r>
      <w:r>
        <w:rPr>
          <w:color w:val="1F1D1E"/>
          <w:spacing w:val="-2"/>
          <w:w w:val="105"/>
        </w:rPr>
        <w:t>Fellowship</w:t>
      </w:r>
    </w:p>
    <w:p w14:paraId="425A571D" w14:textId="3120A43A" w:rsidR="0036009A" w:rsidRDefault="00000000">
      <w:pPr>
        <w:pStyle w:val="BodyText"/>
        <w:spacing w:before="270" w:line="242" w:lineRule="auto"/>
        <w:ind w:left="23"/>
      </w:pPr>
      <w:r>
        <w:rPr>
          <w:b/>
          <w:color w:val="1F1D1E"/>
          <w:spacing w:val="-2"/>
          <w:w w:val="105"/>
        </w:rPr>
        <w:t>Project</w:t>
      </w:r>
      <w:r>
        <w:rPr>
          <w:b/>
          <w:color w:val="1F1D1E"/>
          <w:spacing w:val="-16"/>
          <w:w w:val="105"/>
        </w:rPr>
        <w:t xml:space="preserve"> </w:t>
      </w:r>
      <w:r>
        <w:rPr>
          <w:b/>
          <w:color w:val="1F1D1E"/>
          <w:spacing w:val="-2"/>
          <w:w w:val="105"/>
        </w:rPr>
        <w:t>Title:</w:t>
      </w:r>
      <w:r>
        <w:rPr>
          <w:b/>
          <w:color w:val="1F1D1E"/>
          <w:spacing w:val="80"/>
          <w:w w:val="105"/>
        </w:rPr>
        <w:t xml:space="preserve"> </w:t>
      </w:r>
      <w:r>
        <w:rPr>
          <w:color w:val="1F1D1E"/>
          <w:spacing w:val="-2"/>
          <w:w w:val="105"/>
        </w:rPr>
        <w:t>Learning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spacing w:val="-2"/>
          <w:w w:val="105"/>
        </w:rPr>
        <w:t>impact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spacing w:val="-2"/>
          <w:w w:val="105"/>
        </w:rPr>
        <w:t>of</w:t>
      </w:r>
      <w:r>
        <w:rPr>
          <w:color w:val="1F1D1E"/>
          <w:spacing w:val="-14"/>
          <w:w w:val="105"/>
        </w:rPr>
        <w:t xml:space="preserve"> </w:t>
      </w:r>
      <w:r>
        <w:rPr>
          <w:color w:val="1F1D1E"/>
          <w:spacing w:val="-2"/>
          <w:w w:val="105"/>
        </w:rPr>
        <w:t>translanguaging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spacing w:val="-2"/>
          <w:w w:val="105"/>
        </w:rPr>
        <w:t>in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spacing w:val="-2"/>
          <w:w w:val="105"/>
        </w:rPr>
        <w:t>multilingual</w:t>
      </w:r>
      <w:r>
        <w:rPr>
          <w:color w:val="1F1D1E"/>
          <w:spacing w:val="-12"/>
          <w:w w:val="105"/>
        </w:rPr>
        <w:t xml:space="preserve"> </w:t>
      </w:r>
      <w:r>
        <w:rPr>
          <w:color w:val="1F1D1E"/>
          <w:spacing w:val="-2"/>
          <w:w w:val="105"/>
        </w:rPr>
        <w:t>content-</w:t>
      </w:r>
      <w:r w:rsidR="00521E0C">
        <w:rPr>
          <w:color w:val="1F1D1E"/>
          <w:spacing w:val="-2"/>
          <w:w w:val="105"/>
        </w:rPr>
        <w:t>based</w:t>
      </w:r>
      <w:r>
        <w:rPr>
          <w:color w:val="1F1D1E"/>
          <w:w w:val="105"/>
        </w:rPr>
        <w:t xml:space="preserve"> classrooms</w:t>
      </w:r>
    </w:p>
    <w:p w14:paraId="1ECCC3C9" w14:textId="77777777" w:rsidR="0036009A" w:rsidRDefault="0036009A">
      <w:pPr>
        <w:pStyle w:val="BodyText"/>
        <w:spacing w:before="6"/>
      </w:pPr>
    </w:p>
    <w:p w14:paraId="307FBE1A" w14:textId="77777777" w:rsidR="0036009A" w:rsidRDefault="00000000">
      <w:pPr>
        <w:pStyle w:val="BodyText"/>
        <w:spacing w:before="0" w:line="242" w:lineRule="auto"/>
        <w:ind w:left="23" w:right="195"/>
      </w:pPr>
      <w:r>
        <w:rPr>
          <w:b/>
          <w:color w:val="1F1D1E"/>
        </w:rPr>
        <w:t xml:space="preserve">Funders: </w:t>
      </w:r>
      <w:r>
        <w:rPr>
          <w:color w:val="1F1D1E"/>
        </w:rPr>
        <w:t>NRF</w:t>
      </w:r>
      <w:r>
        <w:rPr>
          <w:color w:val="1F1D1E"/>
          <w:spacing w:val="34"/>
        </w:rPr>
        <w:t xml:space="preserve"> </w:t>
      </w:r>
      <w:r>
        <w:rPr>
          <w:color w:val="1F1D1E"/>
        </w:rPr>
        <w:t>SA/Flanders Collaboration</w:t>
      </w:r>
      <w:r>
        <w:rPr>
          <w:color w:val="1F1D1E"/>
          <w:spacing w:val="35"/>
        </w:rPr>
        <w:t xml:space="preserve"> </w:t>
      </w:r>
      <w:r>
        <w:rPr>
          <w:color w:val="1F1D1E"/>
        </w:rPr>
        <w:t>projects and</w:t>
      </w:r>
      <w:r>
        <w:rPr>
          <w:color w:val="1F1D1E"/>
          <w:spacing w:val="39"/>
        </w:rPr>
        <w:t xml:space="preserve"> </w:t>
      </w:r>
      <w:r>
        <w:rPr>
          <w:color w:val="1F1D1E"/>
        </w:rPr>
        <w:t>Stellenbosch</w:t>
      </w:r>
      <w:r>
        <w:rPr>
          <w:color w:val="1F1D1E"/>
          <w:spacing w:val="35"/>
        </w:rPr>
        <w:t xml:space="preserve"> </w:t>
      </w:r>
      <w:r>
        <w:rPr>
          <w:color w:val="1F1D1E"/>
        </w:rPr>
        <w:t>University, Faculty of Education</w:t>
      </w:r>
    </w:p>
    <w:p w14:paraId="2FACBB3F" w14:textId="77777777" w:rsidR="0036009A" w:rsidRDefault="0036009A">
      <w:pPr>
        <w:pStyle w:val="BodyText"/>
        <w:spacing w:before="1"/>
      </w:pPr>
    </w:p>
    <w:p w14:paraId="10982486" w14:textId="77777777" w:rsidR="0036009A" w:rsidRDefault="00000000">
      <w:pPr>
        <w:pStyle w:val="Heading1"/>
        <w:spacing w:before="1"/>
        <w:jc w:val="both"/>
      </w:pPr>
      <w:r>
        <w:rPr>
          <w:color w:val="1F1D1E"/>
          <w:w w:val="105"/>
        </w:rPr>
        <w:t>Scope</w:t>
      </w:r>
      <w:r>
        <w:rPr>
          <w:color w:val="1F1D1E"/>
          <w:spacing w:val="-3"/>
          <w:w w:val="105"/>
        </w:rPr>
        <w:t xml:space="preserve"> </w:t>
      </w:r>
      <w:r>
        <w:rPr>
          <w:color w:val="1F1D1E"/>
          <w:w w:val="105"/>
        </w:rPr>
        <w:t>of</w:t>
      </w:r>
      <w:r>
        <w:rPr>
          <w:color w:val="1F1D1E"/>
          <w:spacing w:val="-10"/>
          <w:w w:val="105"/>
        </w:rPr>
        <w:t xml:space="preserve"> </w:t>
      </w:r>
      <w:r>
        <w:rPr>
          <w:color w:val="1F1D1E"/>
          <w:spacing w:val="-2"/>
          <w:w w:val="105"/>
        </w:rPr>
        <w:t>Research</w:t>
      </w:r>
    </w:p>
    <w:p w14:paraId="37BDEAD8" w14:textId="77777777" w:rsidR="0036009A" w:rsidRDefault="00000000">
      <w:pPr>
        <w:pStyle w:val="BodyText"/>
        <w:spacing w:before="3" w:line="242" w:lineRule="auto"/>
        <w:ind w:left="23" w:right="11"/>
        <w:jc w:val="both"/>
      </w:pPr>
      <w:r>
        <w:rPr>
          <w:color w:val="1F1D1E"/>
          <w:w w:val="105"/>
        </w:rPr>
        <w:t>This appointment resorts under the Stellenbosch University Department of Curriculum Studies.</w:t>
      </w:r>
      <w:r>
        <w:rPr>
          <w:color w:val="1F1D1E"/>
          <w:spacing w:val="-10"/>
          <w:w w:val="105"/>
        </w:rPr>
        <w:t xml:space="preserve"> </w:t>
      </w:r>
      <w:r>
        <w:rPr>
          <w:color w:val="1F1D1E"/>
          <w:w w:val="105"/>
        </w:rPr>
        <w:t>The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appointment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is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for</w:t>
      </w:r>
      <w:r>
        <w:rPr>
          <w:color w:val="1F1D1E"/>
          <w:spacing w:val="-9"/>
          <w:w w:val="105"/>
        </w:rPr>
        <w:t xml:space="preserve"> </w:t>
      </w:r>
      <w:r>
        <w:rPr>
          <w:color w:val="1F1D1E"/>
          <w:w w:val="105"/>
        </w:rPr>
        <w:t>two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years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with</w:t>
      </w:r>
      <w:r>
        <w:rPr>
          <w:color w:val="1F1D1E"/>
          <w:spacing w:val="-7"/>
          <w:w w:val="105"/>
        </w:rPr>
        <w:t xml:space="preserve"> </w:t>
      </w:r>
      <w:r>
        <w:rPr>
          <w:color w:val="1F1D1E"/>
          <w:w w:val="105"/>
        </w:rPr>
        <w:t>the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option</w:t>
      </w:r>
      <w:r>
        <w:rPr>
          <w:color w:val="1F1D1E"/>
          <w:spacing w:val="-10"/>
          <w:w w:val="105"/>
        </w:rPr>
        <w:t xml:space="preserve"> </w:t>
      </w:r>
      <w:r>
        <w:rPr>
          <w:color w:val="1F1D1E"/>
          <w:w w:val="105"/>
        </w:rPr>
        <w:t>of</w:t>
      </w:r>
      <w:r>
        <w:rPr>
          <w:color w:val="1F1D1E"/>
          <w:spacing w:val="-12"/>
          <w:w w:val="105"/>
        </w:rPr>
        <w:t xml:space="preserve"> </w:t>
      </w:r>
      <w:r>
        <w:rPr>
          <w:color w:val="1F1D1E"/>
          <w:w w:val="105"/>
        </w:rPr>
        <w:t>renewal</w:t>
      </w:r>
      <w:r>
        <w:rPr>
          <w:color w:val="1F1D1E"/>
          <w:spacing w:val="-9"/>
          <w:w w:val="105"/>
        </w:rPr>
        <w:t xml:space="preserve"> </w:t>
      </w:r>
      <w:r>
        <w:rPr>
          <w:color w:val="1F1D1E"/>
          <w:w w:val="105"/>
        </w:rPr>
        <w:t>for</w:t>
      </w:r>
      <w:r>
        <w:rPr>
          <w:color w:val="1F1D1E"/>
          <w:spacing w:val="-12"/>
          <w:w w:val="105"/>
        </w:rPr>
        <w:t xml:space="preserve"> </w:t>
      </w:r>
      <w:r>
        <w:rPr>
          <w:color w:val="1F1D1E"/>
          <w:w w:val="105"/>
        </w:rPr>
        <w:t>a</w:t>
      </w:r>
      <w:r>
        <w:rPr>
          <w:color w:val="1F1D1E"/>
          <w:spacing w:val="-12"/>
          <w:w w:val="105"/>
        </w:rPr>
        <w:t xml:space="preserve"> </w:t>
      </w:r>
      <w:r>
        <w:rPr>
          <w:color w:val="1F1D1E"/>
          <w:w w:val="105"/>
        </w:rPr>
        <w:t>further</w:t>
      </w:r>
      <w:r>
        <w:rPr>
          <w:color w:val="1F1D1E"/>
          <w:spacing w:val="-12"/>
          <w:w w:val="105"/>
        </w:rPr>
        <w:t xml:space="preserve"> </w:t>
      </w:r>
      <w:r>
        <w:rPr>
          <w:color w:val="1F1D1E"/>
          <w:w w:val="105"/>
        </w:rPr>
        <w:t>year, subject to funding. The successful candidate will ideally contribute to the current expertise in the department with a focus on learning impact of translanguaging in multilingual content-based instruction classrooms. The Fellow will be based at the Department</w:t>
      </w:r>
      <w:r>
        <w:rPr>
          <w:color w:val="1F1D1E"/>
          <w:spacing w:val="-3"/>
          <w:w w:val="105"/>
        </w:rPr>
        <w:t xml:space="preserve"> </w:t>
      </w:r>
      <w:r>
        <w:rPr>
          <w:color w:val="1F1D1E"/>
          <w:w w:val="105"/>
        </w:rPr>
        <w:t>and will be</w:t>
      </w:r>
      <w:r>
        <w:rPr>
          <w:color w:val="1F1D1E"/>
          <w:spacing w:val="-6"/>
          <w:w w:val="105"/>
        </w:rPr>
        <w:t xml:space="preserve"> </w:t>
      </w:r>
      <w:r>
        <w:rPr>
          <w:color w:val="1F1D1E"/>
          <w:w w:val="105"/>
        </w:rPr>
        <w:t>expected</w:t>
      </w:r>
      <w:r>
        <w:rPr>
          <w:color w:val="1F1D1E"/>
          <w:spacing w:val="-1"/>
          <w:w w:val="105"/>
        </w:rPr>
        <w:t xml:space="preserve"> </w:t>
      </w:r>
      <w:r>
        <w:rPr>
          <w:color w:val="1F1D1E"/>
          <w:w w:val="105"/>
        </w:rPr>
        <w:t>to</w:t>
      </w:r>
      <w:r>
        <w:rPr>
          <w:color w:val="1F1D1E"/>
          <w:spacing w:val="-3"/>
          <w:w w:val="105"/>
        </w:rPr>
        <w:t xml:space="preserve"> </w:t>
      </w:r>
      <w:r>
        <w:rPr>
          <w:color w:val="1F1D1E"/>
          <w:w w:val="105"/>
        </w:rPr>
        <w:t>deliver</w:t>
      </w:r>
      <w:r>
        <w:rPr>
          <w:color w:val="1F1D1E"/>
          <w:spacing w:val="-7"/>
          <w:w w:val="105"/>
        </w:rPr>
        <w:t xml:space="preserve"> </w:t>
      </w:r>
      <w:r>
        <w:rPr>
          <w:color w:val="1F1D1E"/>
          <w:w w:val="105"/>
        </w:rPr>
        <w:t>at</w:t>
      </w:r>
      <w:r>
        <w:rPr>
          <w:color w:val="1F1D1E"/>
          <w:spacing w:val="-8"/>
          <w:w w:val="105"/>
        </w:rPr>
        <w:t xml:space="preserve"> </w:t>
      </w:r>
      <w:r>
        <w:rPr>
          <w:color w:val="1F1D1E"/>
          <w:w w:val="105"/>
        </w:rPr>
        <w:t>least</w:t>
      </w:r>
      <w:r>
        <w:rPr>
          <w:color w:val="1F1D1E"/>
          <w:spacing w:val="-3"/>
          <w:w w:val="105"/>
        </w:rPr>
        <w:t xml:space="preserve"> </w:t>
      </w:r>
      <w:r>
        <w:rPr>
          <w:color w:val="1F1D1E"/>
          <w:w w:val="105"/>
        </w:rPr>
        <w:t>three</w:t>
      </w:r>
      <w:r>
        <w:rPr>
          <w:color w:val="1F1D1E"/>
          <w:spacing w:val="-2"/>
          <w:w w:val="105"/>
        </w:rPr>
        <w:t xml:space="preserve"> </w:t>
      </w:r>
      <w:r>
        <w:rPr>
          <w:color w:val="1F1D1E"/>
          <w:w w:val="105"/>
        </w:rPr>
        <w:t>subsidy-bearing</w:t>
      </w:r>
      <w:r>
        <w:rPr>
          <w:color w:val="1F1D1E"/>
          <w:spacing w:val="-3"/>
          <w:w w:val="105"/>
        </w:rPr>
        <w:t xml:space="preserve"> </w:t>
      </w:r>
      <w:r>
        <w:rPr>
          <w:color w:val="1F1D1E"/>
          <w:w w:val="105"/>
        </w:rPr>
        <w:t>publications per</w:t>
      </w:r>
      <w:r>
        <w:rPr>
          <w:color w:val="1F1D1E"/>
          <w:spacing w:val="-16"/>
          <w:w w:val="105"/>
        </w:rPr>
        <w:t xml:space="preserve"> </w:t>
      </w:r>
      <w:r>
        <w:rPr>
          <w:color w:val="1F1D1E"/>
          <w:w w:val="105"/>
        </w:rPr>
        <w:t>annum.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In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addition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to</w:t>
      </w:r>
      <w:r>
        <w:rPr>
          <w:color w:val="1F1D1E"/>
          <w:spacing w:val="-17"/>
          <w:w w:val="105"/>
        </w:rPr>
        <w:t xml:space="preserve"> </w:t>
      </w:r>
      <w:r>
        <w:rPr>
          <w:color w:val="1F1D1E"/>
          <w:w w:val="105"/>
        </w:rPr>
        <w:t>their</w:t>
      </w:r>
      <w:r>
        <w:rPr>
          <w:color w:val="1F1D1E"/>
          <w:spacing w:val="-16"/>
          <w:w w:val="105"/>
        </w:rPr>
        <w:t xml:space="preserve"> </w:t>
      </w:r>
      <w:r>
        <w:rPr>
          <w:color w:val="1F1D1E"/>
          <w:w w:val="105"/>
        </w:rPr>
        <w:t>own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research,</w:t>
      </w:r>
      <w:r>
        <w:rPr>
          <w:color w:val="1F1D1E"/>
          <w:spacing w:val="-17"/>
          <w:w w:val="105"/>
        </w:rPr>
        <w:t xml:space="preserve"> </w:t>
      </w:r>
      <w:r>
        <w:rPr>
          <w:color w:val="1F1D1E"/>
          <w:w w:val="105"/>
        </w:rPr>
        <w:t>they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may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need</w:t>
      </w:r>
      <w:r>
        <w:rPr>
          <w:color w:val="1F1D1E"/>
          <w:spacing w:val="-14"/>
          <w:w w:val="105"/>
        </w:rPr>
        <w:t xml:space="preserve"> </w:t>
      </w:r>
      <w:r>
        <w:rPr>
          <w:color w:val="1F1D1E"/>
          <w:w w:val="105"/>
        </w:rPr>
        <w:t>to</w:t>
      </w:r>
      <w:r>
        <w:rPr>
          <w:color w:val="1F1D1E"/>
          <w:spacing w:val="-17"/>
          <w:w w:val="105"/>
        </w:rPr>
        <w:t xml:space="preserve"> </w:t>
      </w:r>
      <w:r>
        <w:rPr>
          <w:color w:val="1F1D1E"/>
          <w:w w:val="105"/>
        </w:rPr>
        <w:t>undertake</w:t>
      </w:r>
      <w:r>
        <w:rPr>
          <w:color w:val="1F1D1E"/>
          <w:spacing w:val="-15"/>
          <w:w w:val="105"/>
        </w:rPr>
        <w:t xml:space="preserve"> </w:t>
      </w:r>
      <w:r>
        <w:rPr>
          <w:color w:val="1F1D1E"/>
          <w:w w:val="105"/>
        </w:rPr>
        <w:t>postgraduate supervision,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contribute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to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grant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applications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and</w:t>
      </w:r>
      <w:r>
        <w:rPr>
          <w:color w:val="1F1D1E"/>
          <w:spacing w:val="-4"/>
          <w:w w:val="105"/>
        </w:rPr>
        <w:t xml:space="preserve"> </w:t>
      </w:r>
      <w:r>
        <w:rPr>
          <w:color w:val="1F1D1E"/>
          <w:w w:val="105"/>
        </w:rPr>
        <w:t>present</w:t>
      </w:r>
      <w:r>
        <w:rPr>
          <w:color w:val="1F1D1E"/>
          <w:spacing w:val="-13"/>
          <w:w w:val="105"/>
        </w:rPr>
        <w:t xml:space="preserve"> </w:t>
      </w:r>
      <w:r>
        <w:rPr>
          <w:color w:val="1F1D1E"/>
          <w:w w:val="105"/>
        </w:rPr>
        <w:t>conference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papers.</w:t>
      </w:r>
    </w:p>
    <w:p w14:paraId="0BE722DC" w14:textId="77777777" w:rsidR="0036009A" w:rsidRDefault="0036009A">
      <w:pPr>
        <w:pStyle w:val="BodyText"/>
        <w:spacing w:before="9"/>
      </w:pPr>
    </w:p>
    <w:p w14:paraId="3D3102DA" w14:textId="77777777" w:rsidR="0036009A" w:rsidRDefault="00000000">
      <w:pPr>
        <w:pStyle w:val="Heading1"/>
      </w:pPr>
      <w:r>
        <w:rPr>
          <w:color w:val="1F1D1E"/>
          <w:spacing w:val="-4"/>
          <w:w w:val="110"/>
        </w:rPr>
        <w:t>Hosts</w:t>
      </w:r>
    </w:p>
    <w:p w14:paraId="1C473020" w14:textId="6727A1A6" w:rsidR="0036009A" w:rsidRDefault="00000000">
      <w:pPr>
        <w:pStyle w:val="BodyText"/>
        <w:spacing w:line="242" w:lineRule="auto"/>
        <w:ind w:left="23"/>
      </w:pPr>
      <w:r>
        <w:rPr>
          <w:color w:val="1F1D1E"/>
          <w:w w:val="105"/>
        </w:rPr>
        <w:t>Professor</w:t>
      </w:r>
      <w:r>
        <w:rPr>
          <w:color w:val="1F1D1E"/>
          <w:spacing w:val="-10"/>
          <w:w w:val="105"/>
        </w:rPr>
        <w:t xml:space="preserve"> </w:t>
      </w:r>
      <w:r>
        <w:rPr>
          <w:color w:val="1F1D1E"/>
          <w:w w:val="105"/>
        </w:rPr>
        <w:t>Nhlanhla</w:t>
      </w:r>
      <w:r>
        <w:rPr>
          <w:color w:val="1F1D1E"/>
          <w:spacing w:val="-10"/>
          <w:w w:val="105"/>
        </w:rPr>
        <w:t xml:space="preserve"> </w:t>
      </w:r>
      <w:r w:rsidR="00A1143E">
        <w:rPr>
          <w:color w:val="1F1D1E"/>
          <w:w w:val="105"/>
        </w:rPr>
        <w:t>Mpofu</w:t>
      </w:r>
      <w:r w:rsidR="00A1143E">
        <w:rPr>
          <w:color w:val="1F1D1E"/>
          <w:spacing w:val="-11"/>
          <w:w w:val="105"/>
        </w:rPr>
        <w:t xml:space="preserve"> and Dr Sim Xeketwana </w:t>
      </w:r>
      <w:r>
        <w:rPr>
          <w:color w:val="1F1D1E"/>
          <w:w w:val="105"/>
        </w:rPr>
        <w:t>(Stellenbosch</w:t>
      </w:r>
      <w:r>
        <w:rPr>
          <w:color w:val="1F1D1E"/>
          <w:spacing w:val="-9"/>
          <w:w w:val="105"/>
        </w:rPr>
        <w:t xml:space="preserve"> </w:t>
      </w:r>
      <w:r>
        <w:rPr>
          <w:color w:val="1F1D1E"/>
          <w:w w:val="105"/>
        </w:rPr>
        <w:t>University)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and</w:t>
      </w:r>
      <w:r>
        <w:rPr>
          <w:color w:val="1F1D1E"/>
          <w:spacing w:val="-6"/>
          <w:w w:val="105"/>
        </w:rPr>
        <w:t xml:space="preserve"> </w:t>
      </w:r>
      <w:r>
        <w:rPr>
          <w:color w:val="1F1D1E"/>
          <w:w w:val="105"/>
        </w:rPr>
        <w:t>Professor</w:t>
      </w:r>
      <w:r>
        <w:rPr>
          <w:color w:val="1F1D1E"/>
          <w:spacing w:val="-9"/>
          <w:w w:val="105"/>
        </w:rPr>
        <w:t xml:space="preserve"> </w:t>
      </w:r>
      <w:r>
        <w:rPr>
          <w:color w:val="1F1D1E"/>
          <w:w w:val="105"/>
        </w:rPr>
        <w:t>Tom</w:t>
      </w:r>
      <w:r>
        <w:rPr>
          <w:color w:val="1F1D1E"/>
          <w:spacing w:val="-11"/>
          <w:w w:val="105"/>
        </w:rPr>
        <w:t xml:space="preserve"> </w:t>
      </w:r>
      <w:r>
        <w:rPr>
          <w:color w:val="1F1D1E"/>
          <w:w w:val="105"/>
        </w:rPr>
        <w:t>Smits (Universiteit</w:t>
      </w:r>
      <w:r>
        <w:rPr>
          <w:color w:val="1F1D1E"/>
          <w:spacing w:val="-9"/>
          <w:w w:val="105"/>
        </w:rPr>
        <w:t xml:space="preserve"> </w:t>
      </w:r>
      <w:r>
        <w:rPr>
          <w:color w:val="1F1D1E"/>
          <w:w w:val="105"/>
        </w:rPr>
        <w:t>Antwerpen</w:t>
      </w:r>
      <w:r>
        <w:rPr>
          <w:color w:val="1F1D1E"/>
          <w:spacing w:val="-5"/>
          <w:w w:val="105"/>
        </w:rPr>
        <w:t xml:space="preserve"> </w:t>
      </w:r>
      <w:r>
        <w:rPr>
          <w:color w:val="1F1D1E"/>
          <w:w w:val="105"/>
        </w:rPr>
        <w:t>&amp;</w:t>
      </w:r>
      <w:r>
        <w:rPr>
          <w:color w:val="1F1D1E"/>
          <w:spacing w:val="-4"/>
          <w:w w:val="105"/>
        </w:rPr>
        <w:t xml:space="preserve"> </w:t>
      </w:r>
      <w:r>
        <w:rPr>
          <w:color w:val="1F1D1E"/>
          <w:w w:val="105"/>
        </w:rPr>
        <w:t>Stellenbosch</w:t>
      </w:r>
      <w:r>
        <w:rPr>
          <w:color w:val="1F1D1E"/>
          <w:spacing w:val="-5"/>
          <w:w w:val="105"/>
        </w:rPr>
        <w:t xml:space="preserve"> </w:t>
      </w:r>
      <w:r>
        <w:rPr>
          <w:color w:val="1F1D1E"/>
          <w:w w:val="105"/>
        </w:rPr>
        <w:t>University)</w:t>
      </w:r>
    </w:p>
    <w:p w14:paraId="720E07AD" w14:textId="77777777" w:rsidR="0036009A" w:rsidRDefault="0036009A">
      <w:pPr>
        <w:pStyle w:val="BodyText"/>
        <w:spacing w:before="2"/>
      </w:pPr>
    </w:p>
    <w:p w14:paraId="1F495FB3" w14:textId="77777777" w:rsidR="0036009A" w:rsidRDefault="00000000">
      <w:pPr>
        <w:pStyle w:val="Heading1"/>
      </w:pPr>
      <w:r>
        <w:rPr>
          <w:color w:val="1F1D1E"/>
          <w:spacing w:val="-2"/>
          <w:w w:val="105"/>
        </w:rPr>
        <w:t>Department</w:t>
      </w:r>
    </w:p>
    <w:p w14:paraId="5CE92693" w14:textId="77777777" w:rsidR="0036009A" w:rsidRDefault="00000000">
      <w:pPr>
        <w:pStyle w:val="BodyText"/>
        <w:spacing w:line="242" w:lineRule="auto"/>
        <w:ind w:left="23"/>
      </w:pPr>
      <w:r>
        <w:rPr>
          <w:color w:val="1F1D1E"/>
        </w:rPr>
        <w:t xml:space="preserve">Department of Curriculum Studies, Faculty of Education, Stellenbosch University, South </w:t>
      </w:r>
      <w:r>
        <w:rPr>
          <w:color w:val="1F1D1E"/>
          <w:spacing w:val="-2"/>
        </w:rPr>
        <w:t>Africa</w:t>
      </w:r>
    </w:p>
    <w:p w14:paraId="7779B95B" w14:textId="77777777" w:rsidR="0036009A" w:rsidRDefault="0036009A">
      <w:pPr>
        <w:pStyle w:val="BodyText"/>
        <w:spacing w:before="1"/>
      </w:pPr>
    </w:p>
    <w:p w14:paraId="13C8BDBD" w14:textId="77777777" w:rsidR="0036009A" w:rsidRDefault="00000000">
      <w:pPr>
        <w:pStyle w:val="Heading1"/>
        <w:spacing w:before="1"/>
      </w:pPr>
      <w:r>
        <w:rPr>
          <w:color w:val="1F1D1E"/>
          <w:spacing w:val="-2"/>
        </w:rPr>
        <w:t>Requirements:</w:t>
      </w:r>
    </w:p>
    <w:p w14:paraId="1723C1DF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line="242" w:lineRule="auto"/>
        <w:ind w:right="457"/>
        <w:jc w:val="left"/>
        <w:rPr>
          <w:rFonts w:ascii="Symbol" w:hAnsi="Symbol"/>
          <w:color w:val="1F1D1E"/>
        </w:rPr>
      </w:pPr>
      <w:r>
        <w:t xml:space="preserve">Ph.D. in Language Education degree (must have graduated within the last five </w:t>
      </w:r>
      <w:r>
        <w:rPr>
          <w:spacing w:val="-2"/>
        </w:rPr>
        <w:t>years).</w:t>
      </w:r>
    </w:p>
    <w:p w14:paraId="51D1430E" w14:textId="0BAD827F" w:rsidR="0036009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" w:line="247" w:lineRule="auto"/>
        <w:ind w:right="347"/>
        <w:jc w:val="left"/>
        <w:rPr>
          <w:rFonts w:ascii="Symbol" w:hAnsi="Symbol"/>
          <w:color w:val="1F1D1E"/>
        </w:rPr>
      </w:pPr>
      <w:r>
        <w:t xml:space="preserve">Emerging evidence of </w:t>
      </w:r>
      <w:r w:rsidR="00A1143E">
        <w:t>the ability</w:t>
      </w:r>
      <w:r>
        <w:t xml:space="preserve"> to publish in accredited national and international </w:t>
      </w:r>
      <w:r>
        <w:rPr>
          <w:spacing w:val="-2"/>
        </w:rPr>
        <w:t>journals.</w:t>
      </w:r>
    </w:p>
    <w:p w14:paraId="64064F05" w14:textId="77777777" w:rsidR="0036009A" w:rsidRDefault="00000000">
      <w:pPr>
        <w:pStyle w:val="Heading1"/>
        <w:spacing w:before="251"/>
      </w:pPr>
      <w:r>
        <w:rPr>
          <w:spacing w:val="-2"/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post-doctoral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fellowship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package</w:t>
      </w:r>
    </w:p>
    <w:p w14:paraId="611251F9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3"/>
        </w:tabs>
        <w:spacing w:before="4"/>
        <w:ind w:left="743" w:hanging="360"/>
        <w:jc w:val="left"/>
        <w:rPr>
          <w:rFonts w:ascii="Symbol" w:hAnsi="Symbol"/>
        </w:rPr>
      </w:pPr>
      <w:r>
        <w:rPr>
          <w:w w:val="110"/>
        </w:rPr>
        <w:t>R225</w:t>
      </w:r>
      <w:r>
        <w:rPr>
          <w:spacing w:val="-16"/>
          <w:w w:val="110"/>
        </w:rPr>
        <w:t xml:space="preserve"> </w:t>
      </w:r>
      <w:r>
        <w:rPr>
          <w:w w:val="110"/>
        </w:rPr>
        <w:t>000</w:t>
      </w:r>
      <w:r>
        <w:rPr>
          <w:spacing w:val="-15"/>
          <w:w w:val="110"/>
        </w:rPr>
        <w:t xml:space="preserve"> </w:t>
      </w:r>
      <w:r>
        <w:rPr>
          <w:w w:val="110"/>
        </w:rPr>
        <w:t>per</w:t>
      </w:r>
      <w:r>
        <w:rPr>
          <w:spacing w:val="-13"/>
          <w:w w:val="110"/>
        </w:rPr>
        <w:t xml:space="preserve"> </w:t>
      </w:r>
      <w:r>
        <w:rPr>
          <w:w w:val="110"/>
        </w:rPr>
        <w:t>annum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workspace.</w:t>
      </w:r>
    </w:p>
    <w:p w14:paraId="16DFB186" w14:textId="77777777" w:rsidR="0036009A" w:rsidRDefault="0036009A">
      <w:pPr>
        <w:pStyle w:val="BodyText"/>
        <w:spacing w:before="7"/>
      </w:pPr>
    </w:p>
    <w:p w14:paraId="1EAA2305" w14:textId="6C6A727B" w:rsidR="0036009A" w:rsidRDefault="00000000">
      <w:pPr>
        <w:tabs>
          <w:tab w:val="left" w:pos="3624"/>
        </w:tabs>
        <w:ind w:left="23"/>
      </w:pPr>
      <w:r>
        <w:rPr>
          <w:b/>
          <w:color w:val="1F1D1E"/>
          <w:spacing w:val="4"/>
        </w:rPr>
        <w:t>Commencement</w:t>
      </w:r>
      <w:r>
        <w:rPr>
          <w:b/>
          <w:color w:val="1F1D1E"/>
          <w:spacing w:val="28"/>
        </w:rPr>
        <w:t xml:space="preserve"> </w:t>
      </w:r>
      <w:r>
        <w:rPr>
          <w:b/>
          <w:color w:val="1F1D1E"/>
          <w:spacing w:val="-4"/>
        </w:rPr>
        <w:t>date:</w:t>
      </w:r>
      <w:r>
        <w:rPr>
          <w:b/>
          <w:color w:val="1F1D1E"/>
        </w:rPr>
        <w:tab/>
      </w:r>
      <w:r w:rsidR="00A1143E">
        <w:t>Immediate start</w:t>
      </w:r>
    </w:p>
    <w:p w14:paraId="000E3948" w14:textId="03DE90DD" w:rsidR="0036009A" w:rsidRDefault="00000000">
      <w:pPr>
        <w:tabs>
          <w:tab w:val="left" w:pos="3624"/>
        </w:tabs>
        <w:spacing w:before="4"/>
        <w:ind w:left="23"/>
      </w:pPr>
      <w:r>
        <w:rPr>
          <w:b/>
          <w:color w:val="1F1D1E"/>
          <w:w w:val="105"/>
        </w:rPr>
        <w:t>Closing</w:t>
      </w:r>
      <w:r>
        <w:rPr>
          <w:b/>
          <w:color w:val="1F1D1E"/>
          <w:spacing w:val="5"/>
          <w:w w:val="105"/>
        </w:rPr>
        <w:t xml:space="preserve"> </w:t>
      </w:r>
      <w:r>
        <w:rPr>
          <w:b/>
          <w:color w:val="1F1D1E"/>
          <w:spacing w:val="-2"/>
          <w:w w:val="105"/>
        </w:rPr>
        <w:t>date:</w:t>
      </w:r>
      <w:r>
        <w:rPr>
          <w:b/>
          <w:color w:val="1F1D1E"/>
        </w:rPr>
        <w:tab/>
      </w:r>
      <w:r>
        <w:rPr>
          <w:color w:val="1F1D1E"/>
          <w:w w:val="105"/>
        </w:rPr>
        <w:t>3</w:t>
      </w:r>
      <w:r w:rsidR="00A1143E">
        <w:rPr>
          <w:color w:val="1F1D1E"/>
          <w:w w:val="105"/>
        </w:rPr>
        <w:t>0</w:t>
      </w:r>
      <w:r w:rsidR="00A1143E" w:rsidRPr="00A1143E">
        <w:rPr>
          <w:color w:val="1F1D1E"/>
          <w:w w:val="105"/>
          <w:vertAlign w:val="superscript"/>
        </w:rPr>
        <w:t>th</w:t>
      </w:r>
      <w:r w:rsidR="00A1143E">
        <w:rPr>
          <w:color w:val="1F1D1E"/>
          <w:w w:val="105"/>
        </w:rPr>
        <w:t xml:space="preserve"> April </w:t>
      </w:r>
      <w:r>
        <w:rPr>
          <w:color w:val="1F1D1E"/>
          <w:spacing w:val="-4"/>
          <w:w w:val="105"/>
        </w:rPr>
        <w:t>202</w:t>
      </w:r>
      <w:r w:rsidR="00A1143E">
        <w:rPr>
          <w:color w:val="1F1D1E"/>
          <w:spacing w:val="-4"/>
          <w:w w:val="105"/>
        </w:rPr>
        <w:t>5</w:t>
      </w:r>
    </w:p>
    <w:p w14:paraId="3CB8370E" w14:textId="77777777" w:rsidR="0036009A" w:rsidRDefault="00000000">
      <w:pPr>
        <w:tabs>
          <w:tab w:val="left" w:pos="3624"/>
        </w:tabs>
        <w:spacing w:before="4"/>
        <w:ind w:left="23"/>
      </w:pPr>
      <w:r>
        <w:rPr>
          <w:b/>
          <w:color w:val="1F1D1E"/>
          <w:spacing w:val="-2"/>
        </w:rPr>
        <w:t>Enquiries:</w:t>
      </w:r>
      <w:r>
        <w:rPr>
          <w:b/>
          <w:color w:val="1F1D1E"/>
        </w:rPr>
        <w:tab/>
      </w:r>
      <w:hyperlink r:id="rId6">
        <w:r>
          <w:rPr>
            <w:color w:val="467885"/>
            <w:spacing w:val="-2"/>
            <w:u w:val="single" w:color="467885"/>
          </w:rPr>
          <w:t>nmpofu@sun.ac.za</w:t>
        </w:r>
      </w:hyperlink>
    </w:p>
    <w:p w14:paraId="0224DAE6" w14:textId="77777777" w:rsidR="0036009A" w:rsidRDefault="0036009A">
      <w:pPr>
        <w:pStyle w:val="BodyText"/>
        <w:spacing w:before="8"/>
      </w:pPr>
    </w:p>
    <w:p w14:paraId="5AEE5D41" w14:textId="77777777" w:rsidR="0036009A" w:rsidRDefault="00000000">
      <w:pPr>
        <w:pStyle w:val="Heading1"/>
        <w:jc w:val="both"/>
      </w:pPr>
      <w:r>
        <w:rPr>
          <w:color w:val="1F1D1E"/>
        </w:rPr>
        <w:t>Application</w:t>
      </w:r>
      <w:r>
        <w:rPr>
          <w:color w:val="1F1D1E"/>
          <w:spacing w:val="30"/>
        </w:rPr>
        <w:t xml:space="preserve"> </w:t>
      </w:r>
      <w:r>
        <w:rPr>
          <w:color w:val="1F1D1E"/>
          <w:spacing w:val="-2"/>
        </w:rPr>
        <w:t>process</w:t>
      </w:r>
    </w:p>
    <w:p w14:paraId="057C6D32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4" w:line="242" w:lineRule="auto"/>
        <w:ind w:right="22"/>
        <w:rPr>
          <w:rFonts w:ascii="Symbol" w:hAnsi="Symbol"/>
          <w:color w:val="1F1D1E"/>
        </w:rPr>
      </w:pPr>
      <w:r>
        <w:rPr>
          <w:color w:val="1F1D1E"/>
        </w:rPr>
        <w:t xml:space="preserve">Send a letter of application, accompanied by a comprehensive curriculum vitae, including a list of publications and the names and contact details of at least two referees, to </w:t>
      </w:r>
      <w:hyperlink r:id="rId7">
        <w:r>
          <w:rPr>
            <w:color w:val="467885"/>
            <w:u w:val="single" w:color="467885"/>
          </w:rPr>
          <w:t>nmpofu@sun.ac.za</w:t>
        </w:r>
      </w:hyperlink>
    </w:p>
    <w:p w14:paraId="1175D4D5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line="242" w:lineRule="auto"/>
        <w:ind w:right="23"/>
        <w:rPr>
          <w:rFonts w:ascii="Symbol" w:hAnsi="Symbol"/>
          <w:color w:val="1F1D1E"/>
        </w:rPr>
      </w:pPr>
      <w:r>
        <w:rPr>
          <w:w w:val="105"/>
        </w:rPr>
        <w:t>Applicants should request their referees to forward confidential reports by the closing date directly to the same address.</w:t>
      </w:r>
    </w:p>
    <w:p w14:paraId="7072B5A9" w14:textId="77777777" w:rsidR="0036009A" w:rsidRDefault="0036009A">
      <w:pPr>
        <w:pStyle w:val="ListParagraph"/>
        <w:spacing w:line="242" w:lineRule="auto"/>
        <w:rPr>
          <w:rFonts w:ascii="Symbol" w:hAnsi="Symbol"/>
        </w:rPr>
        <w:sectPr w:rsidR="0036009A">
          <w:type w:val="continuous"/>
          <w:pgSz w:w="11910" w:h="17340"/>
          <w:pgMar w:top="1980" w:right="1417" w:bottom="280" w:left="1417" w:header="720" w:footer="720" w:gutter="0"/>
          <w:cols w:space="720"/>
        </w:sectPr>
      </w:pPr>
    </w:p>
    <w:p w14:paraId="7BAFFCC4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82" w:line="242" w:lineRule="auto"/>
        <w:ind w:right="12"/>
        <w:rPr>
          <w:rFonts w:ascii="Symbol" w:hAnsi="Symbol"/>
          <w:color w:val="1F1D1E"/>
        </w:rPr>
      </w:pPr>
      <w:r>
        <w:rPr>
          <w:b/>
          <w:w w:val="105"/>
        </w:rPr>
        <w:lastRenderedPageBreak/>
        <w:t xml:space="preserve">Note: </w:t>
      </w:r>
      <w:r>
        <w:rPr>
          <w:w w:val="105"/>
        </w:rPr>
        <w:t xml:space="preserve">Postdoctoral fellows are not appointed as employees and as their </w:t>
      </w:r>
      <w:r>
        <w:t xml:space="preserve">fellowships are awarded tax-free, they are not eligible for employee benefits. The </w:t>
      </w:r>
      <w:r>
        <w:rPr>
          <w:w w:val="105"/>
        </w:rPr>
        <w:t>University</w:t>
      </w:r>
      <w:r>
        <w:rPr>
          <w:spacing w:val="-7"/>
          <w:w w:val="105"/>
        </w:rPr>
        <w:t xml:space="preserve"> </w:t>
      </w:r>
      <w:r>
        <w:rPr>
          <w:w w:val="105"/>
        </w:rPr>
        <w:t>reserves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right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appointment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suitable</w:t>
      </w:r>
      <w:r>
        <w:rPr>
          <w:spacing w:val="-7"/>
          <w:w w:val="105"/>
        </w:rPr>
        <w:t xml:space="preserve"> </w:t>
      </w:r>
      <w:r>
        <w:rPr>
          <w:w w:val="105"/>
        </w:rPr>
        <w:t>candidates do not apply.</w:t>
      </w:r>
    </w:p>
    <w:p w14:paraId="2980EC75" w14:textId="77777777" w:rsidR="0036009A" w:rsidRDefault="00000000">
      <w:pPr>
        <w:pStyle w:val="ListParagraph"/>
        <w:numPr>
          <w:ilvl w:val="0"/>
          <w:numId w:val="1"/>
        </w:numPr>
        <w:tabs>
          <w:tab w:val="left" w:pos="742"/>
          <w:tab w:val="left" w:pos="744"/>
        </w:tabs>
        <w:spacing w:before="5" w:line="247" w:lineRule="auto"/>
        <w:ind w:right="14"/>
        <w:rPr>
          <w:rFonts w:ascii="Symbol" w:hAnsi="Symbol"/>
          <w:color w:val="1F1D1E"/>
        </w:rPr>
      </w:pPr>
      <w:r>
        <w:rPr>
          <w:b/>
        </w:rPr>
        <w:t>Note:</w:t>
      </w:r>
      <w:r>
        <w:rPr>
          <w:b/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two</w:t>
      </w:r>
      <w:r>
        <w:rPr>
          <w:spacing w:val="-17"/>
        </w:rPr>
        <w:t xml:space="preserve"> </w:t>
      </w:r>
      <w:r>
        <w:t>years</w:t>
      </w:r>
      <w:r>
        <w:rPr>
          <w:spacing w:val="-17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availability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funds and</w:t>
      </w:r>
      <w:r>
        <w:rPr>
          <w:spacing w:val="40"/>
        </w:rPr>
        <w:t xml:space="preserve"> </w:t>
      </w:r>
      <w:r>
        <w:t>satisfactory</w:t>
      </w:r>
      <w:r>
        <w:rPr>
          <w:spacing w:val="40"/>
        </w:rPr>
        <w:t xml:space="preserve"> </w:t>
      </w:r>
      <w:r>
        <w:t>academic progress (annual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reviews must be</w:t>
      </w:r>
      <w:r>
        <w:rPr>
          <w:spacing w:val="40"/>
        </w:rPr>
        <w:t xml:space="preserve"> </w:t>
      </w:r>
      <w:r>
        <w:t>held).</w:t>
      </w:r>
    </w:p>
    <w:sectPr w:rsidR="0036009A">
      <w:pgSz w:w="11910" w:h="173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073F5"/>
    <w:multiLevelType w:val="hybridMultilevel"/>
    <w:tmpl w:val="C3345142"/>
    <w:lvl w:ilvl="0" w:tplc="A00C5478">
      <w:numFmt w:val="bullet"/>
      <w:lvlText w:val=""/>
      <w:lvlJc w:val="left"/>
      <w:pPr>
        <w:ind w:left="744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F267684"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2" w:tplc="3312A04C">
      <w:numFmt w:val="bullet"/>
      <w:lvlText w:val="•"/>
      <w:lvlJc w:val="left"/>
      <w:pPr>
        <w:ind w:left="2406" w:hanging="361"/>
      </w:pPr>
      <w:rPr>
        <w:rFonts w:hint="default"/>
        <w:lang w:val="en-US" w:eastAsia="en-US" w:bidi="ar-SA"/>
      </w:rPr>
    </w:lvl>
    <w:lvl w:ilvl="3" w:tplc="0700CAB6">
      <w:numFmt w:val="bullet"/>
      <w:lvlText w:val="•"/>
      <w:lvlJc w:val="left"/>
      <w:pPr>
        <w:ind w:left="3239" w:hanging="361"/>
      </w:pPr>
      <w:rPr>
        <w:rFonts w:hint="default"/>
        <w:lang w:val="en-US" w:eastAsia="en-US" w:bidi="ar-SA"/>
      </w:rPr>
    </w:lvl>
    <w:lvl w:ilvl="4" w:tplc="514AE42C">
      <w:numFmt w:val="bullet"/>
      <w:lvlText w:val="•"/>
      <w:lvlJc w:val="left"/>
      <w:pPr>
        <w:ind w:left="4072" w:hanging="361"/>
      </w:pPr>
      <w:rPr>
        <w:rFonts w:hint="default"/>
        <w:lang w:val="en-US" w:eastAsia="en-US" w:bidi="ar-SA"/>
      </w:rPr>
    </w:lvl>
    <w:lvl w:ilvl="5" w:tplc="1D1E7544">
      <w:numFmt w:val="bullet"/>
      <w:lvlText w:val="•"/>
      <w:lvlJc w:val="left"/>
      <w:pPr>
        <w:ind w:left="4905" w:hanging="361"/>
      </w:pPr>
      <w:rPr>
        <w:rFonts w:hint="default"/>
        <w:lang w:val="en-US" w:eastAsia="en-US" w:bidi="ar-SA"/>
      </w:rPr>
    </w:lvl>
    <w:lvl w:ilvl="6" w:tplc="4942D70E">
      <w:numFmt w:val="bullet"/>
      <w:lvlText w:val="•"/>
      <w:lvlJc w:val="left"/>
      <w:pPr>
        <w:ind w:left="5738" w:hanging="361"/>
      </w:pPr>
      <w:rPr>
        <w:rFonts w:hint="default"/>
        <w:lang w:val="en-US" w:eastAsia="en-US" w:bidi="ar-SA"/>
      </w:rPr>
    </w:lvl>
    <w:lvl w:ilvl="7" w:tplc="B03A2640">
      <w:numFmt w:val="bullet"/>
      <w:lvlText w:val="•"/>
      <w:lvlJc w:val="left"/>
      <w:pPr>
        <w:ind w:left="6571" w:hanging="361"/>
      </w:pPr>
      <w:rPr>
        <w:rFonts w:hint="default"/>
        <w:lang w:val="en-US" w:eastAsia="en-US" w:bidi="ar-SA"/>
      </w:rPr>
    </w:lvl>
    <w:lvl w:ilvl="8" w:tplc="CE0C4786">
      <w:numFmt w:val="bullet"/>
      <w:lvlText w:val="•"/>
      <w:lvlJc w:val="left"/>
      <w:pPr>
        <w:ind w:left="7404" w:hanging="361"/>
      </w:pPr>
      <w:rPr>
        <w:rFonts w:hint="default"/>
        <w:lang w:val="en-US" w:eastAsia="en-US" w:bidi="ar-SA"/>
      </w:rPr>
    </w:lvl>
  </w:abstractNum>
  <w:num w:numId="1" w16cid:durableId="156737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9A"/>
    <w:rsid w:val="001F21CF"/>
    <w:rsid w:val="0036009A"/>
    <w:rsid w:val="00521E0C"/>
    <w:rsid w:val="00A1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F4A79"/>
  <w15:docId w15:val="{D476A44E-17AA-4266-83FE-D9CE8C8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ind w:left="2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"/>
      <w:ind w:left="74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mpofu@sun.ac.z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pofu@sun.ac.za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F41A61-3B7B-48ED-8976-875AB0CAAD14}"/>
</file>

<file path=customXml/itemProps2.xml><?xml version="1.0" encoding="utf-8"?>
<ds:datastoreItem xmlns:ds="http://schemas.openxmlformats.org/officeDocument/2006/customXml" ds:itemID="{046783FE-0146-40BB-A2D2-DBD764B8E6D0}"/>
</file>

<file path=customXml/itemProps3.xml><?xml version="1.0" encoding="utf-8"?>
<ds:datastoreItem xmlns:ds="http://schemas.openxmlformats.org/officeDocument/2006/customXml" ds:itemID="{05B3A618-7E1B-4897-A8F2-A233F1404E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Mpofu, N, Prof [nmpofu@sun.ac.za]</dc:creator>
  <cp:lastModifiedBy>Mvula </cp:lastModifiedBy>
  <cp:revision>3</cp:revision>
  <dcterms:created xsi:type="dcterms:W3CDTF">2025-03-26T07:19:00Z</dcterms:created>
  <dcterms:modified xsi:type="dcterms:W3CDTF">2025-03-26T07:26:00Z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0x010100937F2CE7CA0C8347A9DC1E06ABBD577B</vt:lpwstr>
  </property>
</Properties>
</file>