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727" w:rsidRPr="007208F7" w:rsidRDefault="008C359B">
      <w:pPr>
        <w:rPr>
          <w:rFonts w:ascii="Arial" w:hAnsi="Arial" w:cs="Arial"/>
          <w:color w:val="000000" w:themeColor="text1"/>
          <w:sz w:val="24"/>
          <w:u w:val="single"/>
        </w:rPr>
      </w:pPr>
      <w:r w:rsidRPr="007208F7">
        <w:rPr>
          <w:rFonts w:ascii="Arial" w:hAnsi="Arial" w:cs="Arial"/>
          <w:color w:val="000000" w:themeColor="text1"/>
          <w:sz w:val="24"/>
          <w:u w:val="single"/>
        </w:rPr>
        <w:t>What is a Postdoc at Stellenbosch University</w:t>
      </w:r>
      <w:r w:rsidR="007208F7" w:rsidRPr="007208F7">
        <w:rPr>
          <w:rFonts w:ascii="Arial" w:hAnsi="Arial" w:cs="Arial"/>
          <w:color w:val="000000" w:themeColor="text1"/>
          <w:sz w:val="24"/>
          <w:u w:val="single"/>
        </w:rPr>
        <w:t>?</w:t>
      </w:r>
    </w:p>
    <w:p w:rsidR="00283E16" w:rsidRPr="00283E16" w:rsidRDefault="00283E16" w:rsidP="00283E16">
      <w:pPr>
        <w:spacing w:before="120" w:after="0"/>
        <w:rPr>
          <w:rFonts w:ascii="Arial" w:hAnsi="Arial" w:cs="Arial"/>
          <w:color w:val="000000" w:themeColor="text1"/>
          <w:sz w:val="24"/>
          <w:lang w:val="en-US"/>
        </w:rPr>
      </w:pPr>
      <w:r w:rsidRPr="00283E16">
        <w:rPr>
          <w:rFonts w:ascii="Arial" w:hAnsi="Arial" w:cs="Arial"/>
          <w:color w:val="000000" w:themeColor="text1"/>
          <w:sz w:val="24"/>
          <w:lang w:val="en-US"/>
        </w:rPr>
        <w:t xml:space="preserve">Post-doctoral fellowships offer an opportunity for recent doctoral graduates to strengthen their research in their area of expertise and/or to acquire expertise in new areas of research prior to pursuing an academic or other professional career. </w:t>
      </w:r>
    </w:p>
    <w:p w:rsidR="008C359B" w:rsidRPr="00283E16" w:rsidRDefault="00283E16" w:rsidP="00283E16">
      <w:pPr>
        <w:widowControl w:val="0"/>
        <w:rPr>
          <w:rFonts w:ascii="Arial" w:hAnsi="Arial" w:cs="Arial"/>
          <w:color w:val="000000" w:themeColor="text1"/>
          <w:szCs w:val="20"/>
        </w:rPr>
      </w:pPr>
      <w:r w:rsidRPr="00283E16">
        <w:rPr>
          <w:rFonts w:ascii="Arial" w:hAnsi="Arial" w:cs="Arial"/>
          <w:color w:val="000000" w:themeColor="text1"/>
          <w:sz w:val="24"/>
        </w:rPr>
        <w:t> </w:t>
      </w:r>
    </w:p>
    <w:p w:rsidR="008C359B" w:rsidRPr="00283E16" w:rsidRDefault="008C359B">
      <w:pPr>
        <w:rPr>
          <w:rFonts w:ascii="Arial" w:hAnsi="Arial" w:cs="Arial"/>
          <w:color w:val="000000" w:themeColor="text1"/>
          <w:sz w:val="24"/>
        </w:rPr>
      </w:pPr>
      <w:r w:rsidRPr="00283E16">
        <w:rPr>
          <w:rFonts w:ascii="Arial" w:hAnsi="Arial" w:cs="Arial"/>
          <w:color w:val="000000" w:themeColor="text1"/>
          <w:sz w:val="24"/>
        </w:rPr>
        <w:t>FAQ</w:t>
      </w:r>
      <w:r w:rsidR="00862977">
        <w:rPr>
          <w:rFonts w:ascii="Arial" w:hAnsi="Arial" w:cs="Arial"/>
          <w:color w:val="000000" w:themeColor="text1"/>
          <w:sz w:val="24"/>
        </w:rPr>
        <w:t xml:space="preserve">s </w:t>
      </w:r>
    </w:p>
    <w:tbl>
      <w:tblPr>
        <w:tblStyle w:val="TableGrid"/>
        <w:tblW w:w="0" w:type="auto"/>
        <w:tblLook w:val="04A0" w:firstRow="1" w:lastRow="0" w:firstColumn="1" w:lastColumn="0" w:noHBand="0" w:noVBand="1"/>
      </w:tblPr>
      <w:tblGrid>
        <w:gridCol w:w="4508"/>
        <w:gridCol w:w="9634"/>
      </w:tblGrid>
      <w:tr w:rsidR="00283E16" w:rsidRPr="00283E16" w:rsidTr="000B10C3">
        <w:tc>
          <w:tcPr>
            <w:tcW w:w="4508" w:type="dxa"/>
          </w:tcPr>
          <w:p w:rsidR="008C359B" w:rsidRPr="00283E16" w:rsidRDefault="008C359B">
            <w:pPr>
              <w:rPr>
                <w:rFonts w:ascii="Arial" w:hAnsi="Arial" w:cs="Arial"/>
                <w:color w:val="000000" w:themeColor="text1"/>
                <w:sz w:val="24"/>
              </w:rPr>
            </w:pPr>
            <w:r w:rsidRPr="00283E16">
              <w:rPr>
                <w:rFonts w:ascii="Arial" w:hAnsi="Arial" w:cs="Arial"/>
                <w:color w:val="000000" w:themeColor="text1"/>
                <w:sz w:val="24"/>
              </w:rPr>
              <w:t>Q</w:t>
            </w:r>
          </w:p>
        </w:tc>
        <w:tc>
          <w:tcPr>
            <w:tcW w:w="9634" w:type="dxa"/>
          </w:tcPr>
          <w:p w:rsidR="008C359B" w:rsidRPr="00283E16" w:rsidRDefault="008C359B">
            <w:pPr>
              <w:rPr>
                <w:rFonts w:ascii="Arial" w:hAnsi="Arial" w:cs="Arial"/>
                <w:color w:val="000000" w:themeColor="text1"/>
                <w:sz w:val="24"/>
              </w:rPr>
            </w:pPr>
            <w:r w:rsidRPr="00283E16">
              <w:rPr>
                <w:rFonts w:ascii="Arial" w:hAnsi="Arial" w:cs="Arial"/>
                <w:color w:val="000000" w:themeColor="text1"/>
                <w:sz w:val="24"/>
              </w:rPr>
              <w:t>A</w:t>
            </w:r>
          </w:p>
        </w:tc>
      </w:tr>
      <w:tr w:rsidR="00283E16" w:rsidRPr="00283E16" w:rsidTr="000B10C3">
        <w:tc>
          <w:tcPr>
            <w:tcW w:w="4508" w:type="dxa"/>
          </w:tcPr>
          <w:p w:rsidR="008C359B" w:rsidRPr="00283E16" w:rsidRDefault="00283E16">
            <w:pPr>
              <w:rPr>
                <w:rFonts w:ascii="Arial" w:hAnsi="Arial" w:cs="Arial"/>
                <w:color w:val="000000" w:themeColor="text1"/>
                <w:sz w:val="24"/>
              </w:rPr>
            </w:pPr>
            <w:r>
              <w:rPr>
                <w:rFonts w:ascii="Arial" w:hAnsi="Arial" w:cs="Arial"/>
                <w:color w:val="000000" w:themeColor="text1"/>
                <w:sz w:val="24"/>
              </w:rPr>
              <w:t>How do I become a Postdoctoral Fellow at Stellenbosch University?</w:t>
            </w:r>
          </w:p>
        </w:tc>
        <w:tc>
          <w:tcPr>
            <w:tcW w:w="9634" w:type="dxa"/>
          </w:tcPr>
          <w:p w:rsidR="008C359B" w:rsidRPr="00B93EAE" w:rsidRDefault="00B93EAE" w:rsidP="000B10C3">
            <w:pPr>
              <w:pStyle w:val="Default"/>
              <w:numPr>
                <w:ilvl w:val="0"/>
                <w:numId w:val="4"/>
              </w:numPr>
              <w:rPr>
                <w:sz w:val="23"/>
                <w:szCs w:val="23"/>
              </w:rPr>
            </w:pPr>
            <w:r>
              <w:rPr>
                <w:sz w:val="23"/>
                <w:szCs w:val="23"/>
              </w:rPr>
              <w:t xml:space="preserve">PhD graduates who are establishing their academic research careers by primarily conducting research but can also undertake other academic activities such as lecturing and co-supervision of students, under the supervision of a host at the University. </w:t>
            </w:r>
          </w:p>
        </w:tc>
      </w:tr>
      <w:tr w:rsidR="00F96213" w:rsidRPr="00283E16" w:rsidTr="000B10C3">
        <w:tc>
          <w:tcPr>
            <w:tcW w:w="4508" w:type="dxa"/>
          </w:tcPr>
          <w:p w:rsidR="00F96213" w:rsidRDefault="00F96213">
            <w:pPr>
              <w:rPr>
                <w:rFonts w:ascii="Arial" w:hAnsi="Arial" w:cs="Arial"/>
                <w:color w:val="000000" w:themeColor="text1"/>
                <w:sz w:val="24"/>
              </w:rPr>
            </w:pPr>
            <w:r>
              <w:rPr>
                <w:rFonts w:ascii="Arial" w:hAnsi="Arial" w:cs="Arial"/>
                <w:color w:val="000000" w:themeColor="text1"/>
                <w:sz w:val="24"/>
              </w:rPr>
              <w:t>Am I eligible to become a Postdoc?</w:t>
            </w:r>
          </w:p>
        </w:tc>
        <w:tc>
          <w:tcPr>
            <w:tcW w:w="9634" w:type="dxa"/>
          </w:tcPr>
          <w:p w:rsidR="00F96213" w:rsidRPr="000B10C3" w:rsidRDefault="00F77EC5" w:rsidP="000B10C3">
            <w:pPr>
              <w:pStyle w:val="ListParagraph"/>
              <w:numPr>
                <w:ilvl w:val="0"/>
                <w:numId w:val="4"/>
              </w:numPr>
              <w:rPr>
                <w:rFonts w:ascii="Arial" w:hAnsi="Arial" w:cs="Arial"/>
                <w:color w:val="000000" w:themeColor="text1"/>
                <w:sz w:val="24"/>
              </w:rPr>
            </w:pPr>
            <w:r w:rsidRPr="000B10C3">
              <w:rPr>
                <w:rFonts w:ascii="Arial" w:hAnsi="Arial" w:cs="Arial"/>
                <w:color w:val="000000" w:themeColor="text1"/>
                <w:sz w:val="24"/>
              </w:rPr>
              <w:t>PhD obtained in last five years prior to fellowship, or letter stating the applicant has completed PhD and fulfilled University’s requirements if not in possession of certificate at time of application</w:t>
            </w:r>
          </w:p>
          <w:p w:rsidR="00F77EC5" w:rsidRPr="000B10C3" w:rsidRDefault="00F77EC5" w:rsidP="000B10C3">
            <w:pPr>
              <w:pStyle w:val="ListParagraph"/>
              <w:numPr>
                <w:ilvl w:val="0"/>
                <w:numId w:val="4"/>
              </w:numPr>
              <w:rPr>
                <w:rFonts w:ascii="Arial" w:hAnsi="Arial" w:cs="Arial"/>
                <w:color w:val="000000" w:themeColor="text1"/>
                <w:sz w:val="24"/>
              </w:rPr>
            </w:pPr>
            <w:r w:rsidRPr="000B10C3">
              <w:rPr>
                <w:rFonts w:ascii="Arial" w:hAnsi="Arial" w:cs="Arial"/>
                <w:color w:val="000000" w:themeColor="text1"/>
                <w:sz w:val="24"/>
              </w:rPr>
              <w:t>May not be full time employed at Stellenbosch University</w:t>
            </w:r>
          </w:p>
        </w:tc>
      </w:tr>
      <w:tr w:rsidR="00283E16" w:rsidRPr="00283E16" w:rsidTr="000B10C3">
        <w:tc>
          <w:tcPr>
            <w:tcW w:w="4508" w:type="dxa"/>
          </w:tcPr>
          <w:p w:rsidR="008C359B" w:rsidRPr="00283E16" w:rsidRDefault="00283E16">
            <w:pPr>
              <w:rPr>
                <w:rFonts w:ascii="Arial" w:hAnsi="Arial" w:cs="Arial"/>
                <w:color w:val="000000" w:themeColor="text1"/>
                <w:sz w:val="24"/>
              </w:rPr>
            </w:pPr>
            <w:r>
              <w:rPr>
                <w:rFonts w:ascii="Arial" w:hAnsi="Arial" w:cs="Arial"/>
                <w:color w:val="000000" w:themeColor="text1"/>
                <w:sz w:val="24"/>
              </w:rPr>
              <w:t xml:space="preserve">What documentation do I need to </w:t>
            </w:r>
            <w:r w:rsidR="00A921DE">
              <w:rPr>
                <w:rFonts w:ascii="Arial" w:hAnsi="Arial" w:cs="Arial"/>
                <w:color w:val="000000" w:themeColor="text1"/>
                <w:sz w:val="24"/>
              </w:rPr>
              <w:t>register as a Postdoc?</w:t>
            </w:r>
          </w:p>
        </w:tc>
        <w:tc>
          <w:tcPr>
            <w:tcW w:w="9634" w:type="dxa"/>
          </w:tcPr>
          <w:p w:rsidR="000B10C3" w:rsidRDefault="000B10C3" w:rsidP="000B10C3">
            <w:pPr>
              <w:pStyle w:val="ListParagraph"/>
              <w:numPr>
                <w:ilvl w:val="0"/>
                <w:numId w:val="1"/>
              </w:numPr>
              <w:rPr>
                <w:rFonts w:ascii="Arial" w:hAnsi="Arial" w:cs="Arial"/>
                <w:color w:val="000000" w:themeColor="text1"/>
                <w:sz w:val="24"/>
              </w:rPr>
            </w:pPr>
            <w:r w:rsidRPr="000B10C3">
              <w:rPr>
                <w:rFonts w:ascii="Arial" w:hAnsi="Arial" w:cs="Arial"/>
                <w:color w:val="000000" w:themeColor="text1"/>
                <w:sz w:val="24"/>
              </w:rPr>
              <w:t>An e-mail notice from the host to confirm the appointment of the Postdoctoral fellow</w:t>
            </w:r>
          </w:p>
          <w:p w:rsidR="000B10C3" w:rsidRPr="000B10C3" w:rsidRDefault="000B10C3" w:rsidP="000B10C3">
            <w:pPr>
              <w:pStyle w:val="ListParagraph"/>
              <w:numPr>
                <w:ilvl w:val="0"/>
                <w:numId w:val="1"/>
              </w:numPr>
              <w:rPr>
                <w:rFonts w:ascii="Arial" w:hAnsi="Arial" w:cs="Arial"/>
                <w:color w:val="000000" w:themeColor="text1"/>
                <w:sz w:val="24"/>
              </w:rPr>
            </w:pPr>
            <w:r w:rsidRPr="000B10C3">
              <w:rPr>
                <w:rFonts w:ascii="Arial" w:hAnsi="Arial" w:cs="Arial"/>
                <w:color w:val="000000" w:themeColor="text1"/>
                <w:sz w:val="24"/>
              </w:rPr>
              <w:t>Name and full contact details and physical address and e-mail</w:t>
            </w:r>
          </w:p>
          <w:p w:rsidR="000B10C3" w:rsidRDefault="000B10C3" w:rsidP="000B10C3">
            <w:pPr>
              <w:pStyle w:val="ListParagraph"/>
              <w:numPr>
                <w:ilvl w:val="0"/>
                <w:numId w:val="1"/>
              </w:numPr>
              <w:rPr>
                <w:rFonts w:ascii="Arial" w:hAnsi="Arial" w:cs="Arial"/>
                <w:color w:val="000000" w:themeColor="text1"/>
                <w:sz w:val="24"/>
              </w:rPr>
            </w:pPr>
            <w:r w:rsidRPr="000B10C3">
              <w:rPr>
                <w:rFonts w:ascii="Arial" w:hAnsi="Arial" w:cs="Arial"/>
                <w:color w:val="000000" w:themeColor="text1"/>
                <w:sz w:val="24"/>
              </w:rPr>
              <w:t>The amount[1] of the award and its source/s (description of the original Source/s and the University cost point from where it will be paid</w:t>
            </w:r>
          </w:p>
          <w:p w:rsidR="000B10C3" w:rsidRPr="000B10C3" w:rsidRDefault="000B10C3" w:rsidP="000B10C3">
            <w:pPr>
              <w:pStyle w:val="ListParagraph"/>
              <w:numPr>
                <w:ilvl w:val="0"/>
                <w:numId w:val="1"/>
              </w:numPr>
              <w:rPr>
                <w:rFonts w:ascii="Arial" w:hAnsi="Arial" w:cs="Arial"/>
                <w:color w:val="000000" w:themeColor="text1"/>
                <w:sz w:val="24"/>
              </w:rPr>
            </w:pPr>
            <w:r w:rsidRPr="000B10C3">
              <w:rPr>
                <w:rFonts w:ascii="Arial" w:hAnsi="Arial" w:cs="Arial"/>
                <w:color w:val="000000" w:themeColor="text1"/>
                <w:sz w:val="24"/>
              </w:rPr>
              <w:t>CV</w:t>
            </w:r>
          </w:p>
          <w:p w:rsidR="000B10C3" w:rsidRPr="000B10C3" w:rsidRDefault="000B10C3" w:rsidP="000B10C3">
            <w:pPr>
              <w:pStyle w:val="ListParagraph"/>
              <w:numPr>
                <w:ilvl w:val="0"/>
                <w:numId w:val="1"/>
              </w:numPr>
              <w:rPr>
                <w:rFonts w:ascii="Arial" w:hAnsi="Arial" w:cs="Arial"/>
                <w:color w:val="000000" w:themeColor="text1"/>
                <w:sz w:val="24"/>
              </w:rPr>
            </w:pPr>
            <w:r w:rsidRPr="000B10C3">
              <w:rPr>
                <w:rFonts w:ascii="Arial" w:hAnsi="Arial" w:cs="Arial"/>
                <w:color w:val="000000" w:themeColor="text1"/>
                <w:sz w:val="24"/>
              </w:rPr>
              <w:t>A copy of the applicant’s ID or passport photo page and visa for foreign applicants;</w:t>
            </w:r>
          </w:p>
          <w:p w:rsidR="000B10C3" w:rsidRPr="000B10C3" w:rsidRDefault="000B10C3" w:rsidP="000B10C3">
            <w:pPr>
              <w:pStyle w:val="ListParagraph"/>
              <w:numPr>
                <w:ilvl w:val="0"/>
                <w:numId w:val="1"/>
              </w:numPr>
              <w:rPr>
                <w:rFonts w:ascii="Arial" w:hAnsi="Arial" w:cs="Arial"/>
                <w:color w:val="000000" w:themeColor="text1"/>
                <w:sz w:val="24"/>
              </w:rPr>
            </w:pPr>
            <w:r w:rsidRPr="000B10C3">
              <w:rPr>
                <w:rFonts w:ascii="Arial" w:hAnsi="Arial" w:cs="Arial"/>
                <w:color w:val="000000" w:themeColor="text1"/>
                <w:sz w:val="24"/>
              </w:rPr>
              <w:t>Transcripts of their postgraduate studies</w:t>
            </w:r>
          </w:p>
          <w:p w:rsidR="000B10C3" w:rsidRPr="000B10C3" w:rsidRDefault="000B10C3" w:rsidP="000B10C3">
            <w:pPr>
              <w:pStyle w:val="ListParagraph"/>
              <w:numPr>
                <w:ilvl w:val="0"/>
                <w:numId w:val="1"/>
              </w:numPr>
              <w:rPr>
                <w:rFonts w:ascii="Arial" w:hAnsi="Arial" w:cs="Arial"/>
                <w:color w:val="000000" w:themeColor="text1"/>
                <w:sz w:val="24"/>
              </w:rPr>
            </w:pPr>
            <w:r w:rsidRPr="000B10C3">
              <w:rPr>
                <w:rFonts w:ascii="Arial" w:hAnsi="Arial" w:cs="Arial"/>
                <w:color w:val="000000" w:themeColor="text1"/>
                <w:sz w:val="24"/>
              </w:rPr>
              <w:t>Full name of the host and department</w:t>
            </w:r>
          </w:p>
          <w:p w:rsidR="000B10C3" w:rsidRPr="000B10C3" w:rsidRDefault="000B10C3" w:rsidP="000B10C3">
            <w:pPr>
              <w:pStyle w:val="ListParagraph"/>
              <w:numPr>
                <w:ilvl w:val="0"/>
                <w:numId w:val="1"/>
              </w:numPr>
              <w:rPr>
                <w:rFonts w:ascii="Arial" w:hAnsi="Arial" w:cs="Arial"/>
                <w:color w:val="000000" w:themeColor="text1"/>
                <w:sz w:val="24"/>
              </w:rPr>
            </w:pPr>
            <w:r w:rsidRPr="000B10C3">
              <w:rPr>
                <w:rFonts w:ascii="Arial" w:hAnsi="Arial" w:cs="Arial"/>
                <w:color w:val="000000" w:themeColor="text1"/>
                <w:sz w:val="24"/>
              </w:rPr>
              <w:t>A copy of the advert that the candidate responded to (A regulation from SARS). Posts must be advertised on one internal and external platform.</w:t>
            </w:r>
          </w:p>
          <w:p w:rsidR="008C359B" w:rsidRPr="000B10C3" w:rsidRDefault="00F77EC5" w:rsidP="000B10C3">
            <w:pPr>
              <w:pStyle w:val="ListParagraph"/>
              <w:numPr>
                <w:ilvl w:val="0"/>
                <w:numId w:val="1"/>
              </w:numPr>
              <w:rPr>
                <w:rFonts w:ascii="Arial" w:hAnsi="Arial" w:cs="Arial"/>
                <w:color w:val="000000" w:themeColor="text1"/>
                <w:sz w:val="24"/>
              </w:rPr>
            </w:pPr>
            <w:r w:rsidRPr="000B10C3">
              <w:rPr>
                <w:rFonts w:ascii="Arial" w:hAnsi="Arial" w:cs="Arial"/>
                <w:color w:val="000000" w:themeColor="text1"/>
                <w:sz w:val="24"/>
              </w:rPr>
              <w:t>PhD Certificate</w:t>
            </w:r>
          </w:p>
          <w:p w:rsidR="00F77EC5" w:rsidRPr="000B10C3" w:rsidRDefault="00F77EC5" w:rsidP="000B10C3">
            <w:pPr>
              <w:pStyle w:val="ListParagraph"/>
              <w:numPr>
                <w:ilvl w:val="0"/>
                <w:numId w:val="1"/>
              </w:numPr>
              <w:rPr>
                <w:rFonts w:ascii="Arial" w:hAnsi="Arial" w:cs="Arial"/>
                <w:color w:val="000000" w:themeColor="text1"/>
                <w:sz w:val="24"/>
              </w:rPr>
            </w:pPr>
            <w:r w:rsidRPr="000B10C3">
              <w:rPr>
                <w:rFonts w:ascii="Arial" w:hAnsi="Arial" w:cs="Arial"/>
                <w:color w:val="000000" w:themeColor="text1"/>
                <w:sz w:val="24"/>
              </w:rPr>
              <w:t>Registration Application Form</w:t>
            </w:r>
          </w:p>
          <w:p w:rsidR="00F77EC5" w:rsidRPr="000B10C3" w:rsidRDefault="00F77EC5" w:rsidP="000B10C3">
            <w:pPr>
              <w:pStyle w:val="ListParagraph"/>
              <w:numPr>
                <w:ilvl w:val="0"/>
                <w:numId w:val="1"/>
              </w:numPr>
              <w:rPr>
                <w:rFonts w:ascii="Arial" w:hAnsi="Arial" w:cs="Arial"/>
                <w:color w:val="000000" w:themeColor="text1"/>
                <w:sz w:val="24"/>
              </w:rPr>
            </w:pPr>
            <w:r w:rsidRPr="000B10C3">
              <w:rPr>
                <w:rFonts w:ascii="Arial" w:hAnsi="Arial" w:cs="Arial"/>
                <w:color w:val="000000" w:themeColor="text1"/>
                <w:sz w:val="24"/>
              </w:rPr>
              <w:t>Memorandum of Agreement</w:t>
            </w:r>
          </w:p>
          <w:p w:rsidR="000B10C3" w:rsidRPr="00283E16" w:rsidRDefault="000B10C3">
            <w:pPr>
              <w:rPr>
                <w:rFonts w:ascii="Arial" w:hAnsi="Arial" w:cs="Arial"/>
                <w:color w:val="000000" w:themeColor="text1"/>
                <w:sz w:val="24"/>
              </w:rPr>
            </w:pPr>
          </w:p>
        </w:tc>
      </w:tr>
      <w:tr w:rsidR="00283E16" w:rsidRPr="00283E16" w:rsidTr="000B10C3">
        <w:tc>
          <w:tcPr>
            <w:tcW w:w="4508" w:type="dxa"/>
          </w:tcPr>
          <w:p w:rsidR="008C359B" w:rsidRPr="00283E16" w:rsidRDefault="00A921DE">
            <w:pPr>
              <w:rPr>
                <w:rFonts w:ascii="Arial" w:hAnsi="Arial" w:cs="Arial"/>
                <w:color w:val="000000" w:themeColor="text1"/>
                <w:sz w:val="24"/>
              </w:rPr>
            </w:pPr>
            <w:r>
              <w:rPr>
                <w:rFonts w:ascii="Arial" w:hAnsi="Arial" w:cs="Arial"/>
                <w:color w:val="000000" w:themeColor="text1"/>
                <w:sz w:val="24"/>
              </w:rPr>
              <w:lastRenderedPageBreak/>
              <w:t>What funding opportunities are there for Postdocs?</w:t>
            </w:r>
          </w:p>
        </w:tc>
        <w:tc>
          <w:tcPr>
            <w:tcW w:w="9634" w:type="dxa"/>
          </w:tcPr>
          <w:p w:rsidR="008C359B" w:rsidRPr="000B10C3" w:rsidRDefault="00FD4C57" w:rsidP="000B10C3">
            <w:pPr>
              <w:pStyle w:val="ListParagraph"/>
              <w:numPr>
                <w:ilvl w:val="0"/>
                <w:numId w:val="2"/>
              </w:numPr>
              <w:rPr>
                <w:rFonts w:ascii="Arial" w:hAnsi="Arial" w:cs="Arial"/>
                <w:color w:val="000000" w:themeColor="text1"/>
                <w:sz w:val="24"/>
              </w:rPr>
            </w:pPr>
            <w:r w:rsidRPr="000B10C3">
              <w:rPr>
                <w:rFonts w:ascii="Arial" w:hAnsi="Arial" w:cs="Arial"/>
                <w:color w:val="000000" w:themeColor="text1"/>
                <w:sz w:val="24"/>
              </w:rPr>
              <w:t>Claude Leon Foundation</w:t>
            </w:r>
          </w:p>
          <w:p w:rsidR="00FD4C57" w:rsidRPr="000B10C3" w:rsidRDefault="005C4401" w:rsidP="000B10C3">
            <w:pPr>
              <w:pStyle w:val="ListParagraph"/>
              <w:numPr>
                <w:ilvl w:val="0"/>
                <w:numId w:val="2"/>
              </w:numPr>
              <w:rPr>
                <w:rFonts w:ascii="Arial" w:hAnsi="Arial" w:cs="Arial"/>
                <w:color w:val="000000" w:themeColor="text1"/>
                <w:sz w:val="24"/>
              </w:rPr>
            </w:pPr>
            <w:r w:rsidRPr="000B10C3">
              <w:rPr>
                <w:rFonts w:ascii="Arial" w:hAnsi="Arial" w:cs="Arial"/>
                <w:color w:val="000000" w:themeColor="text1"/>
                <w:sz w:val="24"/>
              </w:rPr>
              <w:t>NRF Freestanding</w:t>
            </w:r>
          </w:p>
          <w:p w:rsidR="005C4401" w:rsidRPr="000B10C3" w:rsidRDefault="005C4401" w:rsidP="000B10C3">
            <w:pPr>
              <w:pStyle w:val="ListParagraph"/>
              <w:numPr>
                <w:ilvl w:val="0"/>
                <w:numId w:val="2"/>
              </w:numPr>
              <w:rPr>
                <w:rFonts w:ascii="Arial" w:hAnsi="Arial" w:cs="Arial"/>
                <w:color w:val="000000" w:themeColor="text1"/>
                <w:sz w:val="24"/>
              </w:rPr>
            </w:pPr>
            <w:r w:rsidRPr="000B10C3">
              <w:rPr>
                <w:rFonts w:ascii="Arial" w:hAnsi="Arial" w:cs="Arial"/>
                <w:color w:val="000000" w:themeColor="text1"/>
                <w:sz w:val="24"/>
              </w:rPr>
              <w:t>DST/NRF Innovation Postdocs</w:t>
            </w:r>
          </w:p>
          <w:p w:rsidR="005C4401" w:rsidRPr="000B10C3" w:rsidRDefault="005C4401" w:rsidP="000B10C3">
            <w:pPr>
              <w:pStyle w:val="ListParagraph"/>
              <w:numPr>
                <w:ilvl w:val="0"/>
                <w:numId w:val="2"/>
              </w:numPr>
              <w:rPr>
                <w:rFonts w:ascii="Arial" w:hAnsi="Arial" w:cs="Arial"/>
                <w:color w:val="000000" w:themeColor="text1"/>
                <w:sz w:val="24"/>
              </w:rPr>
            </w:pPr>
            <w:r w:rsidRPr="000B10C3">
              <w:rPr>
                <w:rFonts w:ascii="Arial" w:hAnsi="Arial" w:cs="Arial"/>
                <w:color w:val="000000" w:themeColor="text1"/>
                <w:sz w:val="24"/>
              </w:rPr>
              <w:t>DST/NRF Scare Skills</w:t>
            </w:r>
          </w:p>
          <w:p w:rsidR="005C4401" w:rsidRPr="000B10C3" w:rsidRDefault="005C4401" w:rsidP="000B10C3">
            <w:pPr>
              <w:pStyle w:val="ListParagraph"/>
              <w:numPr>
                <w:ilvl w:val="0"/>
                <w:numId w:val="2"/>
              </w:numPr>
              <w:rPr>
                <w:rFonts w:ascii="Arial" w:hAnsi="Arial" w:cs="Arial"/>
                <w:color w:val="000000" w:themeColor="text1"/>
                <w:sz w:val="24"/>
              </w:rPr>
            </w:pPr>
            <w:r w:rsidRPr="000B10C3">
              <w:rPr>
                <w:rFonts w:ascii="Arial" w:hAnsi="Arial" w:cs="Arial"/>
                <w:color w:val="000000" w:themeColor="text1"/>
                <w:sz w:val="24"/>
              </w:rPr>
              <w:t>Research Professional Africa</w:t>
            </w:r>
          </w:p>
        </w:tc>
      </w:tr>
      <w:tr w:rsidR="008C359B" w:rsidRPr="00283E16" w:rsidTr="000B10C3">
        <w:tc>
          <w:tcPr>
            <w:tcW w:w="4508" w:type="dxa"/>
          </w:tcPr>
          <w:p w:rsidR="008C359B" w:rsidRPr="00283E16" w:rsidRDefault="00F96213">
            <w:pPr>
              <w:rPr>
                <w:rFonts w:ascii="Arial" w:hAnsi="Arial" w:cs="Arial"/>
                <w:color w:val="000000" w:themeColor="text1"/>
                <w:sz w:val="24"/>
              </w:rPr>
            </w:pPr>
            <w:r>
              <w:rPr>
                <w:rFonts w:ascii="Arial" w:hAnsi="Arial" w:cs="Arial"/>
                <w:color w:val="000000" w:themeColor="text1"/>
                <w:sz w:val="24"/>
              </w:rPr>
              <w:t>What is the duration of</w:t>
            </w:r>
            <w:r w:rsidR="00A95A63">
              <w:rPr>
                <w:rFonts w:ascii="Arial" w:hAnsi="Arial" w:cs="Arial"/>
                <w:color w:val="000000" w:themeColor="text1"/>
                <w:sz w:val="24"/>
              </w:rPr>
              <w:t xml:space="preserve"> the Fellowship?</w:t>
            </w:r>
          </w:p>
        </w:tc>
        <w:tc>
          <w:tcPr>
            <w:tcW w:w="9634" w:type="dxa"/>
          </w:tcPr>
          <w:p w:rsidR="008C359B" w:rsidRPr="000B10C3" w:rsidRDefault="00862977" w:rsidP="000B10C3">
            <w:pPr>
              <w:pStyle w:val="ListParagraph"/>
              <w:numPr>
                <w:ilvl w:val="0"/>
                <w:numId w:val="3"/>
              </w:numPr>
              <w:rPr>
                <w:rFonts w:ascii="Arial" w:hAnsi="Arial" w:cs="Arial"/>
                <w:color w:val="000000" w:themeColor="text1"/>
                <w:sz w:val="24"/>
              </w:rPr>
            </w:pPr>
            <w:r w:rsidRPr="000B10C3">
              <w:rPr>
                <w:rFonts w:ascii="Arial" w:hAnsi="Arial" w:cs="Arial"/>
                <w:color w:val="000000" w:themeColor="text1"/>
                <w:sz w:val="24"/>
              </w:rPr>
              <w:t>Fellowships are awarded for a minimum of one year and a maximum of five years</w:t>
            </w:r>
            <w:r w:rsidR="000B10C3" w:rsidRPr="000B10C3">
              <w:rPr>
                <w:rFonts w:ascii="Arial" w:hAnsi="Arial" w:cs="Arial"/>
                <w:color w:val="000000" w:themeColor="text1"/>
                <w:sz w:val="24"/>
              </w:rPr>
              <w:t xml:space="preserve"> and will be extended pending on the progress made and the availability of funds.  </w:t>
            </w:r>
          </w:p>
        </w:tc>
      </w:tr>
    </w:tbl>
    <w:p w:rsidR="008C359B" w:rsidRPr="00283E16" w:rsidRDefault="008C359B">
      <w:pPr>
        <w:rPr>
          <w:rFonts w:ascii="Arial" w:hAnsi="Arial" w:cs="Arial"/>
          <w:color w:val="000000" w:themeColor="text1"/>
          <w:sz w:val="24"/>
        </w:rPr>
      </w:pPr>
    </w:p>
    <w:p w:rsidR="008C359B" w:rsidRPr="00283E16" w:rsidRDefault="007208F7">
      <w:pPr>
        <w:rPr>
          <w:rFonts w:ascii="Arial" w:hAnsi="Arial" w:cs="Arial"/>
          <w:color w:val="000000" w:themeColor="text1"/>
          <w:sz w:val="24"/>
        </w:rPr>
      </w:pPr>
      <w:r>
        <w:rPr>
          <w:rFonts w:ascii="Arial" w:hAnsi="Arial" w:cs="Arial"/>
          <w:color w:val="000000" w:themeColor="text1"/>
          <w:sz w:val="24"/>
        </w:rPr>
        <w:t>Kindly see Postdoctoral Policy document for a full description on being a Postdoc at Stellenbosch University.</w:t>
      </w:r>
    </w:p>
    <w:p w:rsidR="008C359B" w:rsidRPr="00283E16" w:rsidRDefault="008C359B">
      <w:pPr>
        <w:rPr>
          <w:rFonts w:ascii="Arial" w:hAnsi="Arial" w:cs="Arial"/>
          <w:color w:val="000000" w:themeColor="text1"/>
          <w:sz w:val="24"/>
        </w:rPr>
      </w:pPr>
      <w:bookmarkStart w:id="0" w:name="_GoBack"/>
      <w:bookmarkEnd w:id="0"/>
    </w:p>
    <w:sectPr w:rsidR="008C359B" w:rsidRPr="00283E16" w:rsidSect="000B10C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D720E"/>
    <w:multiLevelType w:val="hybridMultilevel"/>
    <w:tmpl w:val="C568B1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13FC6FED"/>
    <w:multiLevelType w:val="hybridMultilevel"/>
    <w:tmpl w:val="195E8C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14EA7CF9"/>
    <w:multiLevelType w:val="hybridMultilevel"/>
    <w:tmpl w:val="5598FE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47EF51CE"/>
    <w:multiLevelType w:val="hybridMultilevel"/>
    <w:tmpl w:val="1368D2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59B"/>
    <w:rsid w:val="000B10C3"/>
    <w:rsid w:val="00283E16"/>
    <w:rsid w:val="003748A6"/>
    <w:rsid w:val="004375FE"/>
    <w:rsid w:val="005C4401"/>
    <w:rsid w:val="007208F7"/>
    <w:rsid w:val="007B0106"/>
    <w:rsid w:val="00862977"/>
    <w:rsid w:val="008C359B"/>
    <w:rsid w:val="00925937"/>
    <w:rsid w:val="009F0ACE"/>
    <w:rsid w:val="00A921DE"/>
    <w:rsid w:val="00A95A63"/>
    <w:rsid w:val="00B93EAE"/>
    <w:rsid w:val="00CA4A4C"/>
    <w:rsid w:val="00F77EC5"/>
    <w:rsid w:val="00F96213"/>
    <w:rsid w:val="00FD4C5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3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3EA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B10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3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3EA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B10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753553">
      <w:bodyDiv w:val="1"/>
      <w:marLeft w:val="0"/>
      <w:marRight w:val="0"/>
      <w:marTop w:val="0"/>
      <w:marBottom w:val="0"/>
      <w:divBdr>
        <w:top w:val="none" w:sz="0" w:space="0" w:color="auto"/>
        <w:left w:val="none" w:sz="0" w:space="0" w:color="auto"/>
        <w:bottom w:val="none" w:sz="0" w:space="0" w:color="auto"/>
        <w:right w:val="none" w:sz="0" w:space="0" w:color="auto"/>
      </w:divBdr>
    </w:div>
    <w:div w:id="159023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7F2CE7CA0C8347A9DC1E06ABBD577B" ma:contentTypeVersion="2" ma:contentTypeDescription="Create a new document." ma:contentTypeScope="" ma:versionID="deaea5f50ef1147ce9137e782c3b9809">
  <xsd:schema xmlns:xsd="http://www.w3.org/2001/XMLSchema" xmlns:xs="http://www.w3.org/2001/XMLSchema" xmlns:p="http://schemas.microsoft.com/office/2006/metadata/properties" xmlns:ns1="http://schemas.microsoft.com/sharepoint/v3" xmlns:ns2="f83714f0-8ad0-4933-be8f-8dcda51fc4b4" targetNamespace="http://schemas.microsoft.com/office/2006/metadata/properties" ma:root="true" ma:fieldsID="67173da9f96ad318a38de9eb213f4171" ns1:_="" ns2:_="">
    <xsd:import namespace="http://schemas.microsoft.com/sharepoint/v3"/>
    <xsd:import namespace="f83714f0-8ad0-4933-be8f-8dcda51fc4b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3714f0-8ad0-4933-be8f-8dcda51fc4b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60977CF-D30E-4D3E-9648-45FC34A7E059}"/>
</file>

<file path=customXml/itemProps2.xml><?xml version="1.0" encoding="utf-8"?>
<ds:datastoreItem xmlns:ds="http://schemas.openxmlformats.org/officeDocument/2006/customXml" ds:itemID="{01783193-C7C1-49F8-91D8-F8D6BA1F0C73}"/>
</file>

<file path=customXml/itemProps3.xml><?xml version="1.0" encoding="utf-8"?>
<ds:datastoreItem xmlns:ds="http://schemas.openxmlformats.org/officeDocument/2006/customXml" ds:itemID="{29A6FD01-9015-4549-BC5A-95A5D1C95840}"/>
</file>

<file path=docProps/app.xml><?xml version="1.0" encoding="utf-8"?>
<Properties xmlns="http://schemas.openxmlformats.org/officeDocument/2006/extended-properties" xmlns:vt="http://schemas.openxmlformats.org/officeDocument/2006/docPropsVTypes">
  <Template>Normal.dotm</Template>
  <TotalTime>359</TotalTime>
  <Pages>2</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Stellenbosch University</Company>
  <LinksUpToDate>false</LinksUpToDate>
  <CharactersWithSpaces>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Gordon-Rossouw, IM, Mev &lt;izel@sun.ac.za&gt;</dc:creator>
  <cp:lastModifiedBy>Meyer, DM, Me &lt;dominiquem@sun.ac.za&gt;</cp:lastModifiedBy>
  <cp:revision>9</cp:revision>
  <dcterms:created xsi:type="dcterms:W3CDTF">2017-08-22T08:03:00Z</dcterms:created>
  <dcterms:modified xsi:type="dcterms:W3CDTF">2017-09-05T07:11:00Z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0x010100937F2CE7CA0C8347A9DC1E06ABBD577B</vt:lpwstr>
  </property>
</Properties>
</file>