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8CC9" w14:textId="39D47621" w:rsidR="001F42AE" w:rsidRPr="001F42AE" w:rsidRDefault="00AC0678" w:rsidP="002E1BE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DC5C7" wp14:editId="2069CEF0">
                <wp:simplePos x="0" y="0"/>
                <wp:positionH relativeFrom="column">
                  <wp:posOffset>-530860</wp:posOffset>
                </wp:positionH>
                <wp:positionV relativeFrom="paragraph">
                  <wp:posOffset>-456565</wp:posOffset>
                </wp:positionV>
                <wp:extent cx="7586345" cy="514350"/>
                <wp:effectExtent l="0" t="0" r="1460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34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C3AA5" id="Rectangle 6" o:spid="_x0000_s1026" style="position:absolute;margin-left:-41.8pt;margin-top:-35.95pt;width:597.3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" fillcolor="#61223b [3204]" strokecolor="#30111d [1604]" strokeweight="1pt"/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BB59F" wp14:editId="727742D9">
                <wp:simplePos x="0" y="0"/>
                <wp:positionH relativeFrom="column">
                  <wp:posOffset>-26035</wp:posOffset>
                </wp:positionH>
                <wp:positionV relativeFrom="paragraph">
                  <wp:posOffset>-456565</wp:posOffset>
                </wp:positionV>
                <wp:extent cx="6690360" cy="4381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F70FB" w14:textId="67A41291" w:rsidR="00AC0678" w:rsidRDefault="00AC0678" w:rsidP="00AC0678">
                            <w:pPr>
                              <w:pStyle w:val="Heading1"/>
                              <w:jc w:val="left"/>
                            </w:pPr>
                            <w:r w:rsidRPr="00AC0678">
                              <w:rPr>
                                <w:color w:val="FFFFFF" w:themeColor="background1"/>
                              </w:rPr>
                              <w:t>Guidelines for Selection and Appointment of Peer Review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C0678">
                              <w:rPr>
                                <w:color w:val="FFFFFF" w:themeColor="background1"/>
                              </w:rPr>
                              <w:t>Panel</w:t>
                            </w:r>
                          </w:p>
                          <w:p w14:paraId="0E9D8AF8" w14:textId="63D34087" w:rsidR="002E1BE9" w:rsidRPr="002E1BE9" w:rsidRDefault="002E1BE9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B59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2.05pt;margin-top:-35.95pt;width:526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" filled="f" stroked="f" strokeweight=".5pt">
                <v:textbox>
                  <w:txbxContent>
                    <w:p w14:paraId="3A5F70FB" w14:textId="67A41291" w:rsidR="00AC0678" w:rsidRDefault="00AC0678" w:rsidP="00AC0678">
                      <w:pPr>
                        <w:pStyle w:val="Heading1"/>
                        <w:jc w:val="left"/>
                      </w:pPr>
                      <w:r w:rsidRPr="00AC0678">
                        <w:rPr>
                          <w:color w:val="FFFFFF" w:themeColor="background1"/>
                        </w:rPr>
                        <w:t>Guidelines for Selection and Appointment of Peer Review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AC0678">
                        <w:rPr>
                          <w:color w:val="FFFFFF" w:themeColor="background1"/>
                        </w:rPr>
                        <w:t>Panel</w:t>
                      </w:r>
                    </w:p>
                    <w:p w14:paraId="0E9D8AF8" w14:textId="63D34087" w:rsidR="002E1BE9" w:rsidRPr="002E1BE9" w:rsidRDefault="002E1BE9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21E8A" w14:textId="77777777" w:rsidR="00A63547" w:rsidRDefault="00A63547" w:rsidP="00A63547">
      <w:r w:rsidRPr="00E76BF0">
        <w:t xml:space="preserve">The department </w:t>
      </w:r>
      <w:r>
        <w:t xml:space="preserve">(the self-evalution committee together with the departmental chair) </w:t>
      </w:r>
      <w:r w:rsidRPr="00E76BF0">
        <w:t xml:space="preserve">may propose panel members to the </w:t>
      </w:r>
      <w:r>
        <w:t>d</w:t>
      </w:r>
      <w:r w:rsidRPr="00E76BF0">
        <w:t>ean</w:t>
      </w:r>
      <w:r>
        <w:t>/ responsibility centre head. The proposal should be accompanied with a motivation for each proposed member. The information submitted must be sufficient for the d</w:t>
      </w:r>
      <w:r w:rsidRPr="00E76BF0">
        <w:t>ean</w:t>
      </w:r>
      <w:r>
        <w:t>/ responsibility centre head to make an informed decision.</w:t>
      </w:r>
    </w:p>
    <w:p w14:paraId="3A3A776A" w14:textId="77777777" w:rsidR="00A63547" w:rsidRPr="00E76BF0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>
        <w:t>When proposing a panel, the self-evalution committee and the departmental chair must consider the following:</w:t>
      </w:r>
    </w:p>
    <w:p w14:paraId="7003EAD5" w14:textId="77777777" w:rsidR="00A63547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 w:rsidRPr="00E76BF0">
        <w:t>The selection should include</w:t>
      </w:r>
      <w:r>
        <w:t xml:space="preserve"> a</w:t>
      </w:r>
      <w:r w:rsidRPr="00E76BF0">
        <w:t xml:space="preserve"> </w:t>
      </w:r>
      <w:r>
        <w:t>d</w:t>
      </w:r>
      <w:r w:rsidRPr="00E76BF0">
        <w:t>iverse team that is representative in as far as it serves to enhance an inclusive institutional culture, promoting democratic, values‐driven leadership</w:t>
      </w:r>
      <w:r>
        <w:t>.</w:t>
      </w:r>
    </w:p>
    <w:p w14:paraId="6154D899" w14:textId="77777777" w:rsidR="00A63547" w:rsidRPr="00E76BF0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>
        <w:t>Peer review panels are typically external to the University and, where feasible, include local and internal experts.</w:t>
      </w:r>
    </w:p>
    <w:p w14:paraId="0F066317" w14:textId="77777777" w:rsidR="00A63547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 w:rsidRPr="00E76BF0">
        <w:t xml:space="preserve">Members </w:t>
      </w:r>
      <w:r>
        <w:t xml:space="preserve">should consist of </w:t>
      </w:r>
      <w:r w:rsidRPr="00E76BF0">
        <w:t xml:space="preserve">the appropriate disciplinary knowledge and expertise relevant to the department’s field of study/ work and </w:t>
      </w:r>
      <w:r>
        <w:t xml:space="preserve">as well as the </w:t>
      </w:r>
      <w:r w:rsidRPr="00E76BF0">
        <w:t>focus of the evaluation</w:t>
      </w:r>
      <w:r>
        <w:t>.</w:t>
      </w:r>
    </w:p>
    <w:p w14:paraId="0314265A" w14:textId="77777777" w:rsidR="00A63547" w:rsidRPr="00E76BF0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 w:rsidRPr="00E76BF0">
        <w:t>Appointed members should not present a conflict of interest.</w:t>
      </w:r>
    </w:p>
    <w:p w14:paraId="370FF8A1" w14:textId="77777777" w:rsidR="00A63547" w:rsidRPr="00E76BF0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>
        <w:t xml:space="preserve">The size of the panel is dependent on the size of the department and the scope of the evaluation. </w:t>
      </w:r>
      <w:r w:rsidRPr="00E76BF0">
        <w:t>The panel must consist of at least two members</w:t>
      </w:r>
      <w:r>
        <w:t>. The panel my not exceed five members.</w:t>
      </w:r>
    </w:p>
    <w:p w14:paraId="7AC1F93A" w14:textId="77777777" w:rsidR="00A63547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 w:rsidRPr="00E76BF0">
        <w:t xml:space="preserve">One of the members </w:t>
      </w:r>
      <w:r>
        <w:t xml:space="preserve">should </w:t>
      </w:r>
      <w:r w:rsidRPr="00E76BF0">
        <w:t>serve as the chair of the panel</w:t>
      </w:r>
      <w:r>
        <w:t xml:space="preserve">. </w:t>
      </w:r>
      <w:r w:rsidRPr="00E76BF0">
        <w:t xml:space="preserve"> </w:t>
      </w:r>
      <w:r>
        <w:t xml:space="preserve">The chair is responsible for coordinating the finalisation of the review report and its submission to the relevant dean or responsibility centre head. </w:t>
      </w:r>
    </w:p>
    <w:p w14:paraId="7E831483" w14:textId="77777777" w:rsidR="00A63547" w:rsidRDefault="00A63547" w:rsidP="00A63547">
      <w:pPr>
        <w:pStyle w:val="ListParagraph"/>
        <w:numPr>
          <w:ilvl w:val="0"/>
          <w:numId w:val="5"/>
        </w:numPr>
        <w:spacing w:after="160" w:line="300" w:lineRule="auto"/>
      </w:pPr>
      <w:r>
        <w:t>Not more than one panel member may be re-appointed from the previous cycle of evaluation.</w:t>
      </w:r>
    </w:p>
    <w:p w14:paraId="05B6DBE8" w14:textId="77777777" w:rsidR="00A63547" w:rsidRPr="00672994" w:rsidRDefault="00A63547" w:rsidP="00A63547">
      <w:pPr>
        <w:rPr>
          <w:b/>
          <w:bCs/>
        </w:rPr>
      </w:pPr>
      <w:r w:rsidRPr="00672994">
        <w:rPr>
          <w:b/>
          <w:bCs/>
        </w:rPr>
        <w:t>The Approval Process</w:t>
      </w:r>
    </w:p>
    <w:p w14:paraId="531EFF90" w14:textId="77777777" w:rsidR="00A63547" w:rsidRDefault="00A63547" w:rsidP="00A63547">
      <w:r w:rsidRPr="00E76BF0">
        <w:t xml:space="preserve">The </w:t>
      </w:r>
      <w:r>
        <w:t>d</w:t>
      </w:r>
      <w:r w:rsidRPr="00E76BF0">
        <w:t xml:space="preserve">ean </w:t>
      </w:r>
      <w:r>
        <w:t>or responsibility centre head</w:t>
      </w:r>
      <w:r w:rsidRPr="00E76BF0">
        <w:t xml:space="preserve"> vets and approves the panel</w:t>
      </w:r>
      <w:r>
        <w:t>.</w:t>
      </w:r>
      <w:r w:rsidRPr="00E76BF0">
        <w:t xml:space="preserve"> </w:t>
      </w:r>
    </w:p>
    <w:p w14:paraId="673F1E90" w14:textId="77777777" w:rsidR="00A63547" w:rsidRDefault="00A63547" w:rsidP="00A63547">
      <w:r w:rsidRPr="00E76BF0">
        <w:t xml:space="preserve">The </w:t>
      </w:r>
      <w:r>
        <w:t>d</w:t>
      </w:r>
      <w:r w:rsidRPr="00E76BF0">
        <w:t>ean</w:t>
      </w:r>
      <w:r>
        <w:t xml:space="preserve"> or responsibility centre head</w:t>
      </w:r>
      <w:r w:rsidRPr="00E76BF0">
        <w:t xml:space="preserve"> makes the formal appointment of the panel</w:t>
      </w:r>
      <w:r>
        <w:t>.</w:t>
      </w:r>
    </w:p>
    <w:p w14:paraId="7B845FB0" w14:textId="77777777" w:rsidR="00A63547" w:rsidRPr="004151AD" w:rsidRDefault="00A63547" w:rsidP="00A63547">
      <w:pPr>
        <w:rPr>
          <w:b/>
          <w:bCs/>
        </w:rPr>
      </w:pPr>
      <w:r w:rsidRPr="004151AD">
        <w:rPr>
          <w:b/>
          <w:bCs/>
        </w:rPr>
        <w:t>The Appointment Process</w:t>
      </w:r>
    </w:p>
    <w:p w14:paraId="2057D9ED" w14:textId="77777777" w:rsidR="00A63547" w:rsidRDefault="00A63547" w:rsidP="00A63547">
      <w:r>
        <w:t>It is the department’s responsibility to inform the Quality Officer or Advisor as soon as the panel has been approved by the RC Head /Dean.</w:t>
      </w:r>
    </w:p>
    <w:p w14:paraId="65501DA8" w14:textId="77777777" w:rsidR="00A63547" w:rsidRDefault="00A63547" w:rsidP="00A63547">
      <w:r>
        <w:t>The Quality Officer or Advisor drafts the formal appointment letters for the reviewers. The appointment letters are sent to the panel via the Dean’s Office. It is the RC Head /Dean who makes the appointment.</w:t>
      </w:r>
    </w:p>
    <w:p w14:paraId="4D8E9796" w14:textId="0E26CD07" w:rsidR="00A63547" w:rsidRPr="00E76BF0" w:rsidRDefault="00A63547" w:rsidP="00A63547">
      <w:r>
        <w:t xml:space="preserve">The finalisation and appointment of the panel must occur </w:t>
      </w:r>
      <w:r w:rsidR="00D658AD">
        <w:t xml:space="preserve">at least </w:t>
      </w:r>
      <w:r>
        <w:t xml:space="preserve">one month before the scheduled site visit. </w:t>
      </w:r>
    </w:p>
    <w:p w14:paraId="725A425C" w14:textId="77777777" w:rsidR="00A63547" w:rsidRDefault="00A63547" w:rsidP="00A63547"/>
    <w:p w14:paraId="68A4B66B" w14:textId="77777777" w:rsidR="004A5BD3" w:rsidRPr="004A5BD3" w:rsidRDefault="004A5BD3" w:rsidP="00AC7F30">
      <w:pPr>
        <w:spacing w:line="288" w:lineRule="auto"/>
      </w:pPr>
    </w:p>
    <w:p w14:paraId="34AEC3D6" w14:textId="77777777" w:rsidR="00C64EF1" w:rsidRPr="00791F33" w:rsidRDefault="00C64EF1" w:rsidP="00D841EF"/>
    <w:sectPr w:rsidR="00C64EF1" w:rsidRPr="00791F33" w:rsidSect="00087720">
      <w:headerReference w:type="default" r:id="rId7"/>
      <w:footerReference w:type="default" r:id="rId8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3468" w14:textId="77777777" w:rsidR="00087720" w:rsidRDefault="00087720" w:rsidP="004A5BD3">
      <w:pPr>
        <w:spacing w:line="240" w:lineRule="auto"/>
      </w:pPr>
      <w:r>
        <w:separator/>
      </w:r>
    </w:p>
  </w:endnote>
  <w:endnote w:type="continuationSeparator" w:id="0">
    <w:p w14:paraId="2C7EA730" w14:textId="77777777" w:rsidR="00087720" w:rsidRDefault="00087720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E95D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159B353A" wp14:editId="7E55BFEB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3AB09002" wp14:editId="22917D76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6DE73" wp14:editId="4B10BFAA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A63A9D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86DE73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4EA63A9D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5A716" wp14:editId="7437D805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657F49" w14:textId="5B12E5CE" w:rsid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</w:t>
                          </w:r>
                          <w:r w:rsidR="00AC0678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 xml:space="preserve">August 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202</w:t>
                          </w:r>
                          <w:r w:rsidR="00AC0678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3</w:t>
                          </w:r>
                        </w:p>
                        <w:p w14:paraId="4847D79F" w14:textId="77777777" w:rsidR="00AC0678" w:rsidRPr="00791F33" w:rsidRDefault="00AC0678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5A71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1B657F49" w14:textId="5B12E5CE" w:rsid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</w:t>
                    </w:r>
                    <w:r w:rsidR="00AC0678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August</w:t>
                    </w:r>
                    <w:proofErr w:type="spellEnd"/>
                    <w:r w:rsidR="00AC0678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202</w:t>
                    </w:r>
                    <w:r w:rsidR="00AC0678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3</w:t>
                    </w:r>
                  </w:p>
                  <w:p w14:paraId="4847D79F" w14:textId="77777777" w:rsidR="00AC0678" w:rsidRPr="00791F33" w:rsidRDefault="00AC0678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740A3" wp14:editId="1D277AC5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54D63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740A3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28354D63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CD27" w14:textId="77777777" w:rsidR="00087720" w:rsidRDefault="00087720" w:rsidP="004A5BD3">
      <w:pPr>
        <w:spacing w:line="240" w:lineRule="auto"/>
      </w:pPr>
      <w:r>
        <w:separator/>
      </w:r>
    </w:p>
  </w:footnote>
  <w:footnote w:type="continuationSeparator" w:id="0">
    <w:p w14:paraId="2E7C5AE3" w14:textId="77777777" w:rsidR="00087720" w:rsidRDefault="00087720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C66E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34A4804E" wp14:editId="25DAFDE3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5D4AC73A" wp14:editId="18C9ED24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70A2B5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0B6"/>
    <w:multiLevelType w:val="hybridMultilevel"/>
    <w:tmpl w:val="5D68B2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3E4E"/>
    <w:multiLevelType w:val="hybridMultilevel"/>
    <w:tmpl w:val="D6783C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127883">
    <w:abstractNumId w:val="2"/>
  </w:num>
  <w:num w:numId="2" w16cid:durableId="1920019267">
    <w:abstractNumId w:val="4"/>
  </w:num>
  <w:num w:numId="3" w16cid:durableId="1918981084">
    <w:abstractNumId w:val="0"/>
  </w:num>
  <w:num w:numId="4" w16cid:durableId="1064377719">
    <w:abstractNumId w:val="1"/>
  </w:num>
  <w:num w:numId="5" w16cid:durableId="26804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78"/>
    <w:rsid w:val="00087720"/>
    <w:rsid w:val="000D3811"/>
    <w:rsid w:val="00123D59"/>
    <w:rsid w:val="001F42AE"/>
    <w:rsid w:val="002941A1"/>
    <w:rsid w:val="002B2FA3"/>
    <w:rsid w:val="002E1BE9"/>
    <w:rsid w:val="00365659"/>
    <w:rsid w:val="003E00E1"/>
    <w:rsid w:val="003F6A9D"/>
    <w:rsid w:val="004215DD"/>
    <w:rsid w:val="004A5BD3"/>
    <w:rsid w:val="004C3156"/>
    <w:rsid w:val="00532705"/>
    <w:rsid w:val="00590EFC"/>
    <w:rsid w:val="006918BD"/>
    <w:rsid w:val="006B5BBF"/>
    <w:rsid w:val="00756BEA"/>
    <w:rsid w:val="00791F33"/>
    <w:rsid w:val="008366D4"/>
    <w:rsid w:val="008A128A"/>
    <w:rsid w:val="009F3C55"/>
    <w:rsid w:val="00A322CA"/>
    <w:rsid w:val="00A63547"/>
    <w:rsid w:val="00AC0678"/>
    <w:rsid w:val="00AC7F30"/>
    <w:rsid w:val="00B25157"/>
    <w:rsid w:val="00B83880"/>
    <w:rsid w:val="00BE76F2"/>
    <w:rsid w:val="00BF3F9C"/>
    <w:rsid w:val="00C523A5"/>
    <w:rsid w:val="00C64EF1"/>
    <w:rsid w:val="00C84816"/>
    <w:rsid w:val="00D32C7E"/>
    <w:rsid w:val="00D459EA"/>
    <w:rsid w:val="00D658AD"/>
    <w:rsid w:val="00D841EF"/>
    <w:rsid w:val="00E4292C"/>
    <w:rsid w:val="00EA6DFF"/>
    <w:rsid w:val="00F40919"/>
    <w:rsid w:val="00F42BF5"/>
    <w:rsid w:val="00F81A18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A97BA0"/>
  <w15:chartTrackingRefBased/>
  <w15:docId w15:val="{F4FF9FB6-E683-4A95-8064-FFFC5FB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2DB836-3308-4BBF-ABCA-3D4D15C90705}"/>
</file>

<file path=customXml/itemProps2.xml><?xml version="1.0" encoding="utf-8"?>
<ds:datastoreItem xmlns:ds="http://schemas.openxmlformats.org/officeDocument/2006/customXml" ds:itemID="{5530C6DD-DEBC-4F14-8EAE-D06CCBC2E509}"/>
</file>

<file path=customXml/itemProps3.xml><?xml version="1.0" encoding="utf-8"?>
<ds:datastoreItem xmlns:ds="http://schemas.openxmlformats.org/officeDocument/2006/customXml" ds:itemID="{5C4F1D3F-BDD9-4358-AA52-D5C7B3128090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Mlitwa, Allison [amlitwa@sun.ac.za]</cp:lastModifiedBy>
  <cp:revision>4</cp:revision>
  <dcterms:created xsi:type="dcterms:W3CDTF">2023-08-01T13:27:00Z</dcterms:created>
  <dcterms:modified xsi:type="dcterms:W3CDTF">2024-03-20T10:13:00Z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