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D9265" w14:textId="0BEE4DD9" w:rsidR="00C83E2C" w:rsidRPr="009372C2" w:rsidRDefault="00C83E2C" w:rsidP="0058274C">
      <w:pPr>
        <w:jc w:val="center"/>
        <w:rPr>
          <w:rFonts w:ascii="Raleway" w:hAnsi="Raleway" w:cstheme="minorHAnsi"/>
          <w:b/>
          <w:bCs/>
          <w:color w:val="000000" w:themeColor="text1"/>
          <w:sz w:val="40"/>
          <w:szCs w:val="40"/>
        </w:rPr>
      </w:pPr>
      <w:r w:rsidRPr="009372C2">
        <w:rPr>
          <w:noProof/>
        </w:rPr>
        <w:drawing>
          <wp:inline distT="0" distB="0" distL="0" distR="0" wp14:anchorId="502D4277" wp14:editId="735BB7C1">
            <wp:extent cx="1424305" cy="1931035"/>
            <wp:effectExtent l="0" t="0" r="0" b="0"/>
            <wp:docPr id="2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0"/>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10648" r="10648"/>
                    <a:stretch>
                      <a:fillRect/>
                    </a:stretch>
                  </pic:blipFill>
                  <pic:spPr bwMode="auto">
                    <a:xfrm>
                      <a:off x="0" y="0"/>
                      <a:ext cx="1424305" cy="1931035"/>
                    </a:xfrm>
                    <a:prstGeom prst="rect">
                      <a:avLst/>
                    </a:prstGeom>
                    <a:extLst>
                      <a:ext uri="{53640926-AAD7-44D8-BBD7-CCE9431645EC}">
                        <a14:shadowObscured xmlns:a14="http://schemas.microsoft.com/office/drawing/2010/main"/>
                      </a:ext>
                    </a:extLst>
                  </pic:spPr>
                </pic:pic>
              </a:graphicData>
            </a:graphic>
          </wp:inline>
        </w:drawing>
      </w:r>
    </w:p>
    <w:p w14:paraId="54147BDF" w14:textId="581809A3" w:rsidR="00E208D6" w:rsidRPr="00976351" w:rsidRDefault="009F343C" w:rsidP="0058274C">
      <w:pPr>
        <w:jc w:val="center"/>
        <w:rPr>
          <w:rFonts w:ascii="Raleway" w:hAnsi="Raleway" w:cstheme="minorHAnsi"/>
          <w:b/>
          <w:bCs/>
          <w:color w:val="000000" w:themeColor="text1"/>
          <w:sz w:val="40"/>
          <w:szCs w:val="40"/>
        </w:rPr>
      </w:pPr>
      <w:r w:rsidRPr="00976351">
        <w:rPr>
          <w:rFonts w:ascii="Raleway" w:hAnsi="Raleway" w:cstheme="minorHAnsi"/>
          <w:b/>
          <w:bCs/>
          <w:color w:val="000000" w:themeColor="text1"/>
          <w:sz w:val="40"/>
          <w:szCs w:val="40"/>
        </w:rPr>
        <w:t>GUIDELINE</w:t>
      </w:r>
      <w:r w:rsidR="00976351">
        <w:rPr>
          <w:rFonts w:ascii="Raleway" w:hAnsi="Raleway" w:cstheme="minorHAnsi"/>
          <w:b/>
          <w:bCs/>
          <w:color w:val="000000" w:themeColor="text1"/>
          <w:sz w:val="40"/>
          <w:szCs w:val="40"/>
        </w:rPr>
        <w:t xml:space="preserve">: </w:t>
      </w:r>
    </w:p>
    <w:p w14:paraId="4C681DCD" w14:textId="09986337" w:rsidR="00444A6E" w:rsidRDefault="00444A6E" w:rsidP="0058274C">
      <w:pPr>
        <w:jc w:val="center"/>
        <w:rPr>
          <w:rFonts w:ascii="Raleway" w:hAnsi="Raleway"/>
          <w:b/>
          <w:bCs/>
          <w:sz w:val="32"/>
          <w:szCs w:val="32"/>
        </w:rPr>
      </w:pPr>
      <w:r w:rsidRPr="009372C2">
        <w:rPr>
          <w:rFonts w:ascii="Raleway" w:hAnsi="Raleway"/>
          <w:b/>
          <w:bCs/>
          <w:sz w:val="32"/>
          <w:szCs w:val="32"/>
        </w:rPr>
        <w:t>HANDLING TRANSFER REQUEST</w:t>
      </w:r>
      <w:r w:rsidR="00976351">
        <w:rPr>
          <w:rFonts w:ascii="Raleway" w:hAnsi="Raleway"/>
          <w:b/>
          <w:bCs/>
          <w:sz w:val="32"/>
          <w:szCs w:val="32"/>
        </w:rPr>
        <w:t>S</w:t>
      </w:r>
      <w:r w:rsidRPr="009372C2">
        <w:rPr>
          <w:rFonts w:ascii="Raleway" w:hAnsi="Raleway"/>
          <w:b/>
          <w:bCs/>
          <w:sz w:val="32"/>
          <w:szCs w:val="32"/>
        </w:rPr>
        <w:t xml:space="preserve"> </w:t>
      </w:r>
      <w:r w:rsidR="0058274C" w:rsidRPr="009372C2">
        <w:rPr>
          <w:rFonts w:ascii="Raleway" w:hAnsi="Raleway"/>
          <w:b/>
          <w:bCs/>
          <w:sz w:val="32"/>
          <w:szCs w:val="32"/>
        </w:rPr>
        <w:t>FOR ADMISSION INTO</w:t>
      </w:r>
      <w:r w:rsidRPr="009372C2">
        <w:rPr>
          <w:rFonts w:ascii="Raleway" w:hAnsi="Raleway"/>
          <w:b/>
          <w:bCs/>
          <w:sz w:val="32"/>
          <w:szCs w:val="32"/>
        </w:rPr>
        <w:t xml:space="preserve"> AN</w:t>
      </w:r>
      <w:r w:rsidR="00BE1651" w:rsidRPr="009372C2">
        <w:rPr>
          <w:rFonts w:ascii="Raleway" w:hAnsi="Raleway"/>
          <w:b/>
          <w:bCs/>
          <w:sz w:val="32"/>
          <w:szCs w:val="32"/>
        </w:rPr>
        <w:t xml:space="preserve"> </w:t>
      </w:r>
      <w:r w:rsidRPr="009372C2">
        <w:rPr>
          <w:rFonts w:ascii="Raleway" w:hAnsi="Raleway"/>
          <w:b/>
          <w:bCs/>
          <w:sz w:val="32"/>
          <w:szCs w:val="32"/>
        </w:rPr>
        <w:t>U</w:t>
      </w:r>
      <w:r w:rsidR="00C83E2C" w:rsidRPr="009372C2">
        <w:rPr>
          <w:rFonts w:ascii="Raleway" w:hAnsi="Raleway"/>
          <w:b/>
          <w:bCs/>
          <w:sz w:val="32"/>
          <w:szCs w:val="32"/>
        </w:rPr>
        <w:t xml:space="preserve">NDERGRADUATE </w:t>
      </w:r>
      <w:r w:rsidRPr="009372C2">
        <w:rPr>
          <w:rFonts w:ascii="Raleway" w:hAnsi="Raleway"/>
          <w:b/>
          <w:bCs/>
          <w:sz w:val="32"/>
          <w:szCs w:val="32"/>
        </w:rPr>
        <w:t>PROGRAMME</w:t>
      </w:r>
      <w:r w:rsidR="0058274C" w:rsidRPr="009372C2">
        <w:rPr>
          <w:rFonts w:ascii="Raleway" w:hAnsi="Raleway"/>
          <w:b/>
          <w:bCs/>
          <w:sz w:val="32"/>
          <w:szCs w:val="32"/>
        </w:rPr>
        <w:t xml:space="preserve"> IN THE FACULTY OF MEDICINE AND HEALTH SCIENCES</w:t>
      </w:r>
      <w:r w:rsidR="00093900">
        <w:rPr>
          <w:rFonts w:ascii="Raleway" w:hAnsi="Raleway"/>
          <w:b/>
          <w:bCs/>
          <w:sz w:val="32"/>
          <w:szCs w:val="32"/>
        </w:rPr>
        <w:t>*</w:t>
      </w:r>
    </w:p>
    <w:p w14:paraId="2A152E27" w14:textId="1C1E56C0" w:rsidR="00093900" w:rsidRPr="00093900" w:rsidRDefault="00093900" w:rsidP="00093900">
      <w:pPr>
        <w:rPr>
          <w:rFonts w:ascii="Raleway" w:hAnsi="Raleway"/>
          <w:sz w:val="18"/>
          <w:szCs w:val="18"/>
          <w:lang w:val="af-ZA"/>
        </w:rPr>
      </w:pPr>
      <w:r w:rsidRPr="00093900">
        <w:rPr>
          <w:rFonts w:ascii="Raleway" w:hAnsi="Raleway"/>
          <w:sz w:val="18"/>
          <w:szCs w:val="18"/>
          <w:lang w:val="af-ZA"/>
        </w:rPr>
        <w:t>*Blaai af vir die Afrikaanse weergawe van hierdie dokument</w:t>
      </w:r>
    </w:p>
    <w:p w14:paraId="318772E4" w14:textId="344F62AE" w:rsidR="00646304" w:rsidRDefault="00646304" w:rsidP="0058274C">
      <w:pPr>
        <w:jc w:val="center"/>
        <w:rPr>
          <w:rFonts w:ascii="Raleway" w:hAnsi="Raleway"/>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3114"/>
        <w:gridCol w:w="5902"/>
      </w:tblGrid>
      <w:tr w:rsidR="00646304" w:rsidRPr="008C4A96" w14:paraId="29B73EDD" w14:textId="77777777" w:rsidTr="00316F89">
        <w:tc>
          <w:tcPr>
            <w:tcW w:w="3114" w:type="dxa"/>
            <w:shd w:val="clear" w:color="auto" w:fill="F4F0E8"/>
            <w:vAlign w:val="center"/>
          </w:tcPr>
          <w:p w14:paraId="4DC30650"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Purpose</w:t>
            </w:r>
          </w:p>
        </w:tc>
        <w:tc>
          <w:tcPr>
            <w:tcW w:w="5902" w:type="dxa"/>
          </w:tcPr>
          <w:p w14:paraId="4DD61A2E" w14:textId="70C150C1" w:rsidR="00646304" w:rsidRPr="00404CEF" w:rsidRDefault="00646304" w:rsidP="00316F89">
            <w:pPr>
              <w:spacing w:line="276" w:lineRule="auto"/>
              <w:rPr>
                <w:rFonts w:ascii="Raleway" w:hAnsi="Raleway"/>
                <w:sz w:val="20"/>
                <w:szCs w:val="20"/>
              </w:rPr>
            </w:pPr>
            <w:r w:rsidRPr="00404CEF">
              <w:rPr>
                <w:rFonts w:ascii="Raleway" w:hAnsi="Raleway"/>
                <w:sz w:val="20"/>
                <w:szCs w:val="20"/>
              </w:rPr>
              <w:t xml:space="preserve">To prescribe the </w:t>
            </w:r>
            <w:r w:rsidRPr="005E4F01">
              <w:rPr>
                <w:rFonts w:ascii="Raleway" w:hAnsi="Raleway"/>
                <w:sz w:val="20"/>
                <w:szCs w:val="20"/>
              </w:rPr>
              <w:t>minimum requirements</w:t>
            </w:r>
            <w:r w:rsidRPr="00404CEF">
              <w:rPr>
                <w:rFonts w:ascii="Raleway" w:hAnsi="Raleway"/>
                <w:sz w:val="20"/>
                <w:szCs w:val="20"/>
              </w:rPr>
              <w:t xml:space="preserve"> for </w:t>
            </w:r>
            <w:r>
              <w:rPr>
                <w:rFonts w:ascii="Raleway" w:hAnsi="Raleway"/>
                <w:sz w:val="20"/>
                <w:szCs w:val="20"/>
              </w:rPr>
              <w:t>transfer into undergraduate programmes offered in the Faculty of Medicine and Health Sciences</w:t>
            </w:r>
            <w:r w:rsidRPr="00404CEF">
              <w:rPr>
                <w:rFonts w:ascii="Raleway" w:hAnsi="Raleway"/>
                <w:sz w:val="20"/>
                <w:szCs w:val="20"/>
              </w:rPr>
              <w:t xml:space="preserve"> at Stellenbosch University </w:t>
            </w:r>
          </w:p>
        </w:tc>
      </w:tr>
      <w:tr w:rsidR="00646304" w:rsidRPr="008C4A96" w14:paraId="5AD62D15" w14:textId="77777777" w:rsidTr="00316F89">
        <w:tc>
          <w:tcPr>
            <w:tcW w:w="3114" w:type="dxa"/>
            <w:shd w:val="clear" w:color="auto" w:fill="F4F0E8"/>
            <w:vAlign w:val="center"/>
          </w:tcPr>
          <w:p w14:paraId="75F36A31"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Type of document</w:t>
            </w:r>
          </w:p>
        </w:tc>
        <w:tc>
          <w:tcPr>
            <w:tcW w:w="5902" w:type="dxa"/>
          </w:tcPr>
          <w:p w14:paraId="163DC5B3" w14:textId="61B510CF" w:rsidR="00646304" w:rsidRPr="008C4A96" w:rsidRDefault="00646304" w:rsidP="00316F89">
            <w:pPr>
              <w:spacing w:line="276" w:lineRule="auto"/>
              <w:rPr>
                <w:rFonts w:ascii="Raleway" w:hAnsi="Raleway"/>
                <w:sz w:val="20"/>
                <w:szCs w:val="20"/>
              </w:rPr>
            </w:pPr>
            <w:r>
              <w:rPr>
                <w:rFonts w:ascii="Raleway" w:hAnsi="Raleway"/>
                <w:sz w:val="20"/>
                <w:szCs w:val="20"/>
              </w:rPr>
              <w:t>Guideline</w:t>
            </w:r>
          </w:p>
        </w:tc>
      </w:tr>
      <w:tr w:rsidR="00646304" w:rsidRPr="008C4A96" w14:paraId="7FE5B383" w14:textId="77777777" w:rsidTr="00316F89">
        <w:tc>
          <w:tcPr>
            <w:tcW w:w="3114" w:type="dxa"/>
            <w:shd w:val="clear" w:color="auto" w:fill="F4F0E8"/>
            <w:vAlign w:val="center"/>
          </w:tcPr>
          <w:p w14:paraId="658C5C4A"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Accessibility</w:t>
            </w:r>
          </w:p>
        </w:tc>
        <w:tc>
          <w:tcPr>
            <w:tcW w:w="5902" w:type="dxa"/>
          </w:tcPr>
          <w:p w14:paraId="54BD5EAB" w14:textId="77777777" w:rsidR="00646304" w:rsidRPr="008C4A96" w:rsidRDefault="00646304" w:rsidP="00316F89">
            <w:pPr>
              <w:spacing w:line="276" w:lineRule="auto"/>
              <w:rPr>
                <w:rFonts w:ascii="Raleway" w:hAnsi="Raleway"/>
                <w:sz w:val="20"/>
                <w:szCs w:val="20"/>
              </w:rPr>
            </w:pPr>
            <w:r>
              <w:rPr>
                <w:rFonts w:ascii="Raleway" w:hAnsi="Raleway"/>
                <w:sz w:val="20"/>
                <w:szCs w:val="20"/>
              </w:rPr>
              <w:t>Internal and external</w:t>
            </w:r>
          </w:p>
        </w:tc>
      </w:tr>
      <w:tr w:rsidR="00646304" w:rsidRPr="008C4A96" w14:paraId="77343032" w14:textId="77777777" w:rsidTr="00316F89">
        <w:tc>
          <w:tcPr>
            <w:tcW w:w="3114" w:type="dxa"/>
            <w:shd w:val="clear" w:color="auto" w:fill="F4F0E8"/>
            <w:vAlign w:val="center"/>
          </w:tcPr>
          <w:p w14:paraId="2A24B049"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Date of implementation</w:t>
            </w:r>
          </w:p>
        </w:tc>
        <w:tc>
          <w:tcPr>
            <w:tcW w:w="5902" w:type="dxa"/>
          </w:tcPr>
          <w:p w14:paraId="5C8BB88F" w14:textId="77777777" w:rsidR="00646304" w:rsidRPr="008C4A96" w:rsidRDefault="00646304" w:rsidP="00316F89">
            <w:pPr>
              <w:spacing w:line="276" w:lineRule="auto"/>
              <w:rPr>
                <w:rFonts w:ascii="Raleway" w:hAnsi="Raleway"/>
                <w:sz w:val="20"/>
                <w:szCs w:val="20"/>
              </w:rPr>
            </w:pPr>
            <w:r>
              <w:rPr>
                <w:rFonts w:ascii="Raleway" w:hAnsi="Raleway"/>
                <w:sz w:val="20"/>
                <w:szCs w:val="20"/>
              </w:rPr>
              <w:t>2023</w:t>
            </w:r>
          </w:p>
        </w:tc>
      </w:tr>
      <w:tr w:rsidR="00646304" w:rsidRPr="008C4A96" w14:paraId="60D126D2" w14:textId="77777777" w:rsidTr="00316F89">
        <w:tc>
          <w:tcPr>
            <w:tcW w:w="3114" w:type="dxa"/>
            <w:shd w:val="clear" w:color="auto" w:fill="F4F0E8"/>
            <w:vAlign w:val="center"/>
          </w:tcPr>
          <w:p w14:paraId="2829DDBC"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Review date</w:t>
            </w:r>
          </w:p>
        </w:tc>
        <w:tc>
          <w:tcPr>
            <w:tcW w:w="5902" w:type="dxa"/>
          </w:tcPr>
          <w:p w14:paraId="692C3A9A" w14:textId="77777777" w:rsidR="00646304" w:rsidRPr="008C4A96" w:rsidRDefault="00646304" w:rsidP="00316F89">
            <w:pPr>
              <w:spacing w:line="276" w:lineRule="auto"/>
              <w:rPr>
                <w:rFonts w:ascii="Raleway" w:hAnsi="Raleway"/>
                <w:sz w:val="20"/>
                <w:szCs w:val="20"/>
              </w:rPr>
            </w:pPr>
            <w:r>
              <w:rPr>
                <w:rFonts w:ascii="Raleway" w:hAnsi="Raleway"/>
                <w:sz w:val="20"/>
                <w:szCs w:val="20"/>
              </w:rPr>
              <w:t>2028</w:t>
            </w:r>
          </w:p>
        </w:tc>
      </w:tr>
      <w:tr w:rsidR="00646304" w:rsidRPr="008C4A96" w14:paraId="77117C2A" w14:textId="77777777" w:rsidTr="00316F89">
        <w:tc>
          <w:tcPr>
            <w:tcW w:w="3114" w:type="dxa"/>
            <w:shd w:val="clear" w:color="auto" w:fill="F4F0E8"/>
            <w:vAlign w:val="center"/>
          </w:tcPr>
          <w:p w14:paraId="52CB3050"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Previous revisions</w:t>
            </w:r>
          </w:p>
        </w:tc>
        <w:tc>
          <w:tcPr>
            <w:tcW w:w="5902" w:type="dxa"/>
          </w:tcPr>
          <w:p w14:paraId="580947B9" w14:textId="3A6D0925" w:rsidR="00646304" w:rsidRPr="008C4A96" w:rsidRDefault="00646304" w:rsidP="00316F89">
            <w:pPr>
              <w:spacing w:line="276" w:lineRule="auto"/>
              <w:rPr>
                <w:rFonts w:ascii="Raleway" w:hAnsi="Raleway"/>
                <w:sz w:val="20"/>
                <w:szCs w:val="20"/>
              </w:rPr>
            </w:pPr>
            <w:r>
              <w:rPr>
                <w:rFonts w:ascii="Raleway" w:hAnsi="Raleway"/>
                <w:sz w:val="20"/>
                <w:szCs w:val="20"/>
              </w:rPr>
              <w:t>None</w:t>
            </w:r>
          </w:p>
        </w:tc>
      </w:tr>
      <w:tr w:rsidR="00646304" w:rsidRPr="008C4A96" w14:paraId="7CB7636B" w14:textId="77777777" w:rsidTr="00316F89">
        <w:tc>
          <w:tcPr>
            <w:tcW w:w="3114" w:type="dxa"/>
            <w:shd w:val="clear" w:color="auto" w:fill="F4F0E8"/>
            <w:vAlign w:val="center"/>
          </w:tcPr>
          <w:p w14:paraId="74D5500A"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Owner of these regulations</w:t>
            </w:r>
          </w:p>
        </w:tc>
        <w:tc>
          <w:tcPr>
            <w:tcW w:w="5902" w:type="dxa"/>
          </w:tcPr>
          <w:p w14:paraId="366C8858" w14:textId="453A04BD" w:rsidR="00646304" w:rsidRPr="008C4A96" w:rsidRDefault="00646304" w:rsidP="00316F89">
            <w:pPr>
              <w:spacing w:line="276" w:lineRule="auto"/>
              <w:rPr>
                <w:rFonts w:ascii="Raleway" w:hAnsi="Raleway"/>
                <w:sz w:val="20"/>
                <w:szCs w:val="20"/>
              </w:rPr>
            </w:pPr>
            <w:r>
              <w:rPr>
                <w:rFonts w:ascii="Raleway" w:hAnsi="Raleway"/>
                <w:sz w:val="20"/>
                <w:szCs w:val="20"/>
              </w:rPr>
              <w:t>Vice-Dean: Learning and Teaching</w:t>
            </w:r>
          </w:p>
        </w:tc>
      </w:tr>
      <w:tr w:rsidR="00646304" w:rsidRPr="008C4A96" w14:paraId="1F12C575" w14:textId="77777777" w:rsidTr="00316F89">
        <w:tc>
          <w:tcPr>
            <w:tcW w:w="3114" w:type="dxa"/>
            <w:shd w:val="clear" w:color="auto" w:fill="F4F0E8"/>
            <w:vAlign w:val="center"/>
          </w:tcPr>
          <w:p w14:paraId="226DFCB4"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Date of approval</w:t>
            </w:r>
          </w:p>
        </w:tc>
        <w:tc>
          <w:tcPr>
            <w:tcW w:w="5902" w:type="dxa"/>
          </w:tcPr>
          <w:p w14:paraId="7084508B" w14:textId="290F5225" w:rsidR="00646304" w:rsidRPr="008C4A96" w:rsidRDefault="00E00BB6" w:rsidP="00316F89">
            <w:pPr>
              <w:spacing w:line="276" w:lineRule="auto"/>
              <w:rPr>
                <w:rFonts w:ascii="Raleway" w:hAnsi="Raleway"/>
                <w:sz w:val="20"/>
                <w:szCs w:val="20"/>
              </w:rPr>
            </w:pPr>
            <w:r>
              <w:rPr>
                <w:rFonts w:ascii="Raleway" w:hAnsi="Raleway"/>
                <w:sz w:val="20"/>
                <w:szCs w:val="20"/>
              </w:rPr>
              <w:t>TBC</w:t>
            </w:r>
            <w:r w:rsidR="00DA5759">
              <w:rPr>
                <w:rFonts w:ascii="Raleway" w:hAnsi="Raleway"/>
                <w:sz w:val="20"/>
                <w:szCs w:val="20"/>
              </w:rPr>
              <w:t xml:space="preserve"> on </w:t>
            </w:r>
            <w:r w:rsidR="004B59D4">
              <w:rPr>
                <w:rFonts w:ascii="Raleway" w:hAnsi="Raleway"/>
                <w:sz w:val="20"/>
                <w:szCs w:val="20"/>
              </w:rPr>
              <w:t>8 May 2023</w:t>
            </w:r>
          </w:p>
        </w:tc>
      </w:tr>
      <w:tr w:rsidR="00646304" w:rsidRPr="008C4A96" w14:paraId="14FEBA54" w14:textId="77777777" w:rsidTr="00316F89">
        <w:tc>
          <w:tcPr>
            <w:tcW w:w="3114" w:type="dxa"/>
            <w:shd w:val="clear" w:color="auto" w:fill="F4F0E8"/>
            <w:vAlign w:val="center"/>
          </w:tcPr>
          <w:p w14:paraId="2E2DCEC8"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Approved by</w:t>
            </w:r>
          </w:p>
        </w:tc>
        <w:tc>
          <w:tcPr>
            <w:tcW w:w="5902" w:type="dxa"/>
          </w:tcPr>
          <w:p w14:paraId="2E6287C1" w14:textId="0CBCE484" w:rsidR="00646304" w:rsidRPr="008C4A96" w:rsidRDefault="00646304" w:rsidP="00316F89">
            <w:pPr>
              <w:spacing w:line="276" w:lineRule="auto"/>
              <w:rPr>
                <w:rFonts w:ascii="Raleway" w:hAnsi="Raleway"/>
                <w:sz w:val="20"/>
                <w:szCs w:val="20"/>
              </w:rPr>
            </w:pPr>
            <w:r>
              <w:rPr>
                <w:rFonts w:ascii="Raleway" w:hAnsi="Raleway"/>
                <w:sz w:val="20"/>
                <w:szCs w:val="20"/>
              </w:rPr>
              <w:t>Faculty Board: Medicine and Health Sciences</w:t>
            </w:r>
          </w:p>
        </w:tc>
      </w:tr>
      <w:tr w:rsidR="00646304" w:rsidRPr="008C4A96" w14:paraId="177B5322" w14:textId="77777777" w:rsidTr="00316F89">
        <w:tc>
          <w:tcPr>
            <w:tcW w:w="3114" w:type="dxa"/>
            <w:shd w:val="clear" w:color="auto" w:fill="F4F0E8"/>
            <w:vAlign w:val="center"/>
          </w:tcPr>
          <w:p w14:paraId="0B3ED95F" w14:textId="77777777" w:rsidR="00646304" w:rsidRPr="00341C44" w:rsidRDefault="00646304" w:rsidP="00316F89">
            <w:pPr>
              <w:spacing w:line="276" w:lineRule="auto"/>
              <w:rPr>
                <w:rFonts w:ascii="Raleway" w:hAnsi="Raleway"/>
                <w:color w:val="61223B"/>
                <w:sz w:val="20"/>
                <w:szCs w:val="20"/>
              </w:rPr>
            </w:pPr>
            <w:r w:rsidRPr="00341C44">
              <w:rPr>
                <w:rFonts w:ascii="Raleway" w:hAnsi="Raleway"/>
                <w:color w:val="61223B"/>
                <w:sz w:val="20"/>
                <w:szCs w:val="20"/>
              </w:rPr>
              <w:t>Keywords</w:t>
            </w:r>
          </w:p>
        </w:tc>
        <w:tc>
          <w:tcPr>
            <w:tcW w:w="5902" w:type="dxa"/>
          </w:tcPr>
          <w:p w14:paraId="0525D57A" w14:textId="44789C04" w:rsidR="00646304" w:rsidRPr="008C4A96" w:rsidRDefault="00646304" w:rsidP="00316F89">
            <w:pPr>
              <w:spacing w:line="276" w:lineRule="auto"/>
              <w:rPr>
                <w:rFonts w:ascii="Raleway" w:hAnsi="Raleway"/>
                <w:sz w:val="20"/>
                <w:szCs w:val="20"/>
              </w:rPr>
            </w:pPr>
            <w:r>
              <w:rPr>
                <w:rFonts w:ascii="Raleway" w:hAnsi="Raleway"/>
                <w:sz w:val="20"/>
                <w:szCs w:val="20"/>
              </w:rPr>
              <w:t>Transfer, selection</w:t>
            </w:r>
          </w:p>
        </w:tc>
      </w:tr>
    </w:tbl>
    <w:p w14:paraId="4678F9F2" w14:textId="77777777" w:rsidR="009F343C" w:rsidRPr="009372C2" w:rsidRDefault="009F343C" w:rsidP="004F60A2">
      <w:pPr>
        <w:jc w:val="both"/>
        <w:rPr>
          <w:rFonts w:ascii="Raleway" w:hAnsi="Raleway"/>
        </w:rPr>
      </w:pPr>
    </w:p>
    <w:p w14:paraId="397C3CDF" w14:textId="0782F837" w:rsidR="009F343C" w:rsidRPr="009372C2" w:rsidRDefault="009F343C" w:rsidP="00646304">
      <w:pPr>
        <w:pStyle w:val="Heading1"/>
        <w:numPr>
          <w:ilvl w:val="0"/>
          <w:numId w:val="3"/>
        </w:numPr>
        <w:spacing w:after="240"/>
        <w:ind w:left="567" w:hanging="567"/>
      </w:pPr>
      <w:r w:rsidRPr="009372C2">
        <w:t>Background:</w:t>
      </w:r>
    </w:p>
    <w:p w14:paraId="6FCE6D18" w14:textId="60613DAD" w:rsidR="009F343C" w:rsidRPr="009372C2" w:rsidRDefault="009F343C" w:rsidP="004F60A2">
      <w:pPr>
        <w:jc w:val="both"/>
        <w:rPr>
          <w:rFonts w:ascii="Raleway" w:hAnsi="Raleway"/>
          <w:sz w:val="20"/>
          <w:szCs w:val="20"/>
        </w:rPr>
      </w:pPr>
      <w:r w:rsidRPr="009372C2">
        <w:rPr>
          <w:rFonts w:ascii="Raleway" w:hAnsi="Raleway"/>
          <w:sz w:val="20"/>
          <w:szCs w:val="20"/>
        </w:rPr>
        <w:t>The Faculty of Medicine and Health Sciences (FMHS) at Stellenbosch University considers transfers of undergraduate students registered in a medical or health sciences programme in South Africa or abroad, wishing to transfer to the same programme offered at the FMHS</w:t>
      </w:r>
      <w:r w:rsidR="004F60A2" w:rsidRPr="009372C2">
        <w:rPr>
          <w:rFonts w:ascii="Raleway" w:hAnsi="Raleway"/>
          <w:sz w:val="20"/>
          <w:szCs w:val="20"/>
        </w:rPr>
        <w:t>.</w:t>
      </w:r>
      <w:r w:rsidRPr="009372C2">
        <w:rPr>
          <w:rFonts w:ascii="Raleway" w:hAnsi="Raleway"/>
          <w:sz w:val="20"/>
          <w:szCs w:val="20"/>
        </w:rPr>
        <w:t xml:space="preserve"> </w:t>
      </w:r>
      <w:r w:rsidR="004F60A2" w:rsidRPr="009372C2">
        <w:rPr>
          <w:rFonts w:ascii="Raleway" w:hAnsi="Raleway"/>
          <w:sz w:val="20"/>
          <w:szCs w:val="20"/>
        </w:rPr>
        <w:t xml:space="preserve">SU. </w:t>
      </w:r>
    </w:p>
    <w:p w14:paraId="73F28009" w14:textId="2DF80A71" w:rsidR="004F60A2" w:rsidRPr="009372C2" w:rsidRDefault="004F60A2" w:rsidP="004F60A2">
      <w:pPr>
        <w:jc w:val="both"/>
        <w:rPr>
          <w:rFonts w:ascii="Raleway" w:hAnsi="Raleway"/>
          <w:sz w:val="20"/>
          <w:szCs w:val="20"/>
        </w:rPr>
      </w:pPr>
      <w:r w:rsidRPr="009372C2">
        <w:rPr>
          <w:rFonts w:ascii="Raleway" w:hAnsi="Raleway"/>
          <w:sz w:val="20"/>
          <w:szCs w:val="20"/>
        </w:rPr>
        <w:t>Due to the limited number of places available in the undergraduate programme of the FMHS, SU, transfer applications are only considered under exceptional circumstances.</w:t>
      </w:r>
    </w:p>
    <w:p w14:paraId="16F10644" w14:textId="378A14CD" w:rsidR="008B48D7" w:rsidRPr="009372C2" w:rsidRDefault="008B48D7" w:rsidP="004F60A2">
      <w:pPr>
        <w:jc w:val="both"/>
        <w:rPr>
          <w:rFonts w:ascii="Raleway" w:hAnsi="Raleway"/>
          <w:sz w:val="20"/>
          <w:szCs w:val="20"/>
        </w:rPr>
      </w:pPr>
    </w:p>
    <w:p w14:paraId="474CDBDB" w14:textId="3A8A10C8" w:rsidR="008B48D7" w:rsidRPr="009372C2" w:rsidRDefault="008B48D7" w:rsidP="004F60A2">
      <w:pPr>
        <w:pStyle w:val="Heading1"/>
        <w:numPr>
          <w:ilvl w:val="0"/>
          <w:numId w:val="3"/>
        </w:numPr>
        <w:spacing w:after="240"/>
        <w:ind w:left="567" w:hanging="567"/>
      </w:pPr>
      <w:r w:rsidRPr="009372C2">
        <w:t xml:space="preserve">Transfer considerations: </w:t>
      </w:r>
    </w:p>
    <w:p w14:paraId="5ECE37EE" w14:textId="743635E9" w:rsidR="00404693" w:rsidRPr="009372C2" w:rsidRDefault="00404693" w:rsidP="004F60A2">
      <w:pPr>
        <w:spacing w:after="0" w:line="240" w:lineRule="auto"/>
        <w:jc w:val="both"/>
        <w:rPr>
          <w:rFonts w:ascii="Raleway" w:hAnsi="Raleway"/>
          <w:sz w:val="20"/>
          <w:szCs w:val="20"/>
        </w:rPr>
      </w:pPr>
      <w:r w:rsidRPr="009372C2">
        <w:rPr>
          <w:rFonts w:ascii="Raleway" w:hAnsi="Raleway"/>
          <w:sz w:val="20"/>
          <w:szCs w:val="20"/>
        </w:rPr>
        <w:t>Requests for transfers to an FMHS undergraduate programme is considered based on the following considerations:</w:t>
      </w:r>
    </w:p>
    <w:p w14:paraId="5EBF2840" w14:textId="77777777" w:rsidR="00404693" w:rsidRPr="009372C2" w:rsidRDefault="00404693" w:rsidP="004F60A2">
      <w:pPr>
        <w:spacing w:after="0" w:line="240" w:lineRule="auto"/>
        <w:jc w:val="both"/>
        <w:rPr>
          <w:rFonts w:ascii="Raleway" w:eastAsia="Calibri" w:hAnsi="Raleway" w:cs="Calibri"/>
          <w:sz w:val="20"/>
          <w:szCs w:val="20"/>
        </w:rPr>
      </w:pPr>
    </w:p>
    <w:p w14:paraId="25D04468" w14:textId="6F891397" w:rsidR="008B48D7" w:rsidRPr="009372C2" w:rsidRDefault="008B48D7" w:rsidP="00D05E30">
      <w:pPr>
        <w:pStyle w:val="ListParagraph"/>
        <w:numPr>
          <w:ilvl w:val="1"/>
          <w:numId w:val="3"/>
        </w:numPr>
        <w:spacing w:after="0" w:line="240" w:lineRule="auto"/>
        <w:ind w:left="567" w:hanging="567"/>
        <w:jc w:val="both"/>
        <w:rPr>
          <w:rFonts w:ascii="Raleway" w:eastAsia="Calibri" w:hAnsi="Raleway" w:cs="Calibri"/>
          <w:sz w:val="20"/>
          <w:szCs w:val="20"/>
        </w:rPr>
      </w:pPr>
      <w:r w:rsidRPr="009372C2">
        <w:rPr>
          <w:rFonts w:ascii="Raleway" w:eastAsia="Calibri" w:hAnsi="Raleway" w:cs="Calibri"/>
          <w:sz w:val="20"/>
          <w:szCs w:val="20"/>
        </w:rPr>
        <w:t xml:space="preserve">There is proof of highly exceptional personal circumstances requiring the person to return to or be homed in the Western Cape or to be placed at a university in the Western Cape, </w:t>
      </w:r>
    </w:p>
    <w:p w14:paraId="78C17553" w14:textId="77777777" w:rsidR="00D05E30" w:rsidRPr="009372C2" w:rsidRDefault="00D05E30" w:rsidP="00D05E30">
      <w:pPr>
        <w:pStyle w:val="ListParagraph"/>
        <w:spacing w:after="0" w:line="240" w:lineRule="auto"/>
        <w:ind w:left="567"/>
        <w:jc w:val="both"/>
        <w:rPr>
          <w:rFonts w:ascii="Raleway" w:eastAsia="Calibri" w:hAnsi="Raleway" w:cs="Calibri"/>
          <w:sz w:val="20"/>
          <w:szCs w:val="20"/>
        </w:rPr>
      </w:pPr>
    </w:p>
    <w:p w14:paraId="3BD8C7DE" w14:textId="77777777" w:rsidR="00093900" w:rsidRDefault="008B48D7" w:rsidP="00D05E30">
      <w:pPr>
        <w:pStyle w:val="ListParagraph"/>
        <w:numPr>
          <w:ilvl w:val="1"/>
          <w:numId w:val="3"/>
        </w:numPr>
        <w:spacing w:after="0" w:line="240" w:lineRule="auto"/>
        <w:ind w:left="567" w:hanging="567"/>
        <w:jc w:val="both"/>
        <w:rPr>
          <w:rFonts w:ascii="Raleway" w:eastAsia="Calibri" w:hAnsi="Raleway" w:cs="Calibri"/>
          <w:sz w:val="20"/>
          <w:szCs w:val="20"/>
        </w:rPr>
        <w:sectPr w:rsidR="00093900" w:rsidSect="00093900">
          <w:footerReference w:type="default" r:id="rId10"/>
          <w:pgSz w:w="11906" w:h="16838" w:code="9"/>
          <w:pgMar w:top="982" w:right="1418" w:bottom="567" w:left="1418" w:header="709" w:footer="159" w:gutter="0"/>
          <w:cols w:space="708"/>
          <w:docGrid w:linePitch="360"/>
        </w:sectPr>
      </w:pPr>
      <w:r w:rsidRPr="009372C2">
        <w:rPr>
          <w:rFonts w:ascii="Raleway" w:eastAsia="Calibri" w:hAnsi="Raleway" w:cs="Calibri"/>
          <w:sz w:val="20"/>
          <w:szCs w:val="20"/>
        </w:rPr>
        <w:t>There is space available in the relevant undergraduate programme at SU,</w:t>
      </w:r>
    </w:p>
    <w:p w14:paraId="573CEF84" w14:textId="3105772F" w:rsidR="008B48D7" w:rsidRPr="009372C2" w:rsidRDefault="008B48D7" w:rsidP="00D05E30">
      <w:pPr>
        <w:pStyle w:val="ListParagraph"/>
        <w:numPr>
          <w:ilvl w:val="1"/>
          <w:numId w:val="3"/>
        </w:numPr>
        <w:spacing w:after="0" w:line="240" w:lineRule="auto"/>
        <w:ind w:left="567" w:hanging="567"/>
        <w:jc w:val="both"/>
        <w:rPr>
          <w:rFonts w:ascii="Raleway" w:eastAsia="Calibri" w:hAnsi="Raleway" w:cs="Calibri"/>
          <w:sz w:val="20"/>
          <w:szCs w:val="20"/>
        </w:rPr>
      </w:pPr>
      <w:r w:rsidRPr="009372C2">
        <w:rPr>
          <w:rFonts w:ascii="Raleway" w:eastAsia="Calibri" w:hAnsi="Raleway" w:cs="Calibri"/>
          <w:sz w:val="20"/>
          <w:szCs w:val="20"/>
        </w:rPr>
        <w:lastRenderedPageBreak/>
        <w:t>There is evidence that the person could have been selected to the relevant undergraduate programme if they had applied to SU, based on the Selection Guidelines of the programme,</w:t>
      </w:r>
    </w:p>
    <w:p w14:paraId="313C8A27" w14:textId="77777777" w:rsidR="00D05E30" w:rsidRPr="009372C2" w:rsidRDefault="00D05E30" w:rsidP="00D05E30">
      <w:pPr>
        <w:pStyle w:val="ListParagraph"/>
        <w:rPr>
          <w:rFonts w:ascii="Raleway" w:eastAsia="Calibri" w:hAnsi="Raleway" w:cs="Calibri"/>
          <w:sz w:val="20"/>
          <w:szCs w:val="20"/>
        </w:rPr>
      </w:pPr>
    </w:p>
    <w:p w14:paraId="57BD84E7" w14:textId="77777777" w:rsidR="008B48D7" w:rsidRPr="009372C2" w:rsidRDefault="008B48D7" w:rsidP="00D05E30">
      <w:pPr>
        <w:pStyle w:val="ListParagraph"/>
        <w:numPr>
          <w:ilvl w:val="1"/>
          <w:numId w:val="3"/>
        </w:numPr>
        <w:spacing w:line="240" w:lineRule="auto"/>
        <w:ind w:left="567" w:hanging="567"/>
        <w:jc w:val="both"/>
        <w:rPr>
          <w:rFonts w:ascii="Raleway" w:eastAsia="Calibri" w:hAnsi="Raleway" w:cs="Calibri"/>
          <w:sz w:val="20"/>
          <w:szCs w:val="20"/>
        </w:rPr>
      </w:pPr>
      <w:r w:rsidRPr="009372C2">
        <w:rPr>
          <w:rFonts w:ascii="Raleway" w:eastAsia="Calibri" w:hAnsi="Raleway" w:cs="Calibri"/>
          <w:sz w:val="20"/>
          <w:szCs w:val="20"/>
        </w:rPr>
        <w:t>The applicant has performed at an adequate academic standard in relation to the SU programme and has not failed any modules at their current university.</w:t>
      </w:r>
    </w:p>
    <w:p w14:paraId="5DB28FE9" w14:textId="24033460" w:rsidR="008B48D7" w:rsidRPr="009372C2" w:rsidRDefault="00404693" w:rsidP="004F60A2">
      <w:pPr>
        <w:jc w:val="both"/>
        <w:rPr>
          <w:rFonts w:ascii="Raleway" w:hAnsi="Raleway"/>
          <w:sz w:val="20"/>
          <w:szCs w:val="20"/>
        </w:rPr>
      </w:pPr>
      <w:r w:rsidRPr="009372C2">
        <w:rPr>
          <w:rFonts w:ascii="Raleway" w:hAnsi="Raleway"/>
          <w:sz w:val="20"/>
          <w:szCs w:val="20"/>
        </w:rPr>
        <w:t>If the requester does not comply with all the above considerations; the request will be declined and will not be put forward for further consideration.</w:t>
      </w:r>
    </w:p>
    <w:p w14:paraId="69CF5859" w14:textId="77777777" w:rsidR="00404693" w:rsidRPr="009372C2" w:rsidRDefault="00404693" w:rsidP="004F60A2">
      <w:pPr>
        <w:jc w:val="both"/>
        <w:rPr>
          <w:rFonts w:ascii="Raleway" w:hAnsi="Raleway"/>
          <w:b/>
          <w:bCs/>
          <w:sz w:val="20"/>
          <w:szCs w:val="20"/>
        </w:rPr>
      </w:pPr>
    </w:p>
    <w:p w14:paraId="3D23D3AC" w14:textId="29FCFEFF" w:rsidR="008B48D7" w:rsidRPr="009372C2" w:rsidRDefault="008B48D7" w:rsidP="004F60A2">
      <w:pPr>
        <w:pStyle w:val="Heading1"/>
        <w:numPr>
          <w:ilvl w:val="0"/>
          <w:numId w:val="3"/>
        </w:numPr>
        <w:spacing w:after="240"/>
        <w:ind w:left="567" w:hanging="567"/>
      </w:pPr>
      <w:r w:rsidRPr="009372C2">
        <w:t>Exclusions:</w:t>
      </w:r>
    </w:p>
    <w:p w14:paraId="7D745A58" w14:textId="454208F2" w:rsidR="0058274C" w:rsidRPr="00646304" w:rsidRDefault="0058274C" w:rsidP="004669C6">
      <w:pPr>
        <w:pStyle w:val="ListParagraph"/>
        <w:numPr>
          <w:ilvl w:val="1"/>
          <w:numId w:val="3"/>
        </w:numPr>
        <w:ind w:left="567" w:hanging="567"/>
        <w:jc w:val="both"/>
        <w:rPr>
          <w:rFonts w:ascii="Raleway" w:hAnsi="Raleway"/>
          <w:sz w:val="20"/>
          <w:szCs w:val="20"/>
        </w:rPr>
      </w:pPr>
      <w:r w:rsidRPr="00646304">
        <w:rPr>
          <w:rFonts w:ascii="Raleway" w:hAnsi="Raleway"/>
          <w:sz w:val="20"/>
          <w:szCs w:val="20"/>
        </w:rPr>
        <w:t xml:space="preserve">Prospective students who are not South African citizens or in possession of a valid permanent residency or refugee status permit cannot be considered for a transfer or for selection to the FMHS. </w:t>
      </w:r>
      <w:r w:rsidR="00646304" w:rsidRPr="00646304">
        <w:rPr>
          <w:rFonts w:ascii="Raleway" w:hAnsi="Raleway"/>
          <w:sz w:val="20"/>
          <w:szCs w:val="20"/>
        </w:rPr>
        <w:t xml:space="preserve"> </w:t>
      </w:r>
    </w:p>
    <w:p w14:paraId="10005730" w14:textId="77777777" w:rsidR="00D05E30" w:rsidRPr="009372C2" w:rsidRDefault="00D05E30" w:rsidP="00D05E30">
      <w:pPr>
        <w:pStyle w:val="ListParagraph"/>
        <w:ind w:left="567"/>
        <w:jc w:val="both"/>
        <w:rPr>
          <w:rFonts w:ascii="Raleway" w:hAnsi="Raleway"/>
          <w:sz w:val="20"/>
          <w:szCs w:val="20"/>
        </w:rPr>
      </w:pPr>
    </w:p>
    <w:p w14:paraId="59A40694" w14:textId="1E75EDBE" w:rsidR="00404693" w:rsidRPr="009372C2" w:rsidRDefault="009F343C" w:rsidP="00832BF2">
      <w:pPr>
        <w:pStyle w:val="ListParagraph"/>
        <w:numPr>
          <w:ilvl w:val="1"/>
          <w:numId w:val="3"/>
        </w:numPr>
        <w:ind w:left="567" w:hanging="567"/>
        <w:jc w:val="both"/>
        <w:rPr>
          <w:rFonts w:ascii="Raleway" w:hAnsi="Raleway"/>
          <w:sz w:val="20"/>
          <w:szCs w:val="20"/>
        </w:rPr>
      </w:pPr>
      <w:r w:rsidRPr="009372C2">
        <w:rPr>
          <w:rFonts w:ascii="Raleway" w:hAnsi="Raleway"/>
          <w:sz w:val="20"/>
          <w:szCs w:val="20"/>
        </w:rPr>
        <w:t xml:space="preserve">Undergraduate students registered </w:t>
      </w:r>
      <w:r w:rsidR="00BB1983">
        <w:rPr>
          <w:rFonts w:ascii="Raleway" w:hAnsi="Raleway"/>
          <w:sz w:val="20"/>
          <w:szCs w:val="20"/>
        </w:rPr>
        <w:t>as</w:t>
      </w:r>
      <w:r w:rsidR="00BB1983" w:rsidRPr="009372C2">
        <w:rPr>
          <w:rFonts w:ascii="Raleway" w:hAnsi="Raleway"/>
          <w:sz w:val="20"/>
          <w:szCs w:val="20"/>
        </w:rPr>
        <w:t xml:space="preserve"> </w:t>
      </w:r>
      <w:r w:rsidRPr="009372C2">
        <w:rPr>
          <w:rFonts w:ascii="Raleway" w:hAnsi="Raleway"/>
          <w:sz w:val="20"/>
          <w:szCs w:val="20"/>
        </w:rPr>
        <w:t xml:space="preserve">students in a </w:t>
      </w:r>
      <w:r w:rsidR="00404693" w:rsidRPr="009372C2">
        <w:rPr>
          <w:rFonts w:ascii="Raleway" w:hAnsi="Raleway"/>
          <w:sz w:val="20"/>
          <w:szCs w:val="20"/>
        </w:rPr>
        <w:t>health science</w:t>
      </w:r>
      <w:r w:rsidRPr="009372C2">
        <w:rPr>
          <w:rFonts w:ascii="Raleway" w:hAnsi="Raleway"/>
          <w:sz w:val="20"/>
          <w:szCs w:val="20"/>
        </w:rPr>
        <w:t xml:space="preserve"> or </w:t>
      </w:r>
      <w:r w:rsidR="008B48D7" w:rsidRPr="009372C2">
        <w:rPr>
          <w:rFonts w:ascii="Raleway" w:hAnsi="Raleway"/>
          <w:sz w:val="20"/>
          <w:szCs w:val="20"/>
        </w:rPr>
        <w:t>an</w:t>
      </w:r>
      <w:r w:rsidRPr="009372C2">
        <w:rPr>
          <w:rFonts w:ascii="Raleway" w:hAnsi="Raleway"/>
          <w:sz w:val="20"/>
          <w:szCs w:val="20"/>
        </w:rPr>
        <w:t>other programme in South Africa or abroad, that is not offered in the FMHS</w:t>
      </w:r>
      <w:r w:rsidR="008B48D7" w:rsidRPr="009372C2">
        <w:rPr>
          <w:rFonts w:ascii="Raleway" w:hAnsi="Raleway"/>
          <w:sz w:val="20"/>
          <w:szCs w:val="20"/>
        </w:rPr>
        <w:t>,</w:t>
      </w:r>
      <w:r w:rsidRPr="009372C2">
        <w:rPr>
          <w:rFonts w:ascii="Raleway" w:hAnsi="Raleway"/>
          <w:sz w:val="20"/>
          <w:szCs w:val="20"/>
        </w:rPr>
        <w:t xml:space="preserve"> wishing to transfe</w:t>
      </w:r>
      <w:r w:rsidR="00404693" w:rsidRPr="009372C2">
        <w:rPr>
          <w:rFonts w:ascii="Raleway" w:hAnsi="Raleway"/>
          <w:sz w:val="20"/>
          <w:szCs w:val="20"/>
        </w:rPr>
        <w:t>r to an undergraduate programme offered at the FMHS, do not qualify to transfer into an FMHS programme. Such students should apply for selection into the relevant FMHS programme in selection category B2</w:t>
      </w:r>
      <w:r w:rsidR="00D05E30" w:rsidRPr="009372C2">
        <w:rPr>
          <w:rFonts w:ascii="Raleway" w:hAnsi="Raleway"/>
          <w:sz w:val="20"/>
          <w:szCs w:val="20"/>
        </w:rPr>
        <w:t xml:space="preserve"> </w:t>
      </w:r>
      <w:r w:rsidR="00404693" w:rsidRPr="009372C2">
        <w:rPr>
          <w:rFonts w:ascii="Raleway" w:hAnsi="Raleway"/>
          <w:sz w:val="20"/>
          <w:szCs w:val="20"/>
        </w:rPr>
        <w:t xml:space="preserve">“Registered University Students” as outlined in the relevant programme’s selection guidelines accessible </w:t>
      </w:r>
      <w:hyperlink r:id="rId11" w:history="1">
        <w:r w:rsidR="00404693" w:rsidRPr="009372C2">
          <w:rPr>
            <w:rStyle w:val="Hyperlink"/>
            <w:rFonts w:ascii="Raleway" w:hAnsi="Raleway"/>
            <w:sz w:val="20"/>
            <w:szCs w:val="20"/>
          </w:rPr>
          <w:t>here</w:t>
        </w:r>
      </w:hyperlink>
      <w:r w:rsidR="004F60A2" w:rsidRPr="009372C2">
        <w:rPr>
          <w:rFonts w:ascii="Raleway" w:hAnsi="Raleway"/>
          <w:sz w:val="20"/>
          <w:szCs w:val="20"/>
        </w:rPr>
        <w:t>.</w:t>
      </w:r>
    </w:p>
    <w:p w14:paraId="4D395A5D" w14:textId="77777777" w:rsidR="0058274C" w:rsidRPr="009372C2" w:rsidRDefault="0058274C" w:rsidP="0058274C">
      <w:pPr>
        <w:pStyle w:val="ListParagraph"/>
        <w:ind w:left="567"/>
        <w:jc w:val="both"/>
        <w:rPr>
          <w:rFonts w:ascii="Raleway" w:hAnsi="Raleway"/>
        </w:rPr>
      </w:pPr>
    </w:p>
    <w:p w14:paraId="247D5A4E" w14:textId="39893C3D" w:rsidR="008B48D7" w:rsidRPr="009372C2" w:rsidRDefault="008B48D7" w:rsidP="004F60A2">
      <w:pPr>
        <w:pStyle w:val="ListParagraph"/>
        <w:numPr>
          <w:ilvl w:val="1"/>
          <w:numId w:val="3"/>
        </w:numPr>
        <w:ind w:left="567" w:hanging="567"/>
        <w:jc w:val="both"/>
        <w:rPr>
          <w:rFonts w:ascii="Raleway" w:hAnsi="Raleway"/>
          <w:sz w:val="20"/>
          <w:szCs w:val="20"/>
        </w:rPr>
      </w:pPr>
      <w:r w:rsidRPr="009372C2">
        <w:rPr>
          <w:rFonts w:ascii="Raleway" w:hAnsi="Raleway"/>
          <w:sz w:val="20"/>
          <w:szCs w:val="20"/>
        </w:rPr>
        <w:t xml:space="preserve">Registered students who follow a different programme in Health Sciences at the FMHS, SU will not be considered for selection or for transfer. Such students should apply for selection into the relevant FMHS programme in selection category B3: “Persons with tertiary qualifications and/or work experience” </w:t>
      </w:r>
      <w:r w:rsidRPr="009372C2">
        <w:rPr>
          <w:rFonts w:ascii="Raleway" w:hAnsi="Raleway"/>
          <w:sz w:val="20"/>
          <w:szCs w:val="20"/>
          <w:u w:val="single"/>
        </w:rPr>
        <w:t>after they have completed their qualification and obtained work experience</w:t>
      </w:r>
      <w:r w:rsidRPr="009372C2">
        <w:rPr>
          <w:rFonts w:ascii="Raleway" w:hAnsi="Raleway"/>
          <w:sz w:val="20"/>
          <w:szCs w:val="20"/>
        </w:rPr>
        <w:t xml:space="preserve"> as outlined in the relevant programme’s selection guidelines accessible </w:t>
      </w:r>
      <w:hyperlink r:id="rId12" w:history="1">
        <w:r w:rsidRPr="009372C2">
          <w:rPr>
            <w:rStyle w:val="Hyperlink"/>
            <w:rFonts w:ascii="Raleway" w:hAnsi="Raleway"/>
            <w:sz w:val="20"/>
            <w:szCs w:val="20"/>
          </w:rPr>
          <w:t>here</w:t>
        </w:r>
      </w:hyperlink>
      <w:r w:rsidRPr="009372C2">
        <w:rPr>
          <w:rFonts w:ascii="Raleway" w:hAnsi="Raleway"/>
          <w:sz w:val="20"/>
          <w:szCs w:val="20"/>
        </w:rPr>
        <w:t>.</w:t>
      </w:r>
    </w:p>
    <w:p w14:paraId="76D2FECA" w14:textId="77777777" w:rsidR="004F60A2" w:rsidRPr="009372C2" w:rsidRDefault="004F60A2" w:rsidP="004F60A2">
      <w:pPr>
        <w:pStyle w:val="ListParagraph"/>
        <w:rPr>
          <w:rFonts w:ascii="Raleway" w:hAnsi="Raleway"/>
          <w:sz w:val="20"/>
          <w:szCs w:val="20"/>
        </w:rPr>
      </w:pPr>
    </w:p>
    <w:p w14:paraId="21AD9509" w14:textId="694DA18B" w:rsidR="008B48D7" w:rsidRPr="009372C2" w:rsidRDefault="008B48D7" w:rsidP="004F60A2">
      <w:pPr>
        <w:pStyle w:val="ListParagraph"/>
        <w:numPr>
          <w:ilvl w:val="1"/>
          <w:numId w:val="3"/>
        </w:numPr>
        <w:ind w:left="567" w:hanging="567"/>
        <w:jc w:val="both"/>
        <w:rPr>
          <w:rFonts w:ascii="Raleway" w:hAnsi="Raleway"/>
          <w:sz w:val="20"/>
          <w:szCs w:val="20"/>
        </w:rPr>
      </w:pPr>
      <w:r w:rsidRPr="009372C2">
        <w:rPr>
          <w:rFonts w:ascii="Raleway" w:hAnsi="Raleway"/>
          <w:sz w:val="20"/>
          <w:szCs w:val="20"/>
        </w:rPr>
        <w:t xml:space="preserve">Registered students who follow a different programme in Health Sciences at another university (which is also offered at the FMHS) will not be considered for selection. Such students should apply for selection into the relevant FMHS programme in selection category B3: “Persons with tertiary qualifications and/or work experience” </w:t>
      </w:r>
      <w:r w:rsidRPr="009372C2">
        <w:rPr>
          <w:rFonts w:ascii="Raleway" w:hAnsi="Raleway"/>
          <w:sz w:val="20"/>
          <w:szCs w:val="20"/>
          <w:u w:val="single"/>
        </w:rPr>
        <w:t>after they have completed their qualification and obtained work experience</w:t>
      </w:r>
      <w:r w:rsidRPr="009372C2">
        <w:rPr>
          <w:rFonts w:ascii="Raleway" w:hAnsi="Raleway"/>
          <w:sz w:val="20"/>
          <w:szCs w:val="20"/>
        </w:rPr>
        <w:t xml:space="preserve"> as outlined in the relevant programme’s selection guidelines accessible </w:t>
      </w:r>
      <w:hyperlink r:id="rId13" w:history="1">
        <w:r w:rsidRPr="009372C2">
          <w:rPr>
            <w:rStyle w:val="Hyperlink"/>
            <w:rFonts w:ascii="Raleway" w:hAnsi="Raleway"/>
            <w:sz w:val="20"/>
            <w:szCs w:val="20"/>
          </w:rPr>
          <w:t>here</w:t>
        </w:r>
      </w:hyperlink>
      <w:r w:rsidRPr="009372C2">
        <w:rPr>
          <w:rFonts w:ascii="Raleway" w:hAnsi="Raleway"/>
          <w:sz w:val="20"/>
          <w:szCs w:val="20"/>
        </w:rPr>
        <w:t>.</w:t>
      </w:r>
    </w:p>
    <w:p w14:paraId="26EC819F" w14:textId="77777777" w:rsidR="004F60A2" w:rsidRPr="009372C2" w:rsidRDefault="004F60A2" w:rsidP="004F60A2">
      <w:pPr>
        <w:jc w:val="both"/>
        <w:rPr>
          <w:rFonts w:ascii="Raleway" w:hAnsi="Raleway"/>
          <w:b/>
          <w:bCs/>
          <w:sz w:val="20"/>
          <w:szCs w:val="20"/>
        </w:rPr>
      </w:pPr>
    </w:p>
    <w:p w14:paraId="66EFB81A" w14:textId="57AD0981" w:rsidR="009F343C" w:rsidRPr="009372C2" w:rsidRDefault="00404693" w:rsidP="00974738">
      <w:pPr>
        <w:pStyle w:val="Heading1"/>
        <w:numPr>
          <w:ilvl w:val="0"/>
          <w:numId w:val="3"/>
        </w:numPr>
        <w:spacing w:after="240"/>
        <w:ind w:left="567" w:hanging="567"/>
      </w:pPr>
      <w:r w:rsidRPr="009372C2">
        <w:t>Process to submit a transfer request:</w:t>
      </w:r>
    </w:p>
    <w:p w14:paraId="6E0BB164" w14:textId="6CD778CD" w:rsidR="00444A6E" w:rsidRPr="009372C2" w:rsidRDefault="00444A6E" w:rsidP="004F60A2">
      <w:pPr>
        <w:pStyle w:val="ListParagraph"/>
        <w:numPr>
          <w:ilvl w:val="1"/>
          <w:numId w:val="3"/>
        </w:numPr>
        <w:ind w:left="567" w:hanging="567"/>
        <w:jc w:val="both"/>
        <w:rPr>
          <w:rFonts w:ascii="Raleway" w:hAnsi="Raleway"/>
        </w:rPr>
      </w:pPr>
      <w:r w:rsidRPr="009372C2">
        <w:rPr>
          <w:rFonts w:ascii="Raleway" w:hAnsi="Raleway"/>
          <w:sz w:val="20"/>
          <w:szCs w:val="20"/>
        </w:rPr>
        <w:t xml:space="preserve">A transfer request </w:t>
      </w:r>
      <w:r w:rsidR="00404693" w:rsidRPr="009372C2">
        <w:rPr>
          <w:rFonts w:ascii="Raleway" w:hAnsi="Raleway"/>
          <w:sz w:val="20"/>
          <w:szCs w:val="20"/>
        </w:rPr>
        <w:t xml:space="preserve">must be submitted by the </w:t>
      </w:r>
      <w:r w:rsidR="0058274C" w:rsidRPr="009372C2">
        <w:rPr>
          <w:rFonts w:ascii="Raleway" w:hAnsi="Raleway"/>
          <w:sz w:val="20"/>
          <w:szCs w:val="20"/>
        </w:rPr>
        <w:t xml:space="preserve">prospective </w:t>
      </w:r>
      <w:r w:rsidR="00404693" w:rsidRPr="009372C2">
        <w:rPr>
          <w:rFonts w:ascii="Raleway" w:hAnsi="Raleway"/>
          <w:sz w:val="20"/>
          <w:szCs w:val="20"/>
        </w:rPr>
        <w:t>student</w:t>
      </w:r>
      <w:r w:rsidR="00404693" w:rsidRPr="009372C2">
        <w:rPr>
          <w:rStyle w:val="FootnoteReference"/>
          <w:rFonts w:ascii="Raleway" w:hAnsi="Raleway"/>
          <w:sz w:val="20"/>
          <w:szCs w:val="20"/>
        </w:rPr>
        <w:footnoteReference w:id="1"/>
      </w:r>
      <w:r w:rsidR="00404693" w:rsidRPr="009372C2">
        <w:rPr>
          <w:rFonts w:ascii="Raleway" w:hAnsi="Raleway"/>
          <w:sz w:val="20"/>
          <w:szCs w:val="20"/>
        </w:rPr>
        <w:t xml:space="preserve"> by </w:t>
      </w:r>
      <w:r w:rsidRPr="009372C2">
        <w:rPr>
          <w:rFonts w:ascii="Raleway" w:hAnsi="Raleway"/>
          <w:sz w:val="20"/>
          <w:szCs w:val="20"/>
        </w:rPr>
        <w:t xml:space="preserve">e-mail </w:t>
      </w:r>
      <w:r w:rsidR="00471BAD" w:rsidRPr="009372C2">
        <w:rPr>
          <w:rFonts w:ascii="Raleway" w:hAnsi="Raleway"/>
          <w:sz w:val="20"/>
          <w:szCs w:val="20"/>
        </w:rPr>
        <w:t xml:space="preserve">with the subject “Transfer request to XXXX programme &lt;Prospective student’s name&gt;” </w:t>
      </w:r>
      <w:r w:rsidR="00E208D6" w:rsidRPr="009372C2">
        <w:rPr>
          <w:rFonts w:ascii="Raleway" w:hAnsi="Raleway"/>
          <w:sz w:val="20"/>
          <w:szCs w:val="20"/>
        </w:rPr>
        <w:t>to the</w:t>
      </w:r>
      <w:r w:rsidR="004F60A2" w:rsidRPr="009372C2">
        <w:rPr>
          <w:rFonts w:ascii="Raleway" w:hAnsi="Raleway"/>
          <w:sz w:val="20"/>
          <w:szCs w:val="20"/>
        </w:rPr>
        <w:t xml:space="preserve"> </w:t>
      </w:r>
      <w:r w:rsidR="00E208D6" w:rsidRPr="009372C2">
        <w:rPr>
          <w:rFonts w:ascii="Raleway" w:hAnsi="Raleway"/>
          <w:sz w:val="20"/>
          <w:szCs w:val="20"/>
        </w:rPr>
        <w:t xml:space="preserve">Undergraduate Selection and Admissions Office </w:t>
      </w:r>
      <w:r w:rsidR="00404693" w:rsidRPr="009372C2">
        <w:rPr>
          <w:rFonts w:ascii="Raleway" w:hAnsi="Raleway"/>
          <w:sz w:val="20"/>
          <w:szCs w:val="20"/>
        </w:rPr>
        <w:t xml:space="preserve">(USAO) </w:t>
      </w:r>
      <w:r w:rsidR="00E208D6" w:rsidRPr="009372C2">
        <w:rPr>
          <w:rFonts w:ascii="Raleway" w:hAnsi="Raleway"/>
          <w:sz w:val="20"/>
          <w:szCs w:val="20"/>
        </w:rPr>
        <w:t xml:space="preserve">at </w:t>
      </w:r>
      <w:hyperlink r:id="rId14" w:history="1">
        <w:r w:rsidR="00E208D6" w:rsidRPr="009372C2">
          <w:rPr>
            <w:rStyle w:val="Hyperlink"/>
            <w:rFonts w:ascii="Raleway" w:hAnsi="Raleway"/>
            <w:sz w:val="20"/>
            <w:szCs w:val="20"/>
          </w:rPr>
          <w:t>tygselections@sun.ac.za</w:t>
        </w:r>
      </w:hyperlink>
      <w:r w:rsidR="00E208D6" w:rsidRPr="009372C2">
        <w:rPr>
          <w:rFonts w:ascii="Raleway" w:hAnsi="Raleway"/>
          <w:sz w:val="20"/>
          <w:szCs w:val="20"/>
        </w:rPr>
        <w:t>.</w:t>
      </w:r>
    </w:p>
    <w:p w14:paraId="214236FA" w14:textId="77777777" w:rsidR="00D05E30" w:rsidRPr="009372C2" w:rsidRDefault="00D05E30" w:rsidP="00D05E30">
      <w:pPr>
        <w:pStyle w:val="ListParagraph"/>
        <w:ind w:left="567"/>
        <w:jc w:val="both"/>
        <w:rPr>
          <w:rFonts w:ascii="Raleway" w:hAnsi="Raleway"/>
        </w:rPr>
      </w:pPr>
    </w:p>
    <w:p w14:paraId="4902DFCF" w14:textId="048E3194" w:rsidR="0058274C" w:rsidRPr="009372C2" w:rsidRDefault="00471BAD" w:rsidP="0058274C">
      <w:pPr>
        <w:pStyle w:val="ListParagraph"/>
        <w:numPr>
          <w:ilvl w:val="1"/>
          <w:numId w:val="3"/>
        </w:numPr>
        <w:ind w:left="567" w:hanging="567"/>
        <w:jc w:val="both"/>
        <w:rPr>
          <w:rFonts w:ascii="Raleway" w:hAnsi="Raleway"/>
          <w:sz w:val="20"/>
          <w:szCs w:val="20"/>
        </w:rPr>
      </w:pPr>
      <w:r w:rsidRPr="009372C2">
        <w:rPr>
          <w:rFonts w:ascii="Raleway" w:hAnsi="Raleway"/>
          <w:sz w:val="20"/>
          <w:szCs w:val="20"/>
        </w:rPr>
        <w:t>Transfer r</w:t>
      </w:r>
      <w:r w:rsidR="0058274C" w:rsidRPr="009372C2">
        <w:rPr>
          <w:rFonts w:ascii="Raleway" w:hAnsi="Raleway"/>
          <w:sz w:val="20"/>
          <w:szCs w:val="20"/>
        </w:rPr>
        <w:t>equests must include:</w:t>
      </w:r>
    </w:p>
    <w:p w14:paraId="2FF72E61" w14:textId="5E10A16D" w:rsidR="0058274C" w:rsidRPr="009372C2" w:rsidRDefault="0058274C" w:rsidP="0058274C">
      <w:pPr>
        <w:pStyle w:val="ListParagraph"/>
        <w:numPr>
          <w:ilvl w:val="2"/>
          <w:numId w:val="3"/>
        </w:numPr>
        <w:jc w:val="both"/>
        <w:rPr>
          <w:rFonts w:ascii="Raleway" w:hAnsi="Raleway"/>
          <w:sz w:val="20"/>
          <w:szCs w:val="20"/>
        </w:rPr>
      </w:pPr>
      <w:r w:rsidRPr="009372C2">
        <w:rPr>
          <w:rFonts w:ascii="Raleway" w:hAnsi="Raleway"/>
          <w:sz w:val="20"/>
          <w:szCs w:val="20"/>
        </w:rPr>
        <w:t>A motivation outlining the reasons for the transfer request.</w:t>
      </w:r>
    </w:p>
    <w:p w14:paraId="70A51187" w14:textId="5E792E8B" w:rsidR="0058274C" w:rsidRPr="009372C2" w:rsidRDefault="0058274C" w:rsidP="0058274C">
      <w:pPr>
        <w:pStyle w:val="ListParagraph"/>
        <w:numPr>
          <w:ilvl w:val="2"/>
          <w:numId w:val="3"/>
        </w:numPr>
        <w:jc w:val="both"/>
        <w:rPr>
          <w:rFonts w:ascii="Raleway" w:hAnsi="Raleway"/>
          <w:sz w:val="20"/>
          <w:szCs w:val="20"/>
        </w:rPr>
      </w:pPr>
      <w:r w:rsidRPr="009372C2">
        <w:rPr>
          <w:rFonts w:ascii="Raleway" w:hAnsi="Raleway"/>
          <w:sz w:val="20"/>
          <w:szCs w:val="20"/>
        </w:rPr>
        <w:t>Substantiating evidence to support the motivation.</w:t>
      </w:r>
    </w:p>
    <w:p w14:paraId="779CC532" w14:textId="7E6AAFB8" w:rsidR="0058274C" w:rsidRPr="009372C2" w:rsidRDefault="0058274C" w:rsidP="0058274C">
      <w:pPr>
        <w:pStyle w:val="ListParagraph"/>
        <w:numPr>
          <w:ilvl w:val="2"/>
          <w:numId w:val="3"/>
        </w:numPr>
        <w:jc w:val="both"/>
        <w:rPr>
          <w:rFonts w:ascii="Raleway" w:hAnsi="Raleway"/>
          <w:sz w:val="20"/>
          <w:szCs w:val="20"/>
        </w:rPr>
      </w:pPr>
      <w:r w:rsidRPr="009372C2">
        <w:rPr>
          <w:rFonts w:ascii="Raleway" w:hAnsi="Raleway"/>
          <w:sz w:val="20"/>
          <w:szCs w:val="20"/>
        </w:rPr>
        <w:t>The prospective student’s academic transcript and certificate of good standing from their current institution.</w:t>
      </w:r>
    </w:p>
    <w:p w14:paraId="5DE4303D" w14:textId="5BA6104E" w:rsidR="004D77DD" w:rsidRPr="009372C2" w:rsidRDefault="004D77DD" w:rsidP="0058274C">
      <w:pPr>
        <w:pStyle w:val="ListParagraph"/>
        <w:numPr>
          <w:ilvl w:val="2"/>
          <w:numId w:val="3"/>
        </w:numPr>
        <w:jc w:val="both"/>
        <w:rPr>
          <w:rFonts w:ascii="Raleway" w:hAnsi="Raleway"/>
          <w:sz w:val="20"/>
          <w:szCs w:val="20"/>
        </w:rPr>
      </w:pPr>
      <w:r w:rsidRPr="009372C2">
        <w:rPr>
          <w:rFonts w:ascii="Raleway" w:hAnsi="Raleway"/>
          <w:sz w:val="20"/>
          <w:szCs w:val="20"/>
        </w:rPr>
        <w:t xml:space="preserve">A full outline of module contents, assessment outlines and module outcomes of successfully completed modules. </w:t>
      </w:r>
    </w:p>
    <w:p w14:paraId="36B249A3" w14:textId="2E88BF9F" w:rsidR="0058274C" w:rsidRPr="009372C2" w:rsidRDefault="0058274C" w:rsidP="0058274C">
      <w:pPr>
        <w:pStyle w:val="ListParagraph"/>
        <w:numPr>
          <w:ilvl w:val="2"/>
          <w:numId w:val="3"/>
        </w:numPr>
        <w:jc w:val="both"/>
        <w:rPr>
          <w:rFonts w:ascii="Raleway" w:hAnsi="Raleway"/>
          <w:sz w:val="20"/>
          <w:szCs w:val="20"/>
        </w:rPr>
      </w:pPr>
      <w:r w:rsidRPr="009372C2">
        <w:rPr>
          <w:rFonts w:ascii="Raleway" w:hAnsi="Raleway"/>
          <w:sz w:val="20"/>
          <w:szCs w:val="20"/>
        </w:rPr>
        <w:t>A copy of the prospective student’s ID</w:t>
      </w:r>
      <w:r w:rsidR="00471BAD" w:rsidRPr="009372C2">
        <w:rPr>
          <w:rFonts w:ascii="Raleway" w:hAnsi="Raleway"/>
          <w:sz w:val="20"/>
          <w:szCs w:val="20"/>
        </w:rPr>
        <w:t>.</w:t>
      </w:r>
    </w:p>
    <w:p w14:paraId="0F422CFF" w14:textId="77777777" w:rsidR="004D77DD" w:rsidRPr="009372C2" w:rsidRDefault="004D77DD" w:rsidP="0058274C">
      <w:pPr>
        <w:pStyle w:val="ListParagraph"/>
        <w:numPr>
          <w:ilvl w:val="2"/>
          <w:numId w:val="3"/>
        </w:numPr>
        <w:jc w:val="both"/>
        <w:rPr>
          <w:rFonts w:ascii="Raleway" w:hAnsi="Raleway"/>
          <w:sz w:val="20"/>
          <w:szCs w:val="20"/>
        </w:rPr>
      </w:pPr>
      <w:r w:rsidRPr="009372C2">
        <w:rPr>
          <w:rFonts w:ascii="Raleway" w:hAnsi="Raleway"/>
          <w:sz w:val="20"/>
          <w:szCs w:val="20"/>
        </w:rPr>
        <w:t xml:space="preserve">An SU application ID (APP/XXXXXX) which can be obtained by completing the online undergraduate application via the </w:t>
      </w:r>
      <w:hyperlink r:id="rId15" w:anchor="/auth/login" w:history="1">
        <w:r w:rsidRPr="009372C2">
          <w:rPr>
            <w:rStyle w:val="Hyperlink"/>
            <w:rFonts w:ascii="Raleway" w:hAnsi="Raleway"/>
            <w:sz w:val="20"/>
            <w:szCs w:val="20"/>
          </w:rPr>
          <w:t>SUNStudent application portal</w:t>
        </w:r>
      </w:hyperlink>
      <w:r w:rsidRPr="009372C2">
        <w:rPr>
          <w:rFonts w:ascii="Raleway" w:hAnsi="Raleway"/>
          <w:sz w:val="20"/>
          <w:szCs w:val="20"/>
        </w:rPr>
        <w:t xml:space="preserve"> before 31 July</w:t>
      </w:r>
    </w:p>
    <w:p w14:paraId="4F2C07E9" w14:textId="669333AA" w:rsidR="004D77DD" w:rsidRPr="009372C2" w:rsidRDefault="004D77DD" w:rsidP="004D77DD">
      <w:pPr>
        <w:pStyle w:val="ListParagraph"/>
        <w:numPr>
          <w:ilvl w:val="3"/>
          <w:numId w:val="3"/>
        </w:numPr>
        <w:jc w:val="both"/>
        <w:rPr>
          <w:rFonts w:ascii="Raleway" w:hAnsi="Raleway"/>
          <w:sz w:val="20"/>
          <w:szCs w:val="20"/>
        </w:rPr>
      </w:pPr>
      <w:r w:rsidRPr="009372C2">
        <w:rPr>
          <w:rFonts w:ascii="Raleway" w:hAnsi="Raleway"/>
          <w:sz w:val="20"/>
          <w:szCs w:val="20"/>
        </w:rPr>
        <w:lastRenderedPageBreak/>
        <w:t xml:space="preserve">If the transfer request is received after 31 July, the prospective student must complete a hard copy application form (available by email: </w:t>
      </w:r>
      <w:hyperlink r:id="rId16" w:history="1">
        <w:r w:rsidRPr="009372C2">
          <w:rPr>
            <w:rStyle w:val="Hyperlink"/>
            <w:rFonts w:ascii="Raleway" w:hAnsi="Raleway"/>
            <w:sz w:val="20"/>
            <w:szCs w:val="20"/>
          </w:rPr>
          <w:t>tygselections@sun.ac.za</w:t>
        </w:r>
      </w:hyperlink>
      <w:r w:rsidRPr="009372C2">
        <w:rPr>
          <w:rFonts w:ascii="Raleway" w:hAnsi="Raleway"/>
          <w:sz w:val="20"/>
          <w:szCs w:val="20"/>
        </w:rPr>
        <w:t xml:space="preserve">) </w:t>
      </w:r>
    </w:p>
    <w:p w14:paraId="330AD198" w14:textId="77777777" w:rsidR="00471BAD" w:rsidRPr="009372C2" w:rsidRDefault="00471BAD" w:rsidP="00471BAD">
      <w:pPr>
        <w:pStyle w:val="ListParagraph"/>
        <w:ind w:left="1224"/>
        <w:jc w:val="both"/>
        <w:rPr>
          <w:rFonts w:ascii="Raleway" w:hAnsi="Raleway"/>
          <w:sz w:val="20"/>
          <w:szCs w:val="20"/>
        </w:rPr>
      </w:pPr>
    </w:p>
    <w:p w14:paraId="2FA0A56B" w14:textId="3F0DC84F" w:rsidR="00444A6E" w:rsidRPr="009372C2" w:rsidRDefault="00444A6E" w:rsidP="00471BAD">
      <w:pPr>
        <w:pStyle w:val="ListParagraph"/>
        <w:numPr>
          <w:ilvl w:val="1"/>
          <w:numId w:val="3"/>
        </w:numPr>
        <w:spacing w:after="0"/>
        <w:ind w:left="567" w:hanging="567"/>
        <w:jc w:val="both"/>
        <w:rPr>
          <w:rFonts w:ascii="Raleway" w:hAnsi="Raleway"/>
          <w:sz w:val="20"/>
          <w:szCs w:val="20"/>
        </w:rPr>
      </w:pPr>
      <w:r w:rsidRPr="009372C2">
        <w:rPr>
          <w:rFonts w:ascii="Raleway" w:hAnsi="Raleway"/>
          <w:sz w:val="20"/>
          <w:szCs w:val="20"/>
        </w:rPr>
        <w:t xml:space="preserve">Once </w:t>
      </w:r>
      <w:r w:rsidR="00471BAD" w:rsidRPr="009372C2">
        <w:rPr>
          <w:rFonts w:ascii="Raleway" w:hAnsi="Raleway"/>
          <w:sz w:val="20"/>
          <w:szCs w:val="20"/>
        </w:rPr>
        <w:t>a complete transfer motivation and supporting documents are received,</w:t>
      </w:r>
      <w:r w:rsidRPr="009372C2">
        <w:rPr>
          <w:rFonts w:ascii="Raleway" w:hAnsi="Raleway"/>
          <w:sz w:val="20"/>
          <w:szCs w:val="20"/>
        </w:rPr>
        <w:t xml:space="preserve"> the </w:t>
      </w:r>
      <w:r w:rsidR="0058274C" w:rsidRPr="009372C2">
        <w:rPr>
          <w:rFonts w:ascii="Raleway" w:hAnsi="Raleway"/>
          <w:sz w:val="20"/>
          <w:szCs w:val="20"/>
        </w:rPr>
        <w:t>USAO will</w:t>
      </w:r>
      <w:r w:rsidRPr="009372C2">
        <w:rPr>
          <w:rFonts w:ascii="Raleway" w:hAnsi="Raleway"/>
          <w:sz w:val="20"/>
          <w:szCs w:val="20"/>
        </w:rPr>
        <w:t xml:space="preserve"> review the documents submitted, and determine if the submission meets the following consideration criteria:</w:t>
      </w:r>
    </w:p>
    <w:p w14:paraId="40F6CACB" w14:textId="1FA48A8D" w:rsidR="004056E3" w:rsidRPr="009372C2" w:rsidRDefault="004056E3" w:rsidP="00471BAD">
      <w:pPr>
        <w:pStyle w:val="ListParagraph"/>
        <w:numPr>
          <w:ilvl w:val="2"/>
          <w:numId w:val="3"/>
        </w:numPr>
        <w:spacing w:after="0" w:line="240" w:lineRule="auto"/>
        <w:jc w:val="both"/>
        <w:rPr>
          <w:rFonts w:ascii="Raleway" w:eastAsia="Calibri" w:hAnsi="Raleway" w:cs="Calibri"/>
          <w:sz w:val="20"/>
          <w:szCs w:val="20"/>
        </w:rPr>
      </w:pPr>
      <w:r w:rsidRPr="009372C2">
        <w:rPr>
          <w:rFonts w:ascii="Raleway" w:eastAsia="Calibri" w:hAnsi="Raleway" w:cs="Calibri"/>
          <w:sz w:val="20"/>
          <w:szCs w:val="20"/>
        </w:rPr>
        <w:t xml:space="preserve">There is proof of highly exceptional personal circumstances requiring the person to </w:t>
      </w:r>
      <w:r w:rsidR="00E208D6" w:rsidRPr="009372C2">
        <w:rPr>
          <w:rFonts w:ascii="Raleway" w:eastAsia="Calibri" w:hAnsi="Raleway" w:cs="Calibri"/>
          <w:sz w:val="20"/>
          <w:szCs w:val="20"/>
        </w:rPr>
        <w:t>return</w:t>
      </w:r>
      <w:r w:rsidRPr="009372C2">
        <w:rPr>
          <w:rFonts w:ascii="Raleway" w:eastAsia="Calibri" w:hAnsi="Raleway" w:cs="Calibri"/>
          <w:sz w:val="20"/>
          <w:szCs w:val="20"/>
        </w:rPr>
        <w:t xml:space="preserve"> </w:t>
      </w:r>
      <w:r w:rsidR="00E208D6" w:rsidRPr="009372C2">
        <w:rPr>
          <w:rFonts w:ascii="Raleway" w:eastAsia="Calibri" w:hAnsi="Raleway" w:cs="Calibri"/>
          <w:sz w:val="20"/>
          <w:szCs w:val="20"/>
        </w:rPr>
        <w:t xml:space="preserve">to or be homed in </w:t>
      </w:r>
      <w:r w:rsidRPr="009372C2">
        <w:rPr>
          <w:rFonts w:ascii="Raleway" w:eastAsia="Calibri" w:hAnsi="Raleway" w:cs="Calibri"/>
          <w:sz w:val="20"/>
          <w:szCs w:val="20"/>
        </w:rPr>
        <w:t xml:space="preserve">the Western Cape or to be placed at a </w:t>
      </w:r>
      <w:r w:rsidR="00E208D6" w:rsidRPr="009372C2">
        <w:rPr>
          <w:rFonts w:ascii="Raleway" w:eastAsia="Calibri" w:hAnsi="Raleway" w:cs="Calibri"/>
          <w:sz w:val="20"/>
          <w:szCs w:val="20"/>
        </w:rPr>
        <w:t>u</w:t>
      </w:r>
      <w:r w:rsidRPr="009372C2">
        <w:rPr>
          <w:rFonts w:ascii="Raleway" w:eastAsia="Calibri" w:hAnsi="Raleway" w:cs="Calibri"/>
          <w:sz w:val="20"/>
          <w:szCs w:val="20"/>
        </w:rPr>
        <w:t xml:space="preserve">niversity in the Western Cape, </w:t>
      </w:r>
    </w:p>
    <w:p w14:paraId="56CEAE2E" w14:textId="241A4F29" w:rsidR="004056E3" w:rsidRPr="009372C2" w:rsidRDefault="004056E3" w:rsidP="00471BAD">
      <w:pPr>
        <w:pStyle w:val="ListParagraph"/>
        <w:numPr>
          <w:ilvl w:val="2"/>
          <w:numId w:val="3"/>
        </w:numPr>
        <w:spacing w:after="0" w:line="240" w:lineRule="auto"/>
        <w:jc w:val="both"/>
        <w:rPr>
          <w:rFonts w:ascii="Raleway" w:eastAsia="Calibri" w:hAnsi="Raleway" w:cs="Calibri"/>
          <w:sz w:val="20"/>
          <w:szCs w:val="20"/>
        </w:rPr>
      </w:pPr>
      <w:r w:rsidRPr="009372C2">
        <w:rPr>
          <w:rFonts w:ascii="Raleway" w:eastAsia="Calibri" w:hAnsi="Raleway" w:cs="Calibri"/>
          <w:sz w:val="20"/>
          <w:szCs w:val="20"/>
        </w:rPr>
        <w:t xml:space="preserve">There is space available in the </w:t>
      </w:r>
      <w:r w:rsidR="00E208D6" w:rsidRPr="009372C2">
        <w:rPr>
          <w:rFonts w:ascii="Raleway" w:eastAsia="Calibri" w:hAnsi="Raleway" w:cs="Calibri"/>
          <w:sz w:val="20"/>
          <w:szCs w:val="20"/>
        </w:rPr>
        <w:t>relevant undergraduate programme</w:t>
      </w:r>
      <w:r w:rsidRPr="009372C2">
        <w:rPr>
          <w:rFonts w:ascii="Raleway" w:eastAsia="Calibri" w:hAnsi="Raleway" w:cs="Calibri"/>
          <w:sz w:val="20"/>
          <w:szCs w:val="20"/>
        </w:rPr>
        <w:t xml:space="preserve"> at SU,</w:t>
      </w:r>
    </w:p>
    <w:p w14:paraId="51FCEBC8" w14:textId="10D066A2" w:rsidR="004056E3" w:rsidRPr="009372C2" w:rsidRDefault="004056E3" w:rsidP="00471BAD">
      <w:pPr>
        <w:pStyle w:val="ListParagraph"/>
        <w:numPr>
          <w:ilvl w:val="2"/>
          <w:numId w:val="3"/>
        </w:numPr>
        <w:spacing w:after="0" w:line="240" w:lineRule="auto"/>
        <w:jc w:val="both"/>
        <w:rPr>
          <w:rFonts w:ascii="Raleway" w:eastAsia="Calibri" w:hAnsi="Raleway" w:cs="Calibri"/>
          <w:sz w:val="20"/>
          <w:szCs w:val="20"/>
        </w:rPr>
      </w:pPr>
      <w:r w:rsidRPr="009372C2">
        <w:rPr>
          <w:rFonts w:ascii="Raleway" w:eastAsia="Calibri" w:hAnsi="Raleway" w:cs="Calibri"/>
          <w:sz w:val="20"/>
          <w:szCs w:val="20"/>
        </w:rPr>
        <w:t xml:space="preserve">There is evidence that the person could have been selected to </w:t>
      </w:r>
      <w:r w:rsidR="00E208D6" w:rsidRPr="009372C2">
        <w:rPr>
          <w:rFonts w:ascii="Raleway" w:eastAsia="Calibri" w:hAnsi="Raleway" w:cs="Calibri"/>
          <w:sz w:val="20"/>
          <w:szCs w:val="20"/>
        </w:rPr>
        <w:t>the relevant undergraduate programme</w:t>
      </w:r>
      <w:r w:rsidRPr="009372C2">
        <w:rPr>
          <w:rFonts w:ascii="Raleway" w:eastAsia="Calibri" w:hAnsi="Raleway" w:cs="Calibri"/>
          <w:sz w:val="20"/>
          <w:szCs w:val="20"/>
        </w:rPr>
        <w:t xml:space="preserve"> if they had applied to SU, based on the Selection Guidelines of the programme,</w:t>
      </w:r>
    </w:p>
    <w:p w14:paraId="6EEE4606" w14:textId="7DC717B9" w:rsidR="004056E3" w:rsidRPr="009372C2" w:rsidRDefault="004056E3" w:rsidP="00471BAD">
      <w:pPr>
        <w:pStyle w:val="ListParagraph"/>
        <w:numPr>
          <w:ilvl w:val="2"/>
          <w:numId w:val="3"/>
        </w:numPr>
        <w:spacing w:line="240" w:lineRule="auto"/>
        <w:jc w:val="both"/>
        <w:rPr>
          <w:rFonts w:ascii="Raleway" w:eastAsia="Calibri" w:hAnsi="Raleway" w:cs="Calibri"/>
          <w:sz w:val="20"/>
          <w:szCs w:val="20"/>
        </w:rPr>
      </w:pPr>
      <w:r w:rsidRPr="009372C2">
        <w:rPr>
          <w:rFonts w:ascii="Raleway" w:eastAsia="Calibri" w:hAnsi="Raleway" w:cs="Calibri"/>
          <w:sz w:val="20"/>
          <w:szCs w:val="20"/>
        </w:rPr>
        <w:t>The applicant has performed at an adequate academic standard in relation to the SU programme and has not failed any modules at their current university.</w:t>
      </w:r>
    </w:p>
    <w:p w14:paraId="59E622F2" w14:textId="77777777" w:rsidR="00D05E30" w:rsidRPr="009372C2" w:rsidRDefault="00D05E30" w:rsidP="00D05E30">
      <w:pPr>
        <w:pStyle w:val="ListParagraph"/>
        <w:spacing w:line="240" w:lineRule="auto"/>
        <w:ind w:left="1224"/>
        <w:jc w:val="both"/>
        <w:rPr>
          <w:rFonts w:ascii="Raleway" w:eastAsia="Calibri" w:hAnsi="Raleway" w:cs="Calibri"/>
          <w:sz w:val="20"/>
          <w:szCs w:val="20"/>
        </w:rPr>
      </w:pPr>
    </w:p>
    <w:p w14:paraId="46014360" w14:textId="0443DAE2" w:rsidR="00444A6E" w:rsidRPr="009372C2" w:rsidRDefault="00444A6E" w:rsidP="00471BAD">
      <w:pPr>
        <w:pStyle w:val="ListParagraph"/>
        <w:numPr>
          <w:ilvl w:val="1"/>
          <w:numId w:val="3"/>
        </w:numPr>
        <w:ind w:left="567" w:hanging="567"/>
        <w:jc w:val="both"/>
        <w:rPr>
          <w:rFonts w:ascii="Raleway" w:hAnsi="Raleway"/>
          <w:sz w:val="20"/>
          <w:szCs w:val="20"/>
        </w:rPr>
      </w:pPr>
      <w:r w:rsidRPr="009372C2">
        <w:rPr>
          <w:rFonts w:ascii="Raleway" w:hAnsi="Raleway"/>
          <w:sz w:val="20"/>
          <w:szCs w:val="20"/>
        </w:rPr>
        <w:t xml:space="preserve">If the submitted </w:t>
      </w:r>
      <w:r w:rsidR="00471BAD" w:rsidRPr="009372C2">
        <w:rPr>
          <w:rFonts w:ascii="Raleway" w:hAnsi="Raleway"/>
          <w:sz w:val="20"/>
          <w:szCs w:val="20"/>
        </w:rPr>
        <w:t xml:space="preserve">motivation and supporting </w:t>
      </w:r>
      <w:r w:rsidRPr="009372C2">
        <w:rPr>
          <w:rFonts w:ascii="Raleway" w:hAnsi="Raleway"/>
          <w:sz w:val="20"/>
          <w:szCs w:val="20"/>
        </w:rPr>
        <w:t>documents do not comply with the consideration conditions, the p</w:t>
      </w:r>
      <w:r w:rsidR="00471BAD" w:rsidRPr="009372C2">
        <w:rPr>
          <w:rFonts w:ascii="Raleway" w:hAnsi="Raleway"/>
          <w:sz w:val="20"/>
          <w:szCs w:val="20"/>
        </w:rPr>
        <w:t>rospective student will</w:t>
      </w:r>
      <w:r w:rsidRPr="009372C2">
        <w:rPr>
          <w:rFonts w:ascii="Raleway" w:hAnsi="Raleway"/>
          <w:sz w:val="20"/>
          <w:szCs w:val="20"/>
        </w:rPr>
        <w:t xml:space="preserve"> receive an immediate response that they do not meet the consideration conditions for a transfer </w:t>
      </w:r>
      <w:r w:rsidR="00BE1651" w:rsidRPr="009372C2">
        <w:rPr>
          <w:rFonts w:ascii="Raleway" w:hAnsi="Raleway"/>
          <w:sz w:val="20"/>
          <w:szCs w:val="20"/>
        </w:rPr>
        <w:t xml:space="preserve">to SU. </w:t>
      </w:r>
    </w:p>
    <w:p w14:paraId="3A30BD36" w14:textId="77777777" w:rsidR="00D05E30" w:rsidRPr="009372C2" w:rsidRDefault="00D05E30" w:rsidP="00D05E30">
      <w:pPr>
        <w:pStyle w:val="ListParagraph"/>
        <w:ind w:left="567"/>
        <w:jc w:val="both"/>
        <w:rPr>
          <w:rFonts w:ascii="Raleway" w:hAnsi="Raleway"/>
          <w:sz w:val="20"/>
          <w:szCs w:val="20"/>
        </w:rPr>
      </w:pPr>
    </w:p>
    <w:p w14:paraId="398282A2" w14:textId="7AD7816D" w:rsidR="00BE1651" w:rsidRPr="009372C2" w:rsidRDefault="00444A6E" w:rsidP="00976351">
      <w:pPr>
        <w:pStyle w:val="ListParagraph"/>
        <w:numPr>
          <w:ilvl w:val="1"/>
          <w:numId w:val="3"/>
        </w:numPr>
        <w:ind w:left="567" w:hanging="567"/>
        <w:rPr>
          <w:rFonts w:ascii="Raleway" w:hAnsi="Raleway"/>
          <w:sz w:val="20"/>
          <w:szCs w:val="20"/>
        </w:rPr>
      </w:pPr>
      <w:r w:rsidRPr="009372C2">
        <w:rPr>
          <w:rFonts w:ascii="Raleway" w:hAnsi="Raleway"/>
          <w:sz w:val="20"/>
          <w:szCs w:val="20"/>
        </w:rPr>
        <w:t xml:space="preserve">If the submitted documents comply with the consideration conditions the </w:t>
      </w:r>
      <w:r w:rsidR="00471BAD" w:rsidRPr="009372C2">
        <w:rPr>
          <w:rFonts w:ascii="Raleway" w:hAnsi="Raleway"/>
          <w:sz w:val="20"/>
          <w:szCs w:val="20"/>
        </w:rPr>
        <w:t>request (motivation and supporting documents)</w:t>
      </w:r>
      <w:r w:rsidRPr="009372C2">
        <w:rPr>
          <w:rFonts w:ascii="Raleway" w:hAnsi="Raleway"/>
          <w:sz w:val="20"/>
          <w:szCs w:val="20"/>
        </w:rPr>
        <w:t xml:space="preserve"> </w:t>
      </w:r>
      <w:r w:rsidR="00471BAD" w:rsidRPr="009372C2">
        <w:rPr>
          <w:rFonts w:ascii="Raleway" w:hAnsi="Raleway"/>
          <w:sz w:val="20"/>
          <w:szCs w:val="20"/>
        </w:rPr>
        <w:t xml:space="preserve">will be </w:t>
      </w:r>
      <w:r w:rsidRPr="009372C2">
        <w:rPr>
          <w:rFonts w:ascii="Raleway" w:hAnsi="Raleway"/>
          <w:sz w:val="20"/>
          <w:szCs w:val="20"/>
        </w:rPr>
        <w:t>sent to</w:t>
      </w:r>
      <w:r w:rsidR="00471BAD" w:rsidRPr="009372C2">
        <w:rPr>
          <w:rFonts w:ascii="Raleway" w:hAnsi="Raleway"/>
          <w:sz w:val="20"/>
          <w:szCs w:val="20"/>
        </w:rPr>
        <w:t xml:space="preserve"> the programme’s selection</w:t>
      </w:r>
      <w:r w:rsidRPr="009372C2">
        <w:rPr>
          <w:rFonts w:ascii="Raleway" w:hAnsi="Raleway"/>
          <w:sz w:val="20"/>
          <w:szCs w:val="20"/>
        </w:rPr>
        <w:t xml:space="preserve"> panel </w:t>
      </w:r>
      <w:r w:rsidR="00BE1651" w:rsidRPr="009372C2">
        <w:rPr>
          <w:rFonts w:ascii="Raleway" w:hAnsi="Raleway"/>
          <w:sz w:val="20"/>
          <w:szCs w:val="20"/>
        </w:rPr>
        <w:t>to consider the transfer request.</w:t>
      </w:r>
    </w:p>
    <w:p w14:paraId="388D375F" w14:textId="77777777" w:rsidR="00D05E30" w:rsidRPr="009372C2" w:rsidRDefault="00D05E30" w:rsidP="00D05E30">
      <w:pPr>
        <w:pStyle w:val="ListParagraph"/>
        <w:ind w:left="567"/>
        <w:jc w:val="both"/>
        <w:rPr>
          <w:rFonts w:ascii="Raleway" w:hAnsi="Raleway"/>
          <w:sz w:val="20"/>
          <w:szCs w:val="20"/>
        </w:rPr>
      </w:pPr>
    </w:p>
    <w:p w14:paraId="10A2A76C" w14:textId="48D98253" w:rsidR="00C83E2C" w:rsidRDefault="00471BAD" w:rsidP="00471BAD">
      <w:pPr>
        <w:pStyle w:val="ListParagraph"/>
        <w:numPr>
          <w:ilvl w:val="1"/>
          <w:numId w:val="3"/>
        </w:numPr>
        <w:ind w:left="567" w:hanging="567"/>
        <w:jc w:val="both"/>
        <w:rPr>
          <w:rFonts w:ascii="Raleway" w:hAnsi="Raleway"/>
          <w:sz w:val="20"/>
          <w:szCs w:val="20"/>
        </w:rPr>
      </w:pPr>
      <w:r w:rsidRPr="009372C2">
        <w:rPr>
          <w:rFonts w:ascii="Raleway" w:hAnsi="Raleway"/>
          <w:sz w:val="20"/>
          <w:szCs w:val="20"/>
        </w:rPr>
        <w:t>The decision of the selection panel to approve or decline a transfer request is final and will be communicated to the prospective student via the USAO</w:t>
      </w:r>
      <w:r w:rsidR="00D05E30" w:rsidRPr="009372C2">
        <w:rPr>
          <w:rFonts w:ascii="Raleway" w:hAnsi="Raleway"/>
          <w:sz w:val="20"/>
          <w:szCs w:val="20"/>
        </w:rPr>
        <w:t xml:space="preserve">. </w:t>
      </w:r>
    </w:p>
    <w:p w14:paraId="7BF0824F" w14:textId="77777777" w:rsidR="00976351" w:rsidRPr="00976351" w:rsidRDefault="00976351" w:rsidP="00976351">
      <w:pPr>
        <w:pStyle w:val="ListParagraph"/>
        <w:rPr>
          <w:rFonts w:ascii="Raleway" w:hAnsi="Raleway"/>
          <w:sz w:val="20"/>
          <w:szCs w:val="20"/>
        </w:rPr>
      </w:pPr>
    </w:p>
    <w:p w14:paraId="5B69911A" w14:textId="4B8D7553" w:rsidR="00976351" w:rsidRPr="009372C2" w:rsidRDefault="00976351" w:rsidP="00976351">
      <w:pPr>
        <w:pStyle w:val="ListParagraph"/>
        <w:numPr>
          <w:ilvl w:val="1"/>
          <w:numId w:val="3"/>
        </w:numPr>
        <w:ind w:left="567" w:hanging="567"/>
        <w:jc w:val="both"/>
        <w:rPr>
          <w:rFonts w:ascii="Raleway" w:hAnsi="Raleway"/>
          <w:sz w:val="20"/>
          <w:szCs w:val="20"/>
        </w:rPr>
      </w:pPr>
      <w:r>
        <w:rPr>
          <w:rFonts w:ascii="Raleway" w:hAnsi="Raleway"/>
          <w:sz w:val="20"/>
          <w:szCs w:val="20"/>
        </w:rPr>
        <w:t xml:space="preserve">Successful transfer requests are granted in strict accordance with the relevant policies and regulations of SU (available </w:t>
      </w:r>
      <w:hyperlink r:id="rId17" w:history="1">
        <w:r w:rsidRPr="00976351">
          <w:rPr>
            <w:rStyle w:val="Hyperlink"/>
            <w:rFonts w:ascii="Raleway" w:hAnsi="Raleway"/>
            <w:sz w:val="20"/>
            <w:szCs w:val="20"/>
          </w:rPr>
          <w:t>here</w:t>
        </w:r>
      </w:hyperlink>
      <w:r>
        <w:rPr>
          <w:rFonts w:ascii="Raleway" w:hAnsi="Raleway"/>
          <w:sz w:val="20"/>
          <w:szCs w:val="20"/>
        </w:rPr>
        <w:t xml:space="preserve">) and in the relevant rules of SU, as outlined in the SU General Calendar (Part 1), and the faculty, as outlined in the FMHS Calendar (Part 12) (both are available </w:t>
      </w:r>
      <w:hyperlink r:id="rId18" w:history="1">
        <w:r w:rsidRPr="00976351">
          <w:rPr>
            <w:rStyle w:val="Hyperlink"/>
            <w:rFonts w:ascii="Raleway" w:hAnsi="Raleway"/>
            <w:sz w:val="20"/>
            <w:szCs w:val="20"/>
          </w:rPr>
          <w:t>here</w:t>
        </w:r>
      </w:hyperlink>
      <w:r>
        <w:rPr>
          <w:rFonts w:ascii="Raleway" w:hAnsi="Raleway"/>
          <w:sz w:val="20"/>
          <w:szCs w:val="20"/>
        </w:rPr>
        <w:t xml:space="preserve">). </w:t>
      </w:r>
    </w:p>
    <w:p w14:paraId="6C1C7117" w14:textId="77777777" w:rsidR="00D05E30" w:rsidRPr="009372C2" w:rsidRDefault="00D05E30" w:rsidP="00D05E30">
      <w:pPr>
        <w:pStyle w:val="ListParagraph"/>
        <w:ind w:left="567"/>
        <w:jc w:val="both"/>
        <w:rPr>
          <w:rFonts w:ascii="Raleway" w:hAnsi="Raleway"/>
          <w:sz w:val="20"/>
          <w:szCs w:val="20"/>
        </w:rPr>
      </w:pPr>
    </w:p>
    <w:p w14:paraId="52630284" w14:textId="762FE3D5" w:rsidR="00976351" w:rsidRDefault="00C83E2C" w:rsidP="00471BAD">
      <w:pPr>
        <w:pStyle w:val="ListParagraph"/>
        <w:numPr>
          <w:ilvl w:val="1"/>
          <w:numId w:val="3"/>
        </w:numPr>
        <w:spacing w:after="0"/>
        <w:ind w:left="567" w:hanging="567"/>
        <w:jc w:val="both"/>
        <w:rPr>
          <w:rFonts w:ascii="Raleway" w:hAnsi="Raleway"/>
          <w:sz w:val="20"/>
          <w:szCs w:val="20"/>
        </w:rPr>
      </w:pPr>
      <w:r w:rsidRPr="009372C2">
        <w:rPr>
          <w:rFonts w:ascii="Raleway" w:hAnsi="Raleway"/>
          <w:sz w:val="20"/>
          <w:szCs w:val="20"/>
        </w:rPr>
        <w:t>Successful transfer requests are referred to the Faculty Administrator</w:t>
      </w:r>
      <w:r w:rsidR="00D05E30" w:rsidRPr="009372C2">
        <w:rPr>
          <w:rFonts w:ascii="Raleway" w:hAnsi="Raleway"/>
          <w:sz w:val="20"/>
          <w:szCs w:val="20"/>
        </w:rPr>
        <w:t>: Medicine and Health Sciences</w:t>
      </w:r>
      <w:r w:rsidRPr="009372C2">
        <w:rPr>
          <w:rFonts w:ascii="Raleway" w:hAnsi="Raleway"/>
          <w:sz w:val="20"/>
          <w:szCs w:val="20"/>
        </w:rPr>
        <w:t xml:space="preserve"> to further handle the registration of the student at SU </w:t>
      </w:r>
      <w:r w:rsidR="00976351">
        <w:rPr>
          <w:rFonts w:ascii="Raleway" w:hAnsi="Raleway"/>
          <w:sz w:val="20"/>
          <w:szCs w:val="20"/>
        </w:rPr>
        <w:t>and any applications</w:t>
      </w:r>
      <w:r w:rsidR="00DA5759">
        <w:rPr>
          <w:rFonts w:ascii="Raleway" w:hAnsi="Raleway"/>
          <w:sz w:val="20"/>
          <w:szCs w:val="20"/>
        </w:rPr>
        <w:t xml:space="preserve"> for adapted</w:t>
      </w:r>
      <w:r w:rsidR="00976351">
        <w:rPr>
          <w:rFonts w:ascii="Raleway" w:hAnsi="Raleway"/>
          <w:sz w:val="20"/>
          <w:szCs w:val="20"/>
        </w:rPr>
        <w:t xml:space="preserve"> residency requirements and recognition of prior learning (RPL) and </w:t>
      </w:r>
      <w:r w:rsidR="00976351" w:rsidRPr="009372C2">
        <w:rPr>
          <w:rFonts w:ascii="Raleway" w:hAnsi="Raleway"/>
          <w:sz w:val="20"/>
          <w:szCs w:val="20"/>
        </w:rPr>
        <w:t xml:space="preserve">credit accumulation and transfer </w:t>
      </w:r>
      <w:r w:rsidR="00976351">
        <w:rPr>
          <w:rFonts w:ascii="Raleway" w:hAnsi="Raleway"/>
          <w:sz w:val="20"/>
          <w:szCs w:val="20"/>
        </w:rPr>
        <w:t>(CAT).</w:t>
      </w:r>
    </w:p>
    <w:p w14:paraId="3B6475CB" w14:textId="77777777" w:rsidR="00976351" w:rsidRPr="00976351" w:rsidRDefault="00976351" w:rsidP="00976351">
      <w:pPr>
        <w:pStyle w:val="ListParagraph"/>
        <w:rPr>
          <w:rFonts w:ascii="Raleway" w:hAnsi="Raleway"/>
          <w:sz w:val="20"/>
          <w:szCs w:val="20"/>
        </w:rPr>
      </w:pPr>
    </w:p>
    <w:p w14:paraId="7AD0C0B1" w14:textId="7F6035D8" w:rsidR="00C83E2C" w:rsidRPr="009372C2" w:rsidRDefault="00976351" w:rsidP="00471BAD">
      <w:pPr>
        <w:pStyle w:val="ListParagraph"/>
        <w:numPr>
          <w:ilvl w:val="1"/>
          <w:numId w:val="3"/>
        </w:numPr>
        <w:spacing w:after="0"/>
        <w:ind w:left="567" w:hanging="567"/>
        <w:jc w:val="both"/>
        <w:rPr>
          <w:rFonts w:ascii="Raleway" w:hAnsi="Raleway"/>
          <w:sz w:val="20"/>
          <w:szCs w:val="20"/>
        </w:rPr>
      </w:pPr>
      <w:r>
        <w:rPr>
          <w:rFonts w:ascii="Raleway" w:hAnsi="Raleway"/>
          <w:sz w:val="20"/>
          <w:szCs w:val="20"/>
        </w:rPr>
        <w:t xml:space="preserve">The </w:t>
      </w:r>
      <w:r w:rsidR="00D05E30" w:rsidRPr="009372C2">
        <w:rPr>
          <w:rFonts w:ascii="Raleway" w:hAnsi="Raleway"/>
          <w:sz w:val="20"/>
          <w:szCs w:val="20"/>
        </w:rPr>
        <w:t>Assistant Head/</w:t>
      </w:r>
      <w:r w:rsidR="00C83E2C" w:rsidRPr="009372C2">
        <w:rPr>
          <w:rFonts w:ascii="Raleway" w:hAnsi="Raleway"/>
          <w:sz w:val="20"/>
          <w:szCs w:val="20"/>
        </w:rPr>
        <w:t xml:space="preserve">Manager: Student Administration (Tygerberg Campus) </w:t>
      </w:r>
      <w:r>
        <w:rPr>
          <w:rFonts w:ascii="Raleway" w:hAnsi="Raleway"/>
          <w:sz w:val="20"/>
          <w:szCs w:val="20"/>
        </w:rPr>
        <w:t xml:space="preserve">may be consulted </w:t>
      </w:r>
      <w:r w:rsidR="00C83E2C" w:rsidRPr="009372C2">
        <w:rPr>
          <w:rFonts w:ascii="Raleway" w:hAnsi="Raleway"/>
          <w:sz w:val="20"/>
          <w:szCs w:val="20"/>
        </w:rPr>
        <w:t>for any Health Professions Council</w:t>
      </w:r>
      <w:r w:rsidR="00E130E2" w:rsidRPr="009372C2">
        <w:rPr>
          <w:rFonts w:ascii="Raleway" w:hAnsi="Raleway"/>
          <w:sz w:val="20"/>
          <w:szCs w:val="20"/>
        </w:rPr>
        <w:t xml:space="preserve"> of South Africa (</w:t>
      </w:r>
      <w:r w:rsidR="00C83E2C" w:rsidRPr="009372C2">
        <w:rPr>
          <w:rFonts w:ascii="Raleway" w:hAnsi="Raleway"/>
          <w:sz w:val="20"/>
          <w:szCs w:val="20"/>
        </w:rPr>
        <w:t>HPCSA</w:t>
      </w:r>
      <w:r w:rsidR="00E130E2" w:rsidRPr="009372C2">
        <w:rPr>
          <w:rFonts w:ascii="Raleway" w:hAnsi="Raleway"/>
          <w:sz w:val="20"/>
          <w:szCs w:val="20"/>
        </w:rPr>
        <w:t>)</w:t>
      </w:r>
      <w:r w:rsidR="00C83E2C" w:rsidRPr="009372C2">
        <w:rPr>
          <w:rFonts w:ascii="Raleway" w:hAnsi="Raleway"/>
          <w:sz w:val="20"/>
          <w:szCs w:val="20"/>
        </w:rPr>
        <w:t xml:space="preserve"> or </w:t>
      </w:r>
      <w:r w:rsidR="00E130E2" w:rsidRPr="009372C2">
        <w:rPr>
          <w:rFonts w:ascii="Raleway" w:hAnsi="Raleway"/>
          <w:sz w:val="20"/>
          <w:szCs w:val="20"/>
        </w:rPr>
        <w:t>South African Nursing Council (</w:t>
      </w:r>
      <w:r w:rsidR="00C83E2C" w:rsidRPr="009372C2">
        <w:rPr>
          <w:rFonts w:ascii="Raleway" w:hAnsi="Raleway"/>
          <w:sz w:val="20"/>
          <w:szCs w:val="20"/>
        </w:rPr>
        <w:t>SANC</w:t>
      </w:r>
      <w:r w:rsidR="00E130E2" w:rsidRPr="009372C2">
        <w:rPr>
          <w:rFonts w:ascii="Raleway" w:hAnsi="Raleway"/>
          <w:sz w:val="20"/>
          <w:szCs w:val="20"/>
        </w:rPr>
        <w:t>)</w:t>
      </w:r>
      <w:r w:rsidR="00C83E2C" w:rsidRPr="009372C2">
        <w:rPr>
          <w:rFonts w:ascii="Raleway" w:hAnsi="Raleway"/>
          <w:sz w:val="20"/>
          <w:szCs w:val="20"/>
        </w:rPr>
        <w:t xml:space="preserve"> registration matters</w:t>
      </w:r>
      <w:r w:rsidR="00E130E2" w:rsidRPr="009372C2">
        <w:rPr>
          <w:rFonts w:ascii="Raleway" w:hAnsi="Raleway"/>
          <w:sz w:val="20"/>
          <w:szCs w:val="20"/>
        </w:rPr>
        <w:t xml:space="preserve">. </w:t>
      </w:r>
    </w:p>
    <w:p w14:paraId="7175B772" w14:textId="77777777" w:rsidR="004D77DD" w:rsidRPr="009372C2" w:rsidRDefault="004D77DD" w:rsidP="004D77DD">
      <w:pPr>
        <w:pStyle w:val="ListParagraph"/>
        <w:rPr>
          <w:rFonts w:ascii="Raleway" w:hAnsi="Raleway"/>
          <w:sz w:val="20"/>
          <w:szCs w:val="20"/>
        </w:rPr>
      </w:pPr>
    </w:p>
    <w:p w14:paraId="619F3D5F" w14:textId="77777777" w:rsidR="00093900" w:rsidRDefault="004D77DD" w:rsidP="00471BAD">
      <w:pPr>
        <w:pStyle w:val="ListParagraph"/>
        <w:numPr>
          <w:ilvl w:val="1"/>
          <w:numId w:val="3"/>
        </w:numPr>
        <w:spacing w:after="0"/>
        <w:ind w:left="567" w:hanging="567"/>
        <w:jc w:val="both"/>
        <w:rPr>
          <w:rFonts w:ascii="Raleway" w:hAnsi="Raleway"/>
          <w:sz w:val="20"/>
          <w:szCs w:val="20"/>
        </w:rPr>
        <w:sectPr w:rsidR="00093900" w:rsidSect="00093900">
          <w:headerReference w:type="default" r:id="rId19"/>
          <w:pgSz w:w="11906" w:h="16838" w:code="9"/>
          <w:pgMar w:top="982" w:right="1418" w:bottom="567" w:left="1418" w:header="426" w:footer="159" w:gutter="0"/>
          <w:cols w:space="708"/>
          <w:docGrid w:linePitch="360"/>
        </w:sectPr>
      </w:pPr>
      <w:r w:rsidRPr="009372C2">
        <w:rPr>
          <w:rFonts w:ascii="Raleway" w:hAnsi="Raleway"/>
          <w:sz w:val="20"/>
          <w:szCs w:val="20"/>
        </w:rPr>
        <w:t>Transfers are usually only granted for commencement at the start of an academic year i.e., in January. Commencements during the academic year will be considered on the merits of the request an</w:t>
      </w:r>
      <w:r w:rsidR="009372C2">
        <w:rPr>
          <w:rFonts w:ascii="Raleway" w:hAnsi="Raleway"/>
          <w:sz w:val="20"/>
          <w:szCs w:val="20"/>
        </w:rPr>
        <w:t>d</w:t>
      </w:r>
      <w:r w:rsidRPr="009372C2">
        <w:rPr>
          <w:rFonts w:ascii="Raleway" w:hAnsi="Raleway"/>
          <w:sz w:val="20"/>
          <w:szCs w:val="20"/>
        </w:rPr>
        <w:t xml:space="preserve"> on the ability of SU to integrate the student at a later stage in the academic year.</w:t>
      </w:r>
    </w:p>
    <w:p w14:paraId="1A34E8B0" w14:textId="685667C2" w:rsidR="00093900" w:rsidRDefault="00093900" w:rsidP="00093900">
      <w:pPr>
        <w:pStyle w:val="ListParagraph"/>
        <w:spacing w:after="0"/>
        <w:ind w:left="0"/>
        <w:jc w:val="center"/>
        <w:rPr>
          <w:rFonts w:ascii="Raleway" w:hAnsi="Raleway"/>
          <w:sz w:val="20"/>
          <w:szCs w:val="20"/>
        </w:rPr>
      </w:pPr>
      <w:r w:rsidRPr="009372C2">
        <w:rPr>
          <w:noProof/>
        </w:rPr>
        <w:lastRenderedPageBreak/>
        <w:drawing>
          <wp:inline distT="0" distB="0" distL="0" distR="0" wp14:anchorId="55D77F40" wp14:editId="4739AB2B">
            <wp:extent cx="1424305" cy="1931035"/>
            <wp:effectExtent l="0" t="0" r="0" b="0"/>
            <wp:docPr id="1757763789" name="Graphic 1757763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0"/>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10648" r="10648"/>
                    <a:stretch>
                      <a:fillRect/>
                    </a:stretch>
                  </pic:blipFill>
                  <pic:spPr bwMode="auto">
                    <a:xfrm>
                      <a:off x="0" y="0"/>
                      <a:ext cx="1424305" cy="1931035"/>
                    </a:xfrm>
                    <a:prstGeom prst="rect">
                      <a:avLst/>
                    </a:prstGeom>
                    <a:extLst>
                      <a:ext uri="{53640926-AAD7-44D8-BBD7-CCE9431645EC}">
                        <a14:shadowObscured xmlns:a14="http://schemas.microsoft.com/office/drawing/2010/main"/>
                      </a:ext>
                    </a:extLst>
                  </pic:spPr>
                </pic:pic>
              </a:graphicData>
            </a:graphic>
          </wp:inline>
        </w:drawing>
      </w:r>
    </w:p>
    <w:p w14:paraId="02CFC235" w14:textId="69A8FA94" w:rsidR="00093900" w:rsidRPr="00093900" w:rsidRDefault="00093900" w:rsidP="00093900">
      <w:pPr>
        <w:jc w:val="center"/>
        <w:rPr>
          <w:rFonts w:ascii="Raleway" w:hAnsi="Raleway" w:cstheme="minorHAnsi"/>
          <w:b/>
          <w:bCs/>
          <w:color w:val="000000" w:themeColor="text1"/>
          <w:sz w:val="40"/>
          <w:szCs w:val="40"/>
          <w:lang w:val="af-ZA"/>
        </w:rPr>
      </w:pPr>
      <w:r w:rsidRPr="00093900">
        <w:rPr>
          <w:rFonts w:ascii="Raleway" w:hAnsi="Raleway"/>
          <w:b/>
          <w:bCs/>
          <w:color w:val="000000" w:themeColor="text1"/>
          <w:sz w:val="40"/>
          <w:szCs w:val="40"/>
          <w:lang w:val="af-ZA"/>
        </w:rPr>
        <w:t xml:space="preserve">RIGLYN: </w:t>
      </w:r>
    </w:p>
    <w:p w14:paraId="775A0F4B" w14:textId="77777777" w:rsidR="00093900" w:rsidRPr="00093900" w:rsidRDefault="00093900" w:rsidP="00093900">
      <w:pPr>
        <w:jc w:val="center"/>
        <w:rPr>
          <w:rFonts w:ascii="Raleway" w:hAnsi="Raleway"/>
          <w:b/>
          <w:bCs/>
          <w:sz w:val="32"/>
          <w:szCs w:val="32"/>
          <w:lang w:val="af-ZA"/>
        </w:rPr>
      </w:pPr>
      <w:r w:rsidRPr="00093900">
        <w:rPr>
          <w:rFonts w:ascii="Raleway" w:hAnsi="Raleway"/>
          <w:b/>
          <w:bCs/>
          <w:sz w:val="32"/>
          <w:szCs w:val="32"/>
          <w:lang w:val="af-ZA"/>
        </w:rPr>
        <w:t>DIE HANTERING VAN OORPLASINGSVERSOEKE OM TOELATING TOT ’N VOORGRAADSE PROGRAM AAN DIE FAKULTEIT GENEESKUNDE EN GESONDHEIDSWETENSKAPPE</w:t>
      </w:r>
    </w:p>
    <w:p w14:paraId="5509983F" w14:textId="77777777" w:rsidR="00093900" w:rsidRPr="00093900" w:rsidRDefault="00093900" w:rsidP="00093900">
      <w:pPr>
        <w:jc w:val="center"/>
        <w:rPr>
          <w:rFonts w:ascii="Raleway" w:hAnsi="Raleway"/>
          <w:b/>
          <w:bCs/>
          <w:sz w:val="32"/>
          <w:szCs w:val="32"/>
          <w:lang w:val="af-ZA"/>
        </w:rPr>
      </w:pPr>
    </w:p>
    <w:tbl>
      <w:tblPr>
        <w:tblStyle w:val="TableGrid"/>
        <w:tblW w:w="0" w:type="auto"/>
        <w:tblBorders>
          <w:top w:val="none" w:sz="0" w:space="0" w:color="auto"/>
          <w:left w:val="none" w:sz="0" w:space="0" w:color="auto"/>
          <w:bottom w:val="none" w:sz="0" w:space="0" w:color="auto"/>
          <w:right w:val="none" w:sz="0" w:space="0" w:color="auto"/>
          <w:insideH w:val="single" w:sz="4" w:space="0" w:color="4D5356"/>
          <w:insideV w:val="single" w:sz="4" w:space="0" w:color="4D5356"/>
        </w:tblBorders>
        <w:tblLook w:val="04A0" w:firstRow="1" w:lastRow="0" w:firstColumn="1" w:lastColumn="0" w:noHBand="0" w:noVBand="1"/>
      </w:tblPr>
      <w:tblGrid>
        <w:gridCol w:w="2835"/>
        <w:gridCol w:w="6235"/>
      </w:tblGrid>
      <w:tr w:rsidR="00093900" w:rsidRPr="00093900" w14:paraId="676EBAD3" w14:textId="77777777" w:rsidTr="00352079">
        <w:trPr>
          <w:cantSplit/>
        </w:trPr>
        <w:tc>
          <w:tcPr>
            <w:tcW w:w="2835" w:type="dxa"/>
            <w:shd w:val="clear" w:color="auto" w:fill="F4F0E8"/>
            <w:vAlign w:val="center"/>
          </w:tcPr>
          <w:p w14:paraId="6C229E4C"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Oogmerk</w:t>
            </w:r>
          </w:p>
        </w:tc>
        <w:tc>
          <w:tcPr>
            <w:tcW w:w="6235" w:type="dxa"/>
            <w:vAlign w:val="center"/>
          </w:tcPr>
          <w:p w14:paraId="071FBBA7"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 xml:space="preserve">Om die minimumvereistes neer te lê vir oorplasing na voorgraadse programme wat deur die Fakulteit Geneeskunde en Gesondheidswetenskappe aan die Universiteit Stellenbosch aangebied word </w:t>
            </w:r>
          </w:p>
        </w:tc>
      </w:tr>
      <w:tr w:rsidR="00093900" w:rsidRPr="00093900" w14:paraId="7F54612C" w14:textId="77777777" w:rsidTr="00352079">
        <w:trPr>
          <w:cantSplit/>
          <w:trHeight w:val="324"/>
        </w:trPr>
        <w:tc>
          <w:tcPr>
            <w:tcW w:w="2835" w:type="dxa"/>
            <w:shd w:val="clear" w:color="auto" w:fill="F4F0E8"/>
            <w:vAlign w:val="center"/>
          </w:tcPr>
          <w:p w14:paraId="1E022398"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Soort dokument</w:t>
            </w:r>
          </w:p>
        </w:tc>
        <w:tc>
          <w:tcPr>
            <w:tcW w:w="6235" w:type="dxa"/>
            <w:vAlign w:val="center"/>
          </w:tcPr>
          <w:p w14:paraId="531C4A1F"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Riglyn</w:t>
            </w:r>
          </w:p>
        </w:tc>
      </w:tr>
      <w:tr w:rsidR="00093900" w:rsidRPr="00093900" w14:paraId="026CA12F" w14:textId="77777777" w:rsidTr="00352079">
        <w:trPr>
          <w:cantSplit/>
          <w:trHeight w:val="273"/>
        </w:trPr>
        <w:tc>
          <w:tcPr>
            <w:tcW w:w="2835" w:type="dxa"/>
            <w:shd w:val="clear" w:color="auto" w:fill="F4F0E8"/>
            <w:vAlign w:val="center"/>
          </w:tcPr>
          <w:p w14:paraId="6320D3FC"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Toeganklikheid</w:t>
            </w:r>
          </w:p>
        </w:tc>
        <w:tc>
          <w:tcPr>
            <w:tcW w:w="6235" w:type="dxa"/>
            <w:vAlign w:val="center"/>
          </w:tcPr>
          <w:p w14:paraId="7D716640"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Intern en ekstern</w:t>
            </w:r>
          </w:p>
        </w:tc>
      </w:tr>
      <w:tr w:rsidR="00093900" w:rsidRPr="00093900" w14:paraId="32BA2618" w14:textId="77777777" w:rsidTr="00352079">
        <w:trPr>
          <w:cantSplit/>
          <w:trHeight w:val="276"/>
        </w:trPr>
        <w:tc>
          <w:tcPr>
            <w:tcW w:w="2835" w:type="dxa"/>
            <w:shd w:val="clear" w:color="auto" w:fill="F4F0E8"/>
            <w:vAlign w:val="center"/>
          </w:tcPr>
          <w:p w14:paraId="1C704C56"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Implementeringsdatum</w:t>
            </w:r>
          </w:p>
        </w:tc>
        <w:tc>
          <w:tcPr>
            <w:tcW w:w="6235" w:type="dxa"/>
            <w:vAlign w:val="center"/>
          </w:tcPr>
          <w:p w14:paraId="1B2D44EE"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2023</w:t>
            </w:r>
          </w:p>
        </w:tc>
      </w:tr>
      <w:tr w:rsidR="00093900" w:rsidRPr="00093900" w14:paraId="31D35BD5" w14:textId="77777777" w:rsidTr="00352079">
        <w:trPr>
          <w:cantSplit/>
          <w:trHeight w:val="267"/>
        </w:trPr>
        <w:tc>
          <w:tcPr>
            <w:tcW w:w="2835" w:type="dxa"/>
            <w:shd w:val="clear" w:color="auto" w:fill="F4F0E8"/>
            <w:vAlign w:val="center"/>
          </w:tcPr>
          <w:p w14:paraId="2A543313"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Herevalueringsdatum</w:t>
            </w:r>
          </w:p>
        </w:tc>
        <w:tc>
          <w:tcPr>
            <w:tcW w:w="6235" w:type="dxa"/>
            <w:vAlign w:val="center"/>
          </w:tcPr>
          <w:p w14:paraId="7B3816E5"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2028</w:t>
            </w:r>
          </w:p>
        </w:tc>
      </w:tr>
      <w:tr w:rsidR="00093900" w:rsidRPr="00093900" w14:paraId="23561C20" w14:textId="77777777" w:rsidTr="00352079">
        <w:trPr>
          <w:cantSplit/>
          <w:trHeight w:val="270"/>
        </w:trPr>
        <w:tc>
          <w:tcPr>
            <w:tcW w:w="2835" w:type="dxa"/>
            <w:shd w:val="clear" w:color="auto" w:fill="F4F0E8"/>
            <w:vAlign w:val="center"/>
          </w:tcPr>
          <w:p w14:paraId="1476D1F9"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Vorige hersienings</w:t>
            </w:r>
          </w:p>
        </w:tc>
        <w:tc>
          <w:tcPr>
            <w:tcW w:w="6235" w:type="dxa"/>
            <w:vAlign w:val="center"/>
          </w:tcPr>
          <w:p w14:paraId="2D61FDE6"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Geen</w:t>
            </w:r>
          </w:p>
        </w:tc>
      </w:tr>
      <w:tr w:rsidR="00093900" w:rsidRPr="00093900" w14:paraId="0D4BB5A9" w14:textId="77777777" w:rsidTr="00352079">
        <w:trPr>
          <w:cantSplit/>
          <w:trHeight w:val="289"/>
        </w:trPr>
        <w:tc>
          <w:tcPr>
            <w:tcW w:w="2835" w:type="dxa"/>
            <w:shd w:val="clear" w:color="auto" w:fill="F4F0E8"/>
            <w:vAlign w:val="center"/>
          </w:tcPr>
          <w:p w14:paraId="3981BA9D"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Eienaar van die dokument</w:t>
            </w:r>
          </w:p>
        </w:tc>
        <w:tc>
          <w:tcPr>
            <w:tcW w:w="6235" w:type="dxa"/>
            <w:vAlign w:val="center"/>
          </w:tcPr>
          <w:p w14:paraId="40E0DB59"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Visedekaan: Leer en Onderrig</w:t>
            </w:r>
          </w:p>
        </w:tc>
      </w:tr>
      <w:tr w:rsidR="00093900" w:rsidRPr="00093900" w14:paraId="446A8DB5" w14:textId="77777777" w:rsidTr="00352079">
        <w:trPr>
          <w:cantSplit/>
          <w:trHeight w:val="264"/>
        </w:trPr>
        <w:tc>
          <w:tcPr>
            <w:tcW w:w="2835" w:type="dxa"/>
            <w:shd w:val="clear" w:color="auto" w:fill="F4F0E8"/>
            <w:vAlign w:val="center"/>
          </w:tcPr>
          <w:p w14:paraId="2C84BD15"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Datum goedgekeur</w:t>
            </w:r>
          </w:p>
        </w:tc>
        <w:tc>
          <w:tcPr>
            <w:tcW w:w="6235" w:type="dxa"/>
            <w:vAlign w:val="center"/>
          </w:tcPr>
          <w:p w14:paraId="7B569A4E"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Sal op 8 Mei 2023 bevestig word</w:t>
            </w:r>
          </w:p>
        </w:tc>
      </w:tr>
      <w:tr w:rsidR="00093900" w:rsidRPr="00093900" w14:paraId="446389D1" w14:textId="77777777" w:rsidTr="00352079">
        <w:trPr>
          <w:cantSplit/>
          <w:trHeight w:val="269"/>
        </w:trPr>
        <w:tc>
          <w:tcPr>
            <w:tcW w:w="2835" w:type="dxa"/>
            <w:shd w:val="clear" w:color="auto" w:fill="F4F0E8"/>
            <w:vAlign w:val="center"/>
          </w:tcPr>
          <w:p w14:paraId="46CB3DD5"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Goedgekeur deur</w:t>
            </w:r>
          </w:p>
        </w:tc>
        <w:tc>
          <w:tcPr>
            <w:tcW w:w="6235" w:type="dxa"/>
            <w:vAlign w:val="center"/>
          </w:tcPr>
          <w:p w14:paraId="7E0FEF7D"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Fakulteitsraad: Geneeskunde en Gesondheidswetenskappe</w:t>
            </w:r>
          </w:p>
        </w:tc>
      </w:tr>
      <w:tr w:rsidR="00093900" w:rsidRPr="00093900" w14:paraId="76230994" w14:textId="77777777" w:rsidTr="00352079">
        <w:trPr>
          <w:cantSplit/>
          <w:trHeight w:val="286"/>
        </w:trPr>
        <w:tc>
          <w:tcPr>
            <w:tcW w:w="2835" w:type="dxa"/>
            <w:shd w:val="clear" w:color="auto" w:fill="F4F0E8"/>
            <w:vAlign w:val="center"/>
          </w:tcPr>
          <w:p w14:paraId="39AAF70F" w14:textId="77777777" w:rsidR="00093900" w:rsidRPr="00093900" w:rsidRDefault="00093900" w:rsidP="00352079">
            <w:pPr>
              <w:rPr>
                <w:rFonts w:ascii="Raleway" w:hAnsi="Raleway"/>
                <w:color w:val="61223B"/>
                <w:sz w:val="20"/>
                <w:szCs w:val="20"/>
                <w:lang w:val="af-ZA"/>
              </w:rPr>
            </w:pPr>
            <w:r w:rsidRPr="00093900">
              <w:rPr>
                <w:rFonts w:ascii="Raleway" w:hAnsi="Raleway"/>
                <w:color w:val="61223B"/>
                <w:sz w:val="20"/>
                <w:szCs w:val="20"/>
                <w:lang w:val="af-ZA"/>
              </w:rPr>
              <w:t>Sleutelwoorde</w:t>
            </w:r>
          </w:p>
        </w:tc>
        <w:tc>
          <w:tcPr>
            <w:tcW w:w="6235" w:type="dxa"/>
            <w:vAlign w:val="center"/>
          </w:tcPr>
          <w:p w14:paraId="6ED4D602" w14:textId="77777777" w:rsidR="00093900" w:rsidRPr="00093900" w:rsidRDefault="00093900" w:rsidP="00352079">
            <w:pPr>
              <w:rPr>
                <w:rFonts w:ascii="Raleway" w:hAnsi="Raleway"/>
                <w:sz w:val="20"/>
                <w:szCs w:val="20"/>
                <w:lang w:val="af-ZA"/>
              </w:rPr>
            </w:pPr>
            <w:r w:rsidRPr="00093900">
              <w:rPr>
                <w:rFonts w:ascii="Raleway" w:hAnsi="Raleway"/>
                <w:sz w:val="20"/>
                <w:szCs w:val="20"/>
                <w:lang w:val="af-ZA"/>
              </w:rPr>
              <w:t>Keuring, oorplasing</w:t>
            </w:r>
          </w:p>
        </w:tc>
      </w:tr>
    </w:tbl>
    <w:p w14:paraId="39336089" w14:textId="77777777" w:rsidR="00093900" w:rsidRPr="00093900" w:rsidRDefault="00093900" w:rsidP="00093900">
      <w:pPr>
        <w:spacing w:after="0"/>
        <w:jc w:val="both"/>
        <w:rPr>
          <w:rFonts w:ascii="Raleway" w:hAnsi="Raleway"/>
          <w:lang w:val="af-ZA"/>
        </w:rPr>
      </w:pPr>
    </w:p>
    <w:p w14:paraId="030B45A9" w14:textId="77777777" w:rsidR="00093900" w:rsidRPr="00093900" w:rsidRDefault="00093900" w:rsidP="00093900">
      <w:pPr>
        <w:pStyle w:val="Heading1"/>
        <w:numPr>
          <w:ilvl w:val="0"/>
          <w:numId w:val="5"/>
        </w:numPr>
        <w:spacing w:before="160" w:after="160"/>
        <w:ind w:left="567" w:hanging="567"/>
        <w:rPr>
          <w:lang w:val="af-ZA"/>
        </w:rPr>
      </w:pPr>
      <w:r w:rsidRPr="00093900">
        <w:rPr>
          <w:lang w:val="af-ZA"/>
        </w:rPr>
        <w:t>Agtergrond</w:t>
      </w:r>
    </w:p>
    <w:p w14:paraId="627C085C" w14:textId="77777777" w:rsidR="00093900" w:rsidRPr="00093900" w:rsidRDefault="00093900" w:rsidP="00093900">
      <w:pPr>
        <w:jc w:val="both"/>
        <w:rPr>
          <w:rFonts w:ascii="Raleway" w:hAnsi="Raleway"/>
          <w:sz w:val="20"/>
          <w:szCs w:val="20"/>
          <w:lang w:val="af-ZA"/>
        </w:rPr>
      </w:pPr>
      <w:r w:rsidRPr="00093900">
        <w:rPr>
          <w:rFonts w:ascii="Raleway" w:hAnsi="Raleway"/>
          <w:sz w:val="20"/>
          <w:szCs w:val="20"/>
          <w:lang w:val="af-ZA"/>
        </w:rPr>
        <w:t>Die Fakulteit Geneeskunde en Gesondheidswetenskappe (FGGW) aan die Universiteit Stellenbosch (US) oorweeg oorplasings van voorgraadse studente wat vir ’n program in die geneeskunde of gesondheidswetenskappe, hetsy in Suid-Afrika of in die buiteland, ingeskryf is en wil oorgeplaas word na dieselfde program wat by die FGGW, US aangebied word.</w:t>
      </w:r>
    </w:p>
    <w:p w14:paraId="4B599275" w14:textId="77777777" w:rsidR="00093900" w:rsidRPr="00093900" w:rsidRDefault="00093900" w:rsidP="00093900">
      <w:pPr>
        <w:spacing w:after="0"/>
        <w:jc w:val="both"/>
        <w:rPr>
          <w:rFonts w:ascii="Raleway" w:hAnsi="Raleway"/>
          <w:sz w:val="20"/>
          <w:szCs w:val="20"/>
          <w:lang w:val="af-ZA"/>
        </w:rPr>
      </w:pPr>
      <w:r w:rsidRPr="00093900">
        <w:rPr>
          <w:rFonts w:ascii="Raleway" w:hAnsi="Raleway"/>
          <w:sz w:val="20"/>
          <w:szCs w:val="20"/>
          <w:lang w:val="af-ZA"/>
        </w:rPr>
        <w:t>Weens die beperkte aantal plekke wat in die FGGW US se voorgraadse program beskikbaar is, word oorplasingsversoeke slegs in uitsonderlike omstandighede oorweeg.</w:t>
      </w:r>
    </w:p>
    <w:p w14:paraId="46546599" w14:textId="77777777" w:rsidR="00093900" w:rsidRPr="00093900" w:rsidRDefault="00093900" w:rsidP="00093900">
      <w:pPr>
        <w:spacing w:after="0"/>
        <w:jc w:val="both"/>
        <w:rPr>
          <w:rFonts w:ascii="Raleway" w:hAnsi="Raleway"/>
          <w:lang w:val="af-ZA"/>
        </w:rPr>
      </w:pPr>
    </w:p>
    <w:p w14:paraId="2ECA8948" w14:textId="77777777" w:rsidR="00093900" w:rsidRPr="00093900" w:rsidRDefault="00093900" w:rsidP="00093900">
      <w:pPr>
        <w:pStyle w:val="Heading1"/>
        <w:numPr>
          <w:ilvl w:val="0"/>
          <w:numId w:val="5"/>
        </w:numPr>
        <w:spacing w:before="160" w:after="160"/>
        <w:ind w:left="567" w:hanging="567"/>
        <w:rPr>
          <w:lang w:val="af-ZA"/>
        </w:rPr>
      </w:pPr>
      <w:r w:rsidRPr="00093900">
        <w:rPr>
          <w:lang w:val="af-ZA"/>
        </w:rPr>
        <w:t>Oorplasingsoorwegings</w:t>
      </w:r>
    </w:p>
    <w:p w14:paraId="2B015BCF" w14:textId="77777777" w:rsidR="00093900" w:rsidRPr="00093900" w:rsidRDefault="00093900" w:rsidP="00093900">
      <w:pPr>
        <w:spacing w:line="240" w:lineRule="auto"/>
        <w:jc w:val="both"/>
        <w:rPr>
          <w:rFonts w:ascii="Raleway" w:hAnsi="Raleway"/>
          <w:sz w:val="20"/>
          <w:szCs w:val="20"/>
          <w:lang w:val="af-ZA"/>
        </w:rPr>
      </w:pPr>
      <w:r w:rsidRPr="00093900">
        <w:rPr>
          <w:rFonts w:ascii="Raleway" w:hAnsi="Raleway"/>
          <w:sz w:val="20"/>
          <w:szCs w:val="20"/>
          <w:lang w:val="af-ZA"/>
        </w:rPr>
        <w:t>In die oorweging van versoeke om oorplasing na ’n FGGW- voorgraadse program word die volgende faktore in ag geneem:</w:t>
      </w:r>
    </w:p>
    <w:p w14:paraId="254C7355" w14:textId="2FB62C2B" w:rsidR="00093900" w:rsidRPr="00093900" w:rsidRDefault="00093900" w:rsidP="00D33AFF">
      <w:pPr>
        <w:pStyle w:val="ListParagraph"/>
        <w:numPr>
          <w:ilvl w:val="1"/>
          <w:numId w:val="5"/>
        </w:numPr>
        <w:spacing w:after="0" w:line="240" w:lineRule="auto"/>
        <w:ind w:left="567" w:hanging="567"/>
        <w:jc w:val="both"/>
        <w:rPr>
          <w:rFonts w:ascii="Raleway" w:eastAsia="Calibri" w:hAnsi="Raleway" w:cs="Calibri"/>
          <w:sz w:val="20"/>
          <w:szCs w:val="20"/>
          <w:lang w:val="af-ZA"/>
        </w:rPr>
      </w:pPr>
      <w:r w:rsidRPr="00093900">
        <w:rPr>
          <w:rFonts w:ascii="Raleway" w:hAnsi="Raleway"/>
          <w:sz w:val="20"/>
          <w:szCs w:val="20"/>
          <w:lang w:val="af-ZA"/>
        </w:rPr>
        <w:t xml:space="preserve">Daar is bewys van hoogs uitsonderlike persoonlike omstandighede wat verg dat die aansoeker na die Wes-Kaap terugkeer of daar kom woon, of plasing by ’n Wes-Kaapse universiteit kry. </w:t>
      </w:r>
    </w:p>
    <w:p w14:paraId="00F15CF9" w14:textId="77777777" w:rsidR="00093900" w:rsidRPr="00093900" w:rsidRDefault="00093900" w:rsidP="00093900">
      <w:pPr>
        <w:spacing w:after="0" w:line="240" w:lineRule="auto"/>
        <w:jc w:val="both"/>
        <w:rPr>
          <w:rFonts w:ascii="Raleway" w:eastAsia="Calibri" w:hAnsi="Raleway" w:cs="Calibri"/>
          <w:sz w:val="20"/>
          <w:szCs w:val="20"/>
          <w:lang w:val="af-ZA"/>
        </w:rPr>
      </w:pPr>
    </w:p>
    <w:p w14:paraId="46886ECF" w14:textId="77777777" w:rsidR="00093900" w:rsidRPr="00093900" w:rsidRDefault="00093900" w:rsidP="00093900">
      <w:pPr>
        <w:pStyle w:val="ListParagraph"/>
        <w:numPr>
          <w:ilvl w:val="1"/>
          <w:numId w:val="5"/>
        </w:numPr>
        <w:spacing w:after="0" w:line="240" w:lineRule="auto"/>
        <w:ind w:left="567" w:hanging="567"/>
        <w:jc w:val="both"/>
        <w:rPr>
          <w:rFonts w:ascii="Raleway" w:eastAsia="Calibri" w:hAnsi="Raleway" w:cs="Calibri"/>
          <w:sz w:val="20"/>
          <w:szCs w:val="20"/>
          <w:lang w:val="af-ZA"/>
        </w:rPr>
      </w:pPr>
      <w:r w:rsidRPr="00093900">
        <w:rPr>
          <w:rFonts w:ascii="Raleway" w:hAnsi="Raleway"/>
          <w:sz w:val="20"/>
          <w:szCs w:val="20"/>
          <w:lang w:val="af-ZA"/>
        </w:rPr>
        <w:t>Daar is plek in die betrokke voorgraadse program aan die US beskikbaar.</w:t>
      </w:r>
    </w:p>
    <w:p w14:paraId="7B0FD76F" w14:textId="77777777" w:rsidR="00093900" w:rsidRPr="00093900" w:rsidRDefault="00093900" w:rsidP="00093900">
      <w:pPr>
        <w:pStyle w:val="ListParagraph"/>
        <w:spacing w:after="0" w:line="240" w:lineRule="auto"/>
        <w:ind w:left="567"/>
        <w:jc w:val="both"/>
        <w:rPr>
          <w:rFonts w:ascii="Raleway" w:eastAsia="Calibri" w:hAnsi="Raleway" w:cs="Calibri"/>
          <w:sz w:val="20"/>
          <w:szCs w:val="20"/>
          <w:lang w:val="af-ZA"/>
        </w:rPr>
      </w:pPr>
    </w:p>
    <w:p w14:paraId="29C8B9A2" w14:textId="77777777" w:rsidR="00093900" w:rsidRPr="00093900" w:rsidRDefault="00093900" w:rsidP="00093900">
      <w:pPr>
        <w:pStyle w:val="ListParagraph"/>
        <w:numPr>
          <w:ilvl w:val="1"/>
          <w:numId w:val="5"/>
        </w:numPr>
        <w:spacing w:after="0" w:line="240" w:lineRule="auto"/>
        <w:ind w:left="567" w:hanging="567"/>
        <w:jc w:val="both"/>
        <w:rPr>
          <w:rFonts w:ascii="Raleway" w:eastAsia="Calibri" w:hAnsi="Raleway" w:cs="Calibri"/>
          <w:sz w:val="20"/>
          <w:szCs w:val="20"/>
          <w:lang w:val="af-ZA"/>
        </w:rPr>
      </w:pPr>
      <w:r w:rsidRPr="00093900">
        <w:rPr>
          <w:rFonts w:ascii="Raleway" w:hAnsi="Raleway"/>
          <w:sz w:val="20"/>
          <w:szCs w:val="20"/>
          <w:lang w:val="af-ZA"/>
        </w:rPr>
        <w:lastRenderedPageBreak/>
        <w:t>Daar is bewys dat die aansoeker vir die betrokke voorgraadse program gekeur sou kon word as hulle by die US aansoek gedoen het, te oordeel aan die keuringsriglyne vir die program.</w:t>
      </w:r>
    </w:p>
    <w:p w14:paraId="14863C85" w14:textId="77777777" w:rsidR="00093900" w:rsidRPr="00093900" w:rsidRDefault="00093900" w:rsidP="00093900">
      <w:pPr>
        <w:spacing w:after="0" w:line="240" w:lineRule="auto"/>
        <w:jc w:val="both"/>
        <w:rPr>
          <w:rFonts w:ascii="Raleway" w:eastAsia="Calibri" w:hAnsi="Raleway" w:cs="Calibri"/>
          <w:sz w:val="20"/>
          <w:szCs w:val="20"/>
          <w:lang w:val="af-ZA"/>
        </w:rPr>
      </w:pPr>
    </w:p>
    <w:p w14:paraId="7CCC646C" w14:textId="77777777" w:rsidR="00093900" w:rsidRPr="00093900" w:rsidRDefault="00093900" w:rsidP="00093900">
      <w:pPr>
        <w:pStyle w:val="ListParagraph"/>
        <w:numPr>
          <w:ilvl w:val="1"/>
          <w:numId w:val="5"/>
        </w:numPr>
        <w:spacing w:line="240" w:lineRule="auto"/>
        <w:ind w:left="567" w:hanging="567"/>
        <w:jc w:val="both"/>
        <w:rPr>
          <w:rFonts w:ascii="Raleway" w:eastAsia="Calibri" w:hAnsi="Raleway" w:cs="Calibri"/>
          <w:sz w:val="20"/>
          <w:szCs w:val="20"/>
          <w:lang w:val="af-ZA"/>
        </w:rPr>
      </w:pPr>
      <w:r w:rsidRPr="00093900">
        <w:rPr>
          <w:rFonts w:ascii="Raleway" w:hAnsi="Raleway"/>
          <w:sz w:val="20"/>
          <w:szCs w:val="20"/>
          <w:lang w:val="af-ZA"/>
        </w:rPr>
        <w:t>Die aansoeker het op ’n bevredigende akademiese standaard presteer, gemeet aan die US-program, en het geen modules aan hulle huidige universiteit gedruip nie.</w:t>
      </w:r>
    </w:p>
    <w:p w14:paraId="48358695" w14:textId="77777777" w:rsidR="00093900" w:rsidRPr="00093900" w:rsidRDefault="00093900" w:rsidP="00093900">
      <w:pPr>
        <w:jc w:val="both"/>
        <w:rPr>
          <w:rFonts w:ascii="Raleway" w:hAnsi="Raleway"/>
          <w:sz w:val="20"/>
          <w:szCs w:val="20"/>
          <w:lang w:val="af-ZA"/>
        </w:rPr>
      </w:pPr>
      <w:r w:rsidRPr="00093900">
        <w:rPr>
          <w:rFonts w:ascii="Raleway" w:hAnsi="Raleway"/>
          <w:sz w:val="20"/>
          <w:szCs w:val="20"/>
          <w:lang w:val="af-ZA"/>
        </w:rPr>
        <w:t>Sou die aansoeker nie aan al bostaande oorwegings voldoen nie, word die versoek afgekeur en word dit nie vir verdere oorweging voorgelê nie.</w:t>
      </w:r>
    </w:p>
    <w:p w14:paraId="4878EC01" w14:textId="77777777" w:rsidR="00093900" w:rsidRPr="00093900" w:rsidRDefault="00093900" w:rsidP="00093900">
      <w:pPr>
        <w:spacing w:after="0"/>
        <w:jc w:val="both"/>
        <w:rPr>
          <w:rFonts w:ascii="Raleway" w:hAnsi="Raleway"/>
          <w:lang w:val="af-ZA"/>
        </w:rPr>
      </w:pPr>
    </w:p>
    <w:p w14:paraId="6202AF17" w14:textId="77777777" w:rsidR="00093900" w:rsidRPr="00093900" w:rsidRDefault="00093900" w:rsidP="00093900">
      <w:pPr>
        <w:pStyle w:val="Heading1"/>
        <w:numPr>
          <w:ilvl w:val="0"/>
          <w:numId w:val="5"/>
        </w:numPr>
        <w:spacing w:before="160" w:after="160"/>
        <w:ind w:left="567" w:hanging="567"/>
        <w:rPr>
          <w:lang w:val="af-ZA"/>
        </w:rPr>
      </w:pPr>
      <w:r w:rsidRPr="00093900">
        <w:rPr>
          <w:lang w:val="af-ZA"/>
        </w:rPr>
        <w:t>Uitsluitings</w:t>
      </w:r>
    </w:p>
    <w:p w14:paraId="1C03DF32"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Voornemende studente wat nie Suid-Afrikaanse burgers is en nie ’n geldige permit vir permanente verblyfreg of vlugtelingstatus het nie, kan nie vir oorplasing na of keuring vir die FGGW oorweeg word nie.</w:t>
      </w:r>
    </w:p>
    <w:p w14:paraId="5B9652D6" w14:textId="77777777" w:rsidR="00093900" w:rsidRPr="00093900" w:rsidRDefault="00093900" w:rsidP="00093900">
      <w:pPr>
        <w:spacing w:after="0"/>
        <w:jc w:val="both"/>
        <w:rPr>
          <w:rFonts w:ascii="Raleway" w:hAnsi="Raleway"/>
          <w:sz w:val="20"/>
          <w:szCs w:val="20"/>
          <w:lang w:val="af-ZA"/>
        </w:rPr>
      </w:pPr>
    </w:p>
    <w:p w14:paraId="30F4B522"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Voorgraadse studente wat ingeskryf is, hetsy in Suid-Afrika of in die buiteland, vir ’n gesondheidswetenskappe</w:t>
      </w:r>
      <w:r w:rsidRPr="00093900">
        <w:rPr>
          <w:rFonts w:ascii="Raleway" w:hAnsi="Raleway"/>
          <w:sz w:val="20"/>
          <w:szCs w:val="20"/>
          <w:lang w:val="af-ZA"/>
        </w:rPr>
        <w:noBreakHyphen/>
        <w:t xml:space="preserve"> of ander program wat nie by die FGGW aangebied word nie, kan nie in aanmerking geneem word vir oorplasing na ’n voorgraadse program wat wel by die FGGW aangebied word nie. Hulle moet aansoek om keuring tot die betrokke FGGW-program doen in keuringskategorie B2 – “Ingeskrewe universiteitstudente” – soos </w:t>
      </w:r>
      <w:hyperlink r:id="rId20" w:history="1">
        <w:r w:rsidRPr="00093900">
          <w:rPr>
            <w:rStyle w:val="Hyperlink"/>
            <w:rFonts w:ascii="Raleway" w:hAnsi="Raleway"/>
            <w:sz w:val="20"/>
            <w:szCs w:val="20"/>
            <w:lang w:val="af-ZA"/>
          </w:rPr>
          <w:t>hier</w:t>
        </w:r>
      </w:hyperlink>
      <w:r w:rsidRPr="00093900">
        <w:rPr>
          <w:rFonts w:ascii="Raleway" w:hAnsi="Raleway"/>
          <w:sz w:val="20"/>
          <w:szCs w:val="20"/>
          <w:lang w:val="af-ZA"/>
        </w:rPr>
        <w:t xml:space="preserve"> in die keuringsriglyne vir die relevante program uiteengesit.</w:t>
      </w:r>
    </w:p>
    <w:p w14:paraId="36D5A794" w14:textId="77777777" w:rsidR="00093900" w:rsidRPr="00093900" w:rsidRDefault="00093900" w:rsidP="00093900">
      <w:pPr>
        <w:spacing w:after="0"/>
        <w:jc w:val="both"/>
        <w:rPr>
          <w:rFonts w:ascii="Raleway" w:hAnsi="Raleway"/>
          <w:sz w:val="20"/>
          <w:szCs w:val="20"/>
          <w:lang w:val="af-ZA"/>
        </w:rPr>
      </w:pPr>
    </w:p>
    <w:p w14:paraId="3D8AA485"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Studente wat vir ’n ander program in die gesondheidswetenskappe aan die FGGW US ingeskryf is, kom nie vir keuring of oorplasing in aanmerking nie. Hulle moet aansoek om keuring vir die betrokke FGGW-program doen in keuringskategorie B3 – “Persone met tersiêre kwalifikasies en/of werksondervinding” – </w:t>
      </w:r>
      <w:r w:rsidRPr="00093900">
        <w:rPr>
          <w:rFonts w:ascii="Raleway" w:hAnsi="Raleway"/>
          <w:sz w:val="20"/>
          <w:szCs w:val="20"/>
          <w:u w:val="single"/>
          <w:lang w:val="af-ZA"/>
        </w:rPr>
        <w:t>nadat hulle hulle kwalifikasie behaal en</w:t>
      </w:r>
      <w:commentRangeStart w:id="0"/>
      <w:r w:rsidRPr="00093900">
        <w:rPr>
          <w:rFonts w:ascii="Raleway" w:hAnsi="Raleway"/>
          <w:sz w:val="20"/>
          <w:szCs w:val="20"/>
          <w:u w:val="single"/>
          <w:lang w:val="af-ZA"/>
        </w:rPr>
        <w:t>/of</w:t>
      </w:r>
      <w:commentRangeEnd w:id="0"/>
      <w:r w:rsidRPr="00093900">
        <w:rPr>
          <w:rStyle w:val="CommentReference"/>
          <w:rFonts w:ascii="Raleway" w:hAnsi="Raleway"/>
          <w:sz w:val="20"/>
          <w:szCs w:val="20"/>
          <w:lang w:val="af-ZA"/>
        </w:rPr>
        <w:commentReference w:id="0"/>
      </w:r>
      <w:r w:rsidRPr="00093900">
        <w:rPr>
          <w:rFonts w:ascii="Raleway" w:hAnsi="Raleway"/>
          <w:sz w:val="20"/>
          <w:szCs w:val="20"/>
          <w:u w:val="single"/>
          <w:lang w:val="af-ZA"/>
        </w:rPr>
        <w:t xml:space="preserve"> werksondervinding opgedoen het</w:t>
      </w:r>
      <w:r w:rsidRPr="00093900">
        <w:rPr>
          <w:rFonts w:ascii="Raleway" w:hAnsi="Raleway"/>
          <w:sz w:val="20"/>
          <w:szCs w:val="20"/>
          <w:lang w:val="af-ZA"/>
        </w:rPr>
        <w:t xml:space="preserve"> soos </w:t>
      </w:r>
      <w:hyperlink r:id="rId24" w:history="1">
        <w:r w:rsidRPr="00093900">
          <w:rPr>
            <w:rStyle w:val="Hyperlink"/>
            <w:rFonts w:ascii="Raleway" w:hAnsi="Raleway"/>
            <w:sz w:val="20"/>
            <w:szCs w:val="20"/>
            <w:lang w:val="af-ZA"/>
          </w:rPr>
          <w:t>hier</w:t>
        </w:r>
      </w:hyperlink>
      <w:r w:rsidRPr="00093900">
        <w:rPr>
          <w:rFonts w:ascii="Raleway" w:hAnsi="Raleway"/>
          <w:sz w:val="20"/>
          <w:szCs w:val="20"/>
          <w:lang w:val="af-ZA"/>
        </w:rPr>
        <w:t xml:space="preserve"> in die keuringsriglyne vir die relevante program uiteengesit.</w:t>
      </w:r>
    </w:p>
    <w:p w14:paraId="0AD64E4C" w14:textId="77777777" w:rsidR="00093900" w:rsidRPr="00093900" w:rsidRDefault="00093900" w:rsidP="00093900">
      <w:pPr>
        <w:spacing w:after="0"/>
        <w:jc w:val="both"/>
        <w:rPr>
          <w:rFonts w:ascii="Raleway" w:hAnsi="Raleway"/>
          <w:sz w:val="20"/>
          <w:szCs w:val="20"/>
          <w:lang w:val="af-ZA"/>
        </w:rPr>
      </w:pPr>
    </w:p>
    <w:p w14:paraId="5A867421"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Ingeskrewe studente wat aan ’n ander universiteit ’n ander program in die gesondheidswetenskappe volg wat ook by die FGGW US aangebied word, word nie vir keuring oorweeg nie. Hulle moet aansoek om keuring vir die betrokke FGGW-program doen in keuringskategorie B3 – “Persone met tersiêre kwalifikasies en/of werksondervinding” – </w:t>
      </w:r>
      <w:r w:rsidRPr="00093900">
        <w:rPr>
          <w:rFonts w:ascii="Raleway" w:hAnsi="Raleway"/>
          <w:sz w:val="20"/>
          <w:szCs w:val="20"/>
          <w:u w:val="single"/>
          <w:lang w:val="af-ZA"/>
        </w:rPr>
        <w:t>nadat hulle hulle kwalifikasie behaal en/of werksondervinding opgedoen het</w:t>
      </w:r>
      <w:r w:rsidRPr="00093900">
        <w:rPr>
          <w:rFonts w:ascii="Raleway" w:hAnsi="Raleway"/>
          <w:sz w:val="20"/>
          <w:szCs w:val="20"/>
          <w:lang w:val="af-ZA"/>
        </w:rPr>
        <w:t xml:space="preserve"> soos </w:t>
      </w:r>
      <w:hyperlink r:id="rId25" w:history="1">
        <w:r w:rsidRPr="00093900">
          <w:rPr>
            <w:rStyle w:val="Hyperlink"/>
            <w:rFonts w:ascii="Raleway" w:hAnsi="Raleway"/>
            <w:sz w:val="20"/>
            <w:szCs w:val="20"/>
            <w:lang w:val="af-ZA"/>
          </w:rPr>
          <w:t>hier</w:t>
        </w:r>
      </w:hyperlink>
      <w:r w:rsidRPr="00093900">
        <w:rPr>
          <w:rFonts w:ascii="Raleway" w:hAnsi="Raleway"/>
          <w:sz w:val="20"/>
          <w:szCs w:val="20"/>
          <w:lang w:val="af-ZA"/>
        </w:rPr>
        <w:t xml:space="preserve"> in die keuringsriglyne vir die relevante program uiteengesit.</w:t>
      </w:r>
    </w:p>
    <w:p w14:paraId="7321EA81" w14:textId="77777777" w:rsidR="00093900" w:rsidRPr="00093900" w:rsidRDefault="00093900" w:rsidP="00093900">
      <w:pPr>
        <w:spacing w:after="0"/>
        <w:jc w:val="both"/>
        <w:rPr>
          <w:rFonts w:ascii="Raleway" w:hAnsi="Raleway"/>
          <w:lang w:val="af-ZA"/>
        </w:rPr>
      </w:pPr>
    </w:p>
    <w:p w14:paraId="772E52DE" w14:textId="77777777" w:rsidR="00093900" w:rsidRPr="00093900" w:rsidRDefault="00093900" w:rsidP="00093900">
      <w:pPr>
        <w:pStyle w:val="Heading1"/>
        <w:numPr>
          <w:ilvl w:val="0"/>
          <w:numId w:val="5"/>
        </w:numPr>
        <w:spacing w:before="160" w:after="160"/>
        <w:ind w:left="567" w:hanging="567"/>
        <w:rPr>
          <w:lang w:val="af-ZA"/>
        </w:rPr>
      </w:pPr>
      <w:r w:rsidRPr="00093900">
        <w:rPr>
          <w:lang w:val="af-ZA"/>
        </w:rPr>
        <w:t>Proses om ’n oorplasingsversoek in te dien</w:t>
      </w:r>
    </w:p>
    <w:p w14:paraId="472E002A"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Voornemende student moet hulle versoek</w:t>
      </w:r>
      <w:r w:rsidRPr="00093900">
        <w:rPr>
          <w:rStyle w:val="FootnoteReference"/>
          <w:rFonts w:ascii="Raleway" w:hAnsi="Raleway"/>
          <w:sz w:val="20"/>
          <w:szCs w:val="20"/>
          <w:lang w:val="af-ZA"/>
        </w:rPr>
        <w:footnoteReference w:id="2"/>
      </w:r>
      <w:r w:rsidRPr="00093900">
        <w:rPr>
          <w:rFonts w:ascii="Raleway" w:hAnsi="Raleway"/>
          <w:sz w:val="20"/>
          <w:szCs w:val="20"/>
          <w:lang w:val="af-ZA"/>
        </w:rPr>
        <w:t xml:space="preserve"> per e</w:t>
      </w:r>
      <w:r w:rsidRPr="00093900">
        <w:rPr>
          <w:rFonts w:ascii="Raleway" w:hAnsi="Raleway"/>
          <w:sz w:val="20"/>
          <w:szCs w:val="20"/>
          <w:lang w:val="af-ZA"/>
        </w:rPr>
        <w:noBreakHyphen/>
        <w:t>pos aan die Voorgraadse Keurings- en Toelatingskantoor (</w:t>
      </w:r>
      <w:commentRangeStart w:id="1"/>
      <w:r w:rsidRPr="00093900">
        <w:rPr>
          <w:rFonts w:ascii="Raleway" w:hAnsi="Raleway"/>
          <w:sz w:val="20"/>
          <w:szCs w:val="20"/>
          <w:lang w:val="af-ZA"/>
        </w:rPr>
        <w:t>VKT</w:t>
      </w:r>
      <w:commentRangeEnd w:id="1"/>
      <w:r w:rsidRPr="00093900">
        <w:rPr>
          <w:rStyle w:val="CommentReference"/>
          <w:rFonts w:ascii="Raleway" w:hAnsi="Raleway"/>
          <w:sz w:val="20"/>
          <w:szCs w:val="20"/>
          <w:lang w:val="af-ZA"/>
        </w:rPr>
        <w:commentReference w:id="1"/>
      </w:r>
      <w:r w:rsidRPr="00093900">
        <w:rPr>
          <w:rFonts w:ascii="Raleway" w:hAnsi="Raleway"/>
          <w:sz w:val="20"/>
          <w:szCs w:val="20"/>
          <w:lang w:val="af-ZA"/>
        </w:rPr>
        <w:t xml:space="preserve">K) voorlê by </w:t>
      </w:r>
      <w:hyperlink r:id="rId26" w:history="1">
        <w:r w:rsidRPr="00093900">
          <w:rPr>
            <w:rStyle w:val="Hyperlink"/>
            <w:rFonts w:ascii="Raleway" w:hAnsi="Raleway"/>
            <w:sz w:val="20"/>
            <w:szCs w:val="20"/>
            <w:lang w:val="af-ZA"/>
          </w:rPr>
          <w:t>tygselections@sun.ac.za</w:t>
        </w:r>
      </w:hyperlink>
      <w:r w:rsidRPr="00093900">
        <w:rPr>
          <w:rFonts w:ascii="Raleway" w:hAnsi="Raleway"/>
          <w:sz w:val="20"/>
          <w:szCs w:val="20"/>
          <w:lang w:val="af-ZA"/>
        </w:rPr>
        <w:t>, met die onderwerpreël “Versoek om oorplasing na XXXX-program &lt;voornemende student se naam&gt;”.</w:t>
      </w:r>
    </w:p>
    <w:p w14:paraId="4AC92C4A" w14:textId="77777777" w:rsidR="00093900" w:rsidRPr="00093900" w:rsidRDefault="00093900" w:rsidP="00093900">
      <w:pPr>
        <w:spacing w:after="0"/>
        <w:jc w:val="both"/>
        <w:rPr>
          <w:rFonts w:ascii="Raleway" w:hAnsi="Raleway"/>
          <w:sz w:val="20"/>
          <w:szCs w:val="20"/>
          <w:lang w:val="af-ZA"/>
        </w:rPr>
      </w:pPr>
    </w:p>
    <w:p w14:paraId="22B4F557" w14:textId="77777777" w:rsidR="00093900" w:rsidRPr="00093900" w:rsidRDefault="00093900" w:rsidP="00093900">
      <w:pPr>
        <w:pStyle w:val="ListParagraph"/>
        <w:numPr>
          <w:ilvl w:val="1"/>
          <w:numId w:val="5"/>
        </w:numPr>
        <w:spacing w:after="80"/>
        <w:ind w:left="567" w:hanging="567"/>
        <w:contextualSpacing w:val="0"/>
        <w:jc w:val="both"/>
        <w:rPr>
          <w:rFonts w:ascii="Raleway" w:hAnsi="Raleway"/>
          <w:sz w:val="20"/>
          <w:szCs w:val="20"/>
          <w:lang w:val="af-ZA"/>
        </w:rPr>
      </w:pPr>
      <w:r w:rsidRPr="00093900">
        <w:rPr>
          <w:rFonts w:ascii="Raleway" w:hAnsi="Raleway"/>
          <w:sz w:val="20"/>
          <w:szCs w:val="20"/>
          <w:lang w:val="af-ZA"/>
        </w:rPr>
        <w:t>Oorplasingsversoeke moet die volgende insluit:</w:t>
      </w:r>
    </w:p>
    <w:p w14:paraId="1334D802"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’n motiveringsbrief wat die redes vir die oorplasingsversoek uiteensit;</w:t>
      </w:r>
    </w:p>
    <w:p w14:paraId="6D4F908D"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bevestigende bewyse wat die motivering ondersteun;</w:t>
      </w:r>
    </w:p>
    <w:p w14:paraId="20696A89"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die voornemende student se akademiese transkrip en sertifikaat van goeie naam vanaf die instelling waaraan hulle tans verbonde is;</w:t>
      </w:r>
    </w:p>
    <w:p w14:paraId="0728C03F"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 xml:space="preserve">’n volledige uiteensetting van module-inhoude, assesserings en module-uitkomste van modules wat geslaagd afgehandel is; </w:t>
      </w:r>
    </w:p>
    <w:p w14:paraId="4163E663"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’n afskrif van die voornemende student se ID; en</w:t>
      </w:r>
    </w:p>
    <w:p w14:paraId="308A31F7" w14:textId="77777777" w:rsidR="00093900" w:rsidRPr="00093900" w:rsidRDefault="00093900" w:rsidP="00093900">
      <w:pPr>
        <w:pStyle w:val="ListParagraph"/>
        <w:numPr>
          <w:ilvl w:val="2"/>
          <w:numId w:val="5"/>
        </w:numPr>
        <w:spacing w:before="80" w:after="80"/>
        <w:ind w:left="1134" w:hanging="567"/>
        <w:contextualSpacing w:val="0"/>
        <w:jc w:val="both"/>
        <w:rPr>
          <w:rFonts w:ascii="Raleway" w:hAnsi="Raleway"/>
          <w:sz w:val="20"/>
          <w:szCs w:val="20"/>
          <w:lang w:val="af-ZA"/>
        </w:rPr>
      </w:pPr>
      <w:r w:rsidRPr="00093900">
        <w:rPr>
          <w:rFonts w:ascii="Raleway" w:hAnsi="Raleway"/>
          <w:sz w:val="20"/>
          <w:szCs w:val="20"/>
          <w:lang w:val="af-ZA"/>
        </w:rPr>
        <w:t xml:space="preserve">’n US-aansoeker-ID (APP/XXXXXX), wat bekom word deur voor 31 Julie aanlyn, via </w:t>
      </w:r>
      <w:hyperlink r:id="rId27" w:anchor="/auth/login" w:history="1">
        <w:r w:rsidRPr="00093900">
          <w:rPr>
            <w:rStyle w:val="Hyperlink"/>
            <w:rFonts w:ascii="Raleway" w:hAnsi="Raleway"/>
            <w:sz w:val="20"/>
            <w:szCs w:val="20"/>
            <w:lang w:val="af-ZA"/>
          </w:rPr>
          <w:t>die SUNStudent-portaal vir aansoeke</w:t>
        </w:r>
      </w:hyperlink>
      <w:r w:rsidRPr="00093900">
        <w:rPr>
          <w:rFonts w:ascii="Raleway" w:hAnsi="Raleway"/>
          <w:sz w:val="20"/>
          <w:szCs w:val="20"/>
          <w:lang w:val="af-ZA"/>
        </w:rPr>
        <w:t>, om voorgraadse toelating aansoek te doen</w:t>
      </w:r>
      <w:r w:rsidRPr="00093900">
        <w:rPr>
          <w:lang w:val="af-ZA"/>
        </w:rPr>
        <w:t>.</w:t>
      </w:r>
    </w:p>
    <w:p w14:paraId="40ABADF1" w14:textId="77777777" w:rsidR="00093900" w:rsidRPr="00093900" w:rsidRDefault="00093900" w:rsidP="00093900">
      <w:pPr>
        <w:pStyle w:val="ListParagraph"/>
        <w:numPr>
          <w:ilvl w:val="3"/>
          <w:numId w:val="5"/>
        </w:numPr>
        <w:spacing w:before="80" w:after="0"/>
        <w:ind w:left="1843" w:hanging="709"/>
        <w:contextualSpacing w:val="0"/>
        <w:jc w:val="both"/>
        <w:rPr>
          <w:rFonts w:ascii="Raleway" w:hAnsi="Raleway"/>
          <w:sz w:val="20"/>
          <w:szCs w:val="20"/>
          <w:lang w:val="af-ZA"/>
        </w:rPr>
      </w:pPr>
      <w:r w:rsidRPr="00093900">
        <w:rPr>
          <w:rFonts w:ascii="Raleway" w:hAnsi="Raleway"/>
          <w:sz w:val="20"/>
          <w:szCs w:val="20"/>
          <w:lang w:val="af-ZA"/>
        </w:rPr>
        <w:lastRenderedPageBreak/>
        <w:t>Voornemende studente wie se oorplasingsversoeke na 31 Julie ontvang word, moet ’n hardekopie-aansoekvorm per e-pos (</w:t>
      </w:r>
      <w:hyperlink r:id="rId28" w:history="1">
        <w:r w:rsidRPr="00093900">
          <w:rPr>
            <w:rStyle w:val="Hyperlink"/>
            <w:rFonts w:ascii="Raleway" w:hAnsi="Raleway"/>
            <w:sz w:val="20"/>
            <w:szCs w:val="20"/>
            <w:lang w:val="af-ZA"/>
          </w:rPr>
          <w:t>tygselections@sun.ac.za</w:t>
        </w:r>
      </w:hyperlink>
      <w:r w:rsidRPr="00093900">
        <w:rPr>
          <w:rFonts w:ascii="Raleway" w:hAnsi="Raleway"/>
          <w:sz w:val="20"/>
          <w:szCs w:val="20"/>
          <w:lang w:val="af-ZA"/>
        </w:rPr>
        <w:t xml:space="preserve">) aanvra en invul. </w:t>
      </w:r>
    </w:p>
    <w:p w14:paraId="153CCEE5" w14:textId="77777777" w:rsidR="00093900" w:rsidRPr="00093900" w:rsidRDefault="00093900" w:rsidP="00093900">
      <w:pPr>
        <w:spacing w:after="0"/>
        <w:jc w:val="both"/>
        <w:rPr>
          <w:rFonts w:ascii="Raleway" w:hAnsi="Raleway"/>
          <w:sz w:val="20"/>
          <w:szCs w:val="20"/>
          <w:lang w:val="af-ZA"/>
        </w:rPr>
      </w:pPr>
    </w:p>
    <w:p w14:paraId="58D9E096"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Nadat ’n volledige motivering en ondersteunende dokumente vir oorplasing ontvang is, beoordeel die VKTK die voorgelegde dokumente en bepaal of die voorlegging aan die onderstaande oorwegingskriteria voldoen:</w:t>
      </w:r>
    </w:p>
    <w:p w14:paraId="3989B994" w14:textId="77777777" w:rsidR="00093900" w:rsidRPr="00093900" w:rsidRDefault="00093900" w:rsidP="00093900">
      <w:pPr>
        <w:pStyle w:val="ListParagraph"/>
        <w:numPr>
          <w:ilvl w:val="2"/>
          <w:numId w:val="5"/>
        </w:numPr>
        <w:spacing w:before="80" w:after="80" w:line="240" w:lineRule="auto"/>
        <w:ind w:left="1134" w:hanging="567"/>
        <w:contextualSpacing w:val="0"/>
        <w:jc w:val="both"/>
        <w:rPr>
          <w:rFonts w:ascii="Raleway" w:eastAsia="Calibri" w:hAnsi="Raleway" w:cs="Calibri"/>
          <w:sz w:val="20"/>
          <w:szCs w:val="20"/>
          <w:lang w:val="af-ZA"/>
        </w:rPr>
      </w:pPr>
      <w:r w:rsidRPr="00093900">
        <w:rPr>
          <w:rFonts w:ascii="Raleway" w:hAnsi="Raleway"/>
          <w:sz w:val="20"/>
          <w:szCs w:val="20"/>
          <w:lang w:val="af-ZA"/>
        </w:rPr>
        <w:t xml:space="preserve">Daar is bewys gelewer van hoogs uitsonderlike persoonlike omstandighede wat verg dat die persoon na die Wes-Kaap terugkeer of daar kom woon, of plasing by ’n Wes-Kaapse universiteit kry. </w:t>
      </w:r>
    </w:p>
    <w:p w14:paraId="73A1297F" w14:textId="77777777" w:rsidR="00093900" w:rsidRPr="00093900" w:rsidRDefault="00093900" w:rsidP="00093900">
      <w:pPr>
        <w:pStyle w:val="ListParagraph"/>
        <w:numPr>
          <w:ilvl w:val="2"/>
          <w:numId w:val="5"/>
        </w:numPr>
        <w:spacing w:before="80" w:after="80" w:line="240" w:lineRule="auto"/>
        <w:ind w:left="1134" w:hanging="567"/>
        <w:contextualSpacing w:val="0"/>
        <w:jc w:val="both"/>
        <w:rPr>
          <w:rFonts w:ascii="Raleway" w:eastAsia="Calibri" w:hAnsi="Raleway" w:cs="Calibri"/>
          <w:sz w:val="20"/>
          <w:szCs w:val="20"/>
          <w:lang w:val="af-ZA"/>
        </w:rPr>
      </w:pPr>
      <w:r w:rsidRPr="00093900">
        <w:rPr>
          <w:rFonts w:ascii="Raleway" w:hAnsi="Raleway"/>
          <w:sz w:val="20"/>
          <w:szCs w:val="20"/>
          <w:lang w:val="af-ZA"/>
        </w:rPr>
        <w:t>Daar is plek in die betrokke voorgraadse program aan die US beskikbaar.</w:t>
      </w:r>
    </w:p>
    <w:p w14:paraId="08C1D8F6" w14:textId="77777777" w:rsidR="00093900" w:rsidRPr="00093900" w:rsidRDefault="00093900" w:rsidP="00093900">
      <w:pPr>
        <w:pStyle w:val="ListParagraph"/>
        <w:numPr>
          <w:ilvl w:val="2"/>
          <w:numId w:val="5"/>
        </w:numPr>
        <w:spacing w:before="80" w:after="80" w:line="240" w:lineRule="auto"/>
        <w:ind w:left="1134" w:hanging="567"/>
        <w:contextualSpacing w:val="0"/>
        <w:jc w:val="both"/>
        <w:rPr>
          <w:rFonts w:ascii="Raleway" w:eastAsia="Calibri" w:hAnsi="Raleway" w:cs="Calibri"/>
          <w:sz w:val="20"/>
          <w:szCs w:val="20"/>
          <w:lang w:val="af-ZA"/>
        </w:rPr>
      </w:pPr>
      <w:r w:rsidRPr="00093900">
        <w:rPr>
          <w:rFonts w:ascii="Raleway" w:hAnsi="Raleway"/>
          <w:sz w:val="20"/>
          <w:szCs w:val="20"/>
          <w:lang w:val="af-ZA"/>
        </w:rPr>
        <w:t>Daar is bewys gelewer dat die persoon vir die betrokke voorgraadse program gekeur sou kon word as hulle by die US aansoek gedoen het, te oordeel aan die keuringsriglyne vir die program.</w:t>
      </w:r>
    </w:p>
    <w:p w14:paraId="0FAD1788" w14:textId="77777777" w:rsidR="00093900" w:rsidRPr="00093900" w:rsidRDefault="00093900" w:rsidP="00093900">
      <w:pPr>
        <w:pStyle w:val="ListParagraph"/>
        <w:numPr>
          <w:ilvl w:val="2"/>
          <w:numId w:val="5"/>
        </w:numPr>
        <w:spacing w:before="80" w:after="0" w:line="240" w:lineRule="auto"/>
        <w:ind w:left="1134" w:hanging="567"/>
        <w:contextualSpacing w:val="0"/>
        <w:jc w:val="both"/>
        <w:rPr>
          <w:rFonts w:ascii="Raleway" w:eastAsia="Calibri" w:hAnsi="Raleway" w:cs="Calibri"/>
          <w:sz w:val="20"/>
          <w:szCs w:val="20"/>
          <w:lang w:val="af-ZA"/>
        </w:rPr>
      </w:pPr>
      <w:r w:rsidRPr="00093900">
        <w:rPr>
          <w:rFonts w:ascii="Raleway" w:hAnsi="Raleway"/>
          <w:sz w:val="20"/>
          <w:szCs w:val="20"/>
          <w:lang w:val="af-ZA"/>
        </w:rPr>
        <w:t>Die aansoeker het op ’n bevredigende akademiese standaard – gemeet aan die US-program – presteer en het geen modules aan hulle huidige universiteit gedruip nie.</w:t>
      </w:r>
    </w:p>
    <w:p w14:paraId="7E6C7ECA" w14:textId="77777777" w:rsidR="00093900" w:rsidRPr="00093900" w:rsidRDefault="00093900" w:rsidP="00093900">
      <w:pPr>
        <w:spacing w:after="0"/>
        <w:jc w:val="both"/>
        <w:rPr>
          <w:rFonts w:ascii="Raleway" w:hAnsi="Raleway"/>
          <w:sz w:val="20"/>
          <w:szCs w:val="20"/>
          <w:lang w:val="af-ZA"/>
        </w:rPr>
      </w:pPr>
    </w:p>
    <w:p w14:paraId="2349090A"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As die voorgelegde motivering en ondersteunende dokumente nie aan die maatstawwe vir oorweging voldoen nie, sal die voornemende student onmiddellik ingelig word dat hulle nie vir oorplasing na die US in aanmerking kan kom nie. </w:t>
      </w:r>
    </w:p>
    <w:p w14:paraId="43EC8FA3" w14:textId="77777777" w:rsidR="00093900" w:rsidRPr="00093900" w:rsidRDefault="00093900" w:rsidP="00093900">
      <w:pPr>
        <w:spacing w:after="0"/>
        <w:jc w:val="both"/>
        <w:rPr>
          <w:rFonts w:ascii="Raleway" w:hAnsi="Raleway"/>
          <w:sz w:val="20"/>
          <w:szCs w:val="20"/>
          <w:lang w:val="af-ZA"/>
        </w:rPr>
      </w:pPr>
    </w:p>
    <w:p w14:paraId="654F333C"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As die voorgelegde dokumente aan die oorwegingskriteria voldoen, word die versoek (motivering en ondersteunende dokumente) na die program se keuringspaneel gestuur vir oorweging.</w:t>
      </w:r>
    </w:p>
    <w:p w14:paraId="2A6D6887" w14:textId="77777777" w:rsidR="00093900" w:rsidRPr="00093900" w:rsidRDefault="00093900" w:rsidP="00093900">
      <w:pPr>
        <w:spacing w:after="0"/>
        <w:jc w:val="both"/>
        <w:rPr>
          <w:rFonts w:ascii="Raleway" w:hAnsi="Raleway"/>
          <w:sz w:val="20"/>
          <w:szCs w:val="20"/>
          <w:lang w:val="af-ZA"/>
        </w:rPr>
      </w:pPr>
    </w:p>
    <w:p w14:paraId="424FD3D1"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Die keuringspaneel se besluit om die oorplasingsversoek goed te keur of af te keur, is finaal en word via die Voorgraadse Keurings- en Toelatingskantoor aan die voornemende student oorgedra.</w:t>
      </w:r>
    </w:p>
    <w:p w14:paraId="0B7DCB6D" w14:textId="77777777" w:rsidR="00093900" w:rsidRPr="00093900" w:rsidRDefault="00093900" w:rsidP="00093900">
      <w:pPr>
        <w:spacing w:after="0"/>
        <w:jc w:val="both"/>
        <w:rPr>
          <w:rFonts w:ascii="Raleway" w:hAnsi="Raleway"/>
          <w:sz w:val="20"/>
          <w:szCs w:val="20"/>
          <w:lang w:val="af-ZA"/>
        </w:rPr>
      </w:pPr>
    </w:p>
    <w:p w14:paraId="73F1C78C"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Suksesvolle oorplasingsversoeke word toegestaan streng ooreenkomstig die toepaslike US-beleide en </w:t>
      </w:r>
      <w:r w:rsidRPr="00093900">
        <w:rPr>
          <w:rFonts w:ascii="Raleway" w:hAnsi="Raleway"/>
          <w:sz w:val="20"/>
          <w:szCs w:val="20"/>
          <w:lang w:val="af-ZA"/>
        </w:rPr>
        <w:noBreakHyphen/>
        <w:t>regulasies (</w:t>
      </w:r>
      <w:hyperlink r:id="rId29" w:history="1">
        <w:r w:rsidRPr="00093900">
          <w:rPr>
            <w:rFonts w:ascii="Raleway" w:hAnsi="Raleway"/>
            <w:color w:val="2F5496" w:themeColor="accent5" w:themeShade="BF"/>
            <w:sz w:val="20"/>
            <w:szCs w:val="20"/>
            <w:u w:val="single"/>
            <w:lang w:val="af-ZA"/>
          </w:rPr>
          <w:t>hier</w:t>
        </w:r>
      </w:hyperlink>
      <w:r w:rsidRPr="00093900">
        <w:rPr>
          <w:rFonts w:ascii="Raleway" w:hAnsi="Raleway"/>
          <w:sz w:val="20"/>
          <w:szCs w:val="20"/>
          <w:lang w:val="af-ZA"/>
        </w:rPr>
        <w:t xml:space="preserve"> beskikbaar), asook die toepaslike reëls van die US soos in die US Algemene Jaarboek (Deel 1) uiteengesit en die Fakulteitsreëls soos in die FGGW se Jaarboekdeel (12) (albei </w:t>
      </w:r>
      <w:hyperlink r:id="rId30" w:history="1">
        <w:r w:rsidRPr="00093900">
          <w:rPr>
            <w:rFonts w:ascii="Raleway" w:hAnsi="Raleway"/>
            <w:color w:val="2F5496" w:themeColor="accent5" w:themeShade="BF"/>
            <w:sz w:val="20"/>
            <w:szCs w:val="20"/>
            <w:u w:val="single"/>
            <w:lang w:val="af-ZA"/>
          </w:rPr>
          <w:t>hier</w:t>
        </w:r>
      </w:hyperlink>
      <w:r w:rsidRPr="00093900">
        <w:rPr>
          <w:rFonts w:ascii="Raleway" w:hAnsi="Raleway"/>
          <w:sz w:val="20"/>
          <w:szCs w:val="20"/>
          <w:lang w:val="af-ZA"/>
        </w:rPr>
        <w:t xml:space="preserve"> beskikbaar). </w:t>
      </w:r>
    </w:p>
    <w:p w14:paraId="1D81337B" w14:textId="77777777" w:rsidR="00093900" w:rsidRPr="00093900" w:rsidRDefault="00093900" w:rsidP="00093900">
      <w:pPr>
        <w:spacing w:after="0"/>
        <w:jc w:val="both"/>
        <w:rPr>
          <w:rFonts w:ascii="Raleway" w:hAnsi="Raleway"/>
          <w:sz w:val="20"/>
          <w:szCs w:val="20"/>
          <w:lang w:val="af-ZA"/>
        </w:rPr>
      </w:pPr>
    </w:p>
    <w:p w14:paraId="00A0C5A3"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Suksesvolle oorplasingsversoeke word na die Fakulteitsadministrateur: Geneeskunde en Gesondheidswetenskappe verwys om die student se inskrywing aan die US verder te behartig, asook enige versoeke om aanpassings van verblyfvereistes en erkenning van vorige leer (EVL) en kredietakkumulasie en -oordrag (KAO).</w:t>
      </w:r>
    </w:p>
    <w:p w14:paraId="32CAAA6C" w14:textId="77777777" w:rsidR="00093900" w:rsidRPr="00093900" w:rsidRDefault="00093900" w:rsidP="00093900">
      <w:pPr>
        <w:spacing w:after="0"/>
        <w:jc w:val="both"/>
        <w:rPr>
          <w:rFonts w:ascii="Raleway" w:hAnsi="Raleway"/>
          <w:sz w:val="20"/>
          <w:szCs w:val="20"/>
          <w:lang w:val="af-ZA"/>
        </w:rPr>
      </w:pPr>
    </w:p>
    <w:p w14:paraId="23F8D185"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 xml:space="preserve">Die Assistenthoof/Bestuurder: Studenteadministrasie (Tygerberg-kampus) kan geraadpleeg word oor enige sake rakende registrasie by die Raad op Gesondheidsberoepe van Suid-Afrika (RGSA) of die Suid-Afrikaanse Raad op Verpleging (SARV). </w:t>
      </w:r>
    </w:p>
    <w:p w14:paraId="1B8AA9F5" w14:textId="77777777" w:rsidR="00093900" w:rsidRPr="00093900" w:rsidRDefault="00093900" w:rsidP="00093900">
      <w:pPr>
        <w:spacing w:after="0"/>
        <w:jc w:val="both"/>
        <w:rPr>
          <w:rFonts w:ascii="Raleway" w:hAnsi="Raleway"/>
          <w:sz w:val="20"/>
          <w:szCs w:val="20"/>
          <w:lang w:val="af-ZA"/>
        </w:rPr>
      </w:pPr>
    </w:p>
    <w:p w14:paraId="31A6D48A" w14:textId="77777777" w:rsidR="00093900" w:rsidRPr="00093900" w:rsidRDefault="00093900" w:rsidP="00093900">
      <w:pPr>
        <w:pStyle w:val="ListParagraph"/>
        <w:numPr>
          <w:ilvl w:val="1"/>
          <w:numId w:val="5"/>
        </w:numPr>
        <w:spacing w:after="0"/>
        <w:ind w:left="567" w:hanging="567"/>
        <w:jc w:val="both"/>
        <w:rPr>
          <w:rFonts w:ascii="Raleway" w:hAnsi="Raleway"/>
          <w:sz w:val="20"/>
          <w:szCs w:val="20"/>
          <w:lang w:val="af-ZA"/>
        </w:rPr>
      </w:pPr>
      <w:r w:rsidRPr="00093900">
        <w:rPr>
          <w:rFonts w:ascii="Raleway" w:hAnsi="Raleway"/>
          <w:sz w:val="20"/>
          <w:szCs w:val="20"/>
          <w:lang w:val="af-ZA"/>
        </w:rPr>
        <w:t>Oorplasings word gewoonlik slegs toegestaan om aan die begin van die akademiese jaar ’n aanvang te neem; dit wil sê, in Januarie. Aanvangsdatums gedurende die akademiese jaar word oorweeg volgens die aansoek se meriete  en die US se vermoë om die student op daardie punt in die akademiese jaar in te skakel.</w:t>
      </w:r>
    </w:p>
    <w:p w14:paraId="571F93CB" w14:textId="7AC928E3" w:rsidR="004D77DD" w:rsidRPr="009372C2" w:rsidRDefault="004D77DD" w:rsidP="00093900">
      <w:pPr>
        <w:pStyle w:val="ListParagraph"/>
        <w:spacing w:after="0"/>
        <w:ind w:left="567"/>
        <w:jc w:val="center"/>
        <w:rPr>
          <w:rFonts w:ascii="Raleway" w:hAnsi="Raleway"/>
          <w:sz w:val="20"/>
          <w:szCs w:val="20"/>
        </w:rPr>
      </w:pPr>
    </w:p>
    <w:sectPr w:rsidR="004D77DD" w:rsidRPr="009372C2" w:rsidSect="00093900">
      <w:headerReference w:type="default" r:id="rId31"/>
      <w:pgSz w:w="11906" w:h="16838" w:code="9"/>
      <w:pgMar w:top="567" w:right="1418" w:bottom="567" w:left="1418" w:header="566" w:footer="15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elzettew" w:date="2023-04-14T08:38:00Z" w:initials="EL">
    <w:p w14:paraId="68347AA0" w14:textId="77777777" w:rsidR="00093900" w:rsidRDefault="00093900" w:rsidP="00093900">
      <w:pPr>
        <w:pStyle w:val="CommentText"/>
      </w:pPr>
      <w:r>
        <w:rPr>
          <w:rStyle w:val="CommentReference"/>
        </w:rPr>
        <w:annotationRef/>
      </w:r>
      <w:r>
        <w:t>My addition in light of the definition in quotation marks earlier in this sentence</w:t>
      </w:r>
    </w:p>
  </w:comment>
  <w:comment w:id="1" w:author="elzettew" w:date="2023-04-14T10:41:00Z" w:initials="EL">
    <w:p w14:paraId="40512F11" w14:textId="77777777" w:rsidR="00093900" w:rsidRDefault="00093900" w:rsidP="00093900">
      <w:pPr>
        <w:pStyle w:val="CommentText"/>
      </w:pPr>
      <w:r>
        <w:rPr>
          <w:rStyle w:val="CommentReference"/>
        </w:rPr>
        <w:annotationRef/>
      </w:r>
      <w:r>
        <w:t>This is a made-up acronym according to the Office's English name as I found it online. I could find no instance of the English acronym for the name that appears in the source text - neither as it stands ("USA</w:t>
      </w:r>
      <w:r>
        <w:rPr>
          <w:b/>
          <w:bCs/>
          <w:u w:val="single"/>
        </w:rPr>
        <w:t>O</w:t>
      </w:r>
      <w:r>
        <w:t>") or for the other version of the name (i.e. "USA</w:t>
      </w:r>
      <w:r>
        <w:rPr>
          <w:b/>
          <w:bCs/>
          <w:u w:val="single"/>
        </w:rPr>
        <w:t>R</w:t>
      </w:r>
      <w:r>
        <w:t xml:space="preserve">"). </w:t>
      </w:r>
    </w:p>
    <w:p w14:paraId="058786BB" w14:textId="77777777" w:rsidR="00093900" w:rsidRDefault="00093900" w:rsidP="00093900">
      <w:pPr>
        <w:pStyle w:val="CommentText"/>
      </w:pPr>
    </w:p>
    <w:p w14:paraId="3B486875" w14:textId="77777777" w:rsidR="00093900" w:rsidRDefault="00093900" w:rsidP="00093900">
      <w:pPr>
        <w:pStyle w:val="CommentText"/>
      </w:pPr>
      <w:r>
        <w:t>If these acronyms are not really well established, please consider using the full name instead, which is what I have done in the translation for the time being. If you agree with this approach, please delete the acronym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347AA0" w15:done="1"/>
  <w15:commentEx w15:paraId="3B486875"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347AA0" w16cid:durableId="27E3CD1D"/>
  <w16cid:commentId w16cid:paraId="3B486875" w16cid:durableId="27E3CD1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28CF9" w14:textId="77777777" w:rsidR="004F23A5" w:rsidRDefault="004F23A5" w:rsidP="00C83E2C">
      <w:pPr>
        <w:spacing w:after="0" w:line="240" w:lineRule="auto"/>
      </w:pPr>
      <w:r>
        <w:separator/>
      </w:r>
    </w:p>
  </w:endnote>
  <w:endnote w:type="continuationSeparator" w:id="0">
    <w:p w14:paraId="32103CE4" w14:textId="77777777" w:rsidR="004F23A5" w:rsidRDefault="004F23A5" w:rsidP="00C83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SemiBold">
    <w:altName w:val="Trebuchet MS"/>
    <w:charset w:val="00"/>
    <w:family w:val="swiss"/>
    <w:pitch w:val="variable"/>
    <w:sig w:usb0="A00002FF" w:usb1="5000205B" w:usb2="00000000" w:usb3="00000000" w:csb0="00000097" w:csb1="00000000"/>
  </w:font>
  <w:font w:name="Raleway">
    <w:altName w:val="Raleway"/>
    <w:charset w:val="00"/>
    <w:family w:val="swiss"/>
    <w:pitch w:val="variable"/>
    <w:sig w:usb0="A00002FF" w:usb1="5000205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9498825"/>
      <w:docPartObj>
        <w:docPartGallery w:val="Page Numbers (Bottom of Page)"/>
        <w:docPartUnique/>
      </w:docPartObj>
    </w:sdtPr>
    <w:sdtEndPr>
      <w:rPr>
        <w:rFonts w:ascii="Raleway" w:hAnsi="Raleway"/>
        <w:noProof/>
      </w:rPr>
    </w:sdtEndPr>
    <w:sdtContent>
      <w:p w14:paraId="4C54A080" w14:textId="13D5A7AD" w:rsidR="00646304" w:rsidRPr="00646304" w:rsidRDefault="00646304">
        <w:pPr>
          <w:pStyle w:val="Footer"/>
          <w:jc w:val="right"/>
          <w:rPr>
            <w:rFonts w:ascii="Raleway" w:hAnsi="Raleway"/>
          </w:rPr>
        </w:pPr>
        <w:r w:rsidRPr="00646304">
          <w:rPr>
            <w:rFonts w:ascii="Raleway" w:hAnsi="Raleway"/>
          </w:rPr>
          <w:fldChar w:fldCharType="begin"/>
        </w:r>
        <w:r w:rsidRPr="00646304">
          <w:rPr>
            <w:rFonts w:ascii="Raleway" w:hAnsi="Raleway"/>
          </w:rPr>
          <w:instrText xml:space="preserve"> PAGE   \* MERGEFORMAT </w:instrText>
        </w:r>
        <w:r w:rsidRPr="00646304">
          <w:rPr>
            <w:rFonts w:ascii="Raleway" w:hAnsi="Raleway"/>
          </w:rPr>
          <w:fldChar w:fldCharType="separate"/>
        </w:r>
        <w:r w:rsidRPr="00646304">
          <w:rPr>
            <w:rFonts w:ascii="Raleway" w:hAnsi="Raleway"/>
            <w:noProof/>
          </w:rPr>
          <w:t>2</w:t>
        </w:r>
        <w:r w:rsidRPr="00646304">
          <w:rPr>
            <w:rFonts w:ascii="Raleway" w:hAnsi="Raleway"/>
            <w:noProof/>
          </w:rPr>
          <w:fldChar w:fldCharType="end"/>
        </w:r>
      </w:p>
    </w:sdtContent>
  </w:sdt>
  <w:p w14:paraId="39B55E5F" w14:textId="77777777" w:rsidR="00646304" w:rsidRDefault="00646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7BD7" w14:textId="77777777" w:rsidR="004F23A5" w:rsidRDefault="004F23A5" w:rsidP="00C83E2C">
      <w:pPr>
        <w:spacing w:after="0" w:line="240" w:lineRule="auto"/>
      </w:pPr>
      <w:r>
        <w:separator/>
      </w:r>
    </w:p>
  </w:footnote>
  <w:footnote w:type="continuationSeparator" w:id="0">
    <w:p w14:paraId="310654F5" w14:textId="77777777" w:rsidR="004F23A5" w:rsidRDefault="004F23A5" w:rsidP="00C83E2C">
      <w:pPr>
        <w:spacing w:after="0" w:line="240" w:lineRule="auto"/>
      </w:pPr>
      <w:r>
        <w:continuationSeparator/>
      </w:r>
    </w:p>
  </w:footnote>
  <w:footnote w:id="1">
    <w:p w14:paraId="4F02F05F" w14:textId="17659828" w:rsidR="00404693" w:rsidRPr="00404693" w:rsidRDefault="00404693">
      <w:pPr>
        <w:pStyle w:val="FootnoteText"/>
        <w:rPr>
          <w:rFonts w:ascii="Raleway" w:hAnsi="Raleway"/>
          <w:lang w:val="en-US"/>
        </w:rPr>
      </w:pPr>
      <w:r w:rsidRPr="00404693">
        <w:rPr>
          <w:rStyle w:val="FootnoteReference"/>
          <w:rFonts w:ascii="Raleway" w:hAnsi="Raleway"/>
          <w:sz w:val="18"/>
          <w:szCs w:val="18"/>
        </w:rPr>
        <w:footnoteRef/>
      </w:r>
      <w:r w:rsidRPr="00404693">
        <w:rPr>
          <w:rFonts w:ascii="Raleway" w:hAnsi="Raleway"/>
          <w:sz w:val="18"/>
          <w:szCs w:val="18"/>
        </w:rPr>
        <w:t xml:space="preserve"> </w:t>
      </w:r>
      <w:r w:rsidRPr="00404693">
        <w:rPr>
          <w:rFonts w:ascii="Raleway" w:hAnsi="Raleway"/>
          <w:sz w:val="18"/>
          <w:szCs w:val="18"/>
          <w:lang w:val="en-US"/>
        </w:rPr>
        <w:t xml:space="preserve">No requests submitted by third parties, such as parents, siblings, spouses, life partners, sponsors etc. will be considered. </w:t>
      </w:r>
    </w:p>
  </w:footnote>
  <w:footnote w:id="2">
    <w:p w14:paraId="63DC3701" w14:textId="77777777" w:rsidR="00093900" w:rsidRPr="00093900" w:rsidRDefault="00093900" w:rsidP="00093900">
      <w:pPr>
        <w:pStyle w:val="FootnoteText"/>
        <w:tabs>
          <w:tab w:val="left" w:pos="142"/>
        </w:tabs>
        <w:ind w:left="142" w:hanging="142"/>
        <w:jc w:val="both"/>
        <w:rPr>
          <w:rFonts w:ascii="Raleway" w:hAnsi="Raleway"/>
          <w:lang w:val="af-ZA"/>
        </w:rPr>
      </w:pPr>
      <w:r w:rsidRPr="00093900">
        <w:rPr>
          <w:rStyle w:val="FootnoteReference"/>
          <w:rFonts w:ascii="Raleway" w:hAnsi="Raleway"/>
          <w:sz w:val="18"/>
          <w:szCs w:val="18"/>
          <w:lang w:val="af-ZA"/>
        </w:rPr>
        <w:footnoteRef/>
      </w:r>
      <w:r w:rsidRPr="00093900">
        <w:rPr>
          <w:rFonts w:ascii="Raleway" w:hAnsi="Raleway"/>
          <w:sz w:val="18"/>
          <w:szCs w:val="18"/>
          <w:lang w:val="af-ZA"/>
        </w:rPr>
        <w:tab/>
      </w:r>
      <w:r w:rsidRPr="00093900">
        <w:rPr>
          <w:rFonts w:ascii="Raleway" w:hAnsi="Raleway"/>
          <w:sz w:val="18"/>
          <w:szCs w:val="18"/>
          <w:lang w:val="af-ZA"/>
        </w:rPr>
        <w:t xml:space="preserve">Geen versoek sal oorweeg word wat deur derde partye – soos ouers, broers of susters, eggenote, lewensmaats of borge – ingedien is nie.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8AFF" w14:textId="77777777" w:rsidR="00093900" w:rsidRDefault="000939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C92B7" w14:textId="77777777" w:rsidR="00093900" w:rsidRDefault="000939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9AC"/>
    <w:multiLevelType w:val="hybridMultilevel"/>
    <w:tmpl w:val="D688C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443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B53B4F"/>
    <w:multiLevelType w:val="hybridMultilevel"/>
    <w:tmpl w:val="68029EA4"/>
    <w:lvl w:ilvl="0" w:tplc="FFFFFFFF">
      <w:start w:val="1"/>
      <w:numFmt w:val="decimal"/>
      <w:lvlText w:val="%1."/>
      <w:lvlJc w:val="lef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3" w15:restartNumberingAfterBreak="0">
    <w:nsid w:val="36702C40"/>
    <w:multiLevelType w:val="hybridMultilevel"/>
    <w:tmpl w:val="68029EA4"/>
    <w:lvl w:ilvl="0" w:tplc="1C09000F">
      <w:start w:val="1"/>
      <w:numFmt w:val="decimal"/>
      <w:lvlText w:val="%1."/>
      <w:lvlJc w:val="left"/>
      <w:pPr>
        <w:ind w:left="2934" w:hanging="360"/>
      </w:pPr>
    </w:lvl>
    <w:lvl w:ilvl="1" w:tplc="1C090019">
      <w:start w:val="1"/>
      <w:numFmt w:val="lowerLetter"/>
      <w:lvlText w:val="%2."/>
      <w:lvlJc w:val="left"/>
      <w:pPr>
        <w:ind w:left="3654" w:hanging="360"/>
      </w:pPr>
    </w:lvl>
    <w:lvl w:ilvl="2" w:tplc="1C09001B">
      <w:start w:val="1"/>
      <w:numFmt w:val="lowerRoman"/>
      <w:lvlText w:val="%3."/>
      <w:lvlJc w:val="right"/>
      <w:pPr>
        <w:ind w:left="4374" w:hanging="180"/>
      </w:pPr>
    </w:lvl>
    <w:lvl w:ilvl="3" w:tplc="1C09000F">
      <w:start w:val="1"/>
      <w:numFmt w:val="decimal"/>
      <w:lvlText w:val="%4."/>
      <w:lvlJc w:val="left"/>
      <w:pPr>
        <w:ind w:left="5094" w:hanging="360"/>
      </w:pPr>
    </w:lvl>
    <w:lvl w:ilvl="4" w:tplc="1C090019">
      <w:start w:val="1"/>
      <w:numFmt w:val="lowerLetter"/>
      <w:lvlText w:val="%5."/>
      <w:lvlJc w:val="left"/>
      <w:pPr>
        <w:ind w:left="5814" w:hanging="360"/>
      </w:pPr>
    </w:lvl>
    <w:lvl w:ilvl="5" w:tplc="1C09001B">
      <w:start w:val="1"/>
      <w:numFmt w:val="lowerRoman"/>
      <w:lvlText w:val="%6."/>
      <w:lvlJc w:val="right"/>
      <w:pPr>
        <w:ind w:left="6534" w:hanging="180"/>
      </w:pPr>
    </w:lvl>
    <w:lvl w:ilvl="6" w:tplc="1C09000F">
      <w:start w:val="1"/>
      <w:numFmt w:val="decimal"/>
      <w:lvlText w:val="%7."/>
      <w:lvlJc w:val="left"/>
      <w:pPr>
        <w:ind w:left="7254" w:hanging="360"/>
      </w:pPr>
    </w:lvl>
    <w:lvl w:ilvl="7" w:tplc="1C090019">
      <w:start w:val="1"/>
      <w:numFmt w:val="lowerLetter"/>
      <w:lvlText w:val="%8."/>
      <w:lvlJc w:val="left"/>
      <w:pPr>
        <w:ind w:left="7974" w:hanging="360"/>
      </w:pPr>
    </w:lvl>
    <w:lvl w:ilvl="8" w:tplc="1C09001B">
      <w:start w:val="1"/>
      <w:numFmt w:val="lowerRoman"/>
      <w:lvlText w:val="%9."/>
      <w:lvlJc w:val="right"/>
      <w:pPr>
        <w:ind w:left="8694" w:hanging="180"/>
      </w:pPr>
    </w:lvl>
  </w:abstractNum>
  <w:abstractNum w:abstractNumId="4" w15:restartNumberingAfterBreak="0">
    <w:nsid w:val="707A50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48824666">
    <w:abstractNumId w:val="3"/>
  </w:num>
  <w:num w:numId="2" w16cid:durableId="1934776125">
    <w:abstractNumId w:val="0"/>
  </w:num>
  <w:num w:numId="3" w16cid:durableId="1295519952">
    <w:abstractNumId w:val="1"/>
  </w:num>
  <w:num w:numId="4" w16cid:durableId="149908117">
    <w:abstractNumId w:val="2"/>
  </w:num>
  <w:num w:numId="5" w16cid:durableId="12227859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A6E"/>
    <w:rsid w:val="00001AC8"/>
    <w:rsid w:val="000864FA"/>
    <w:rsid w:val="00093900"/>
    <w:rsid w:val="00317C49"/>
    <w:rsid w:val="003B03B2"/>
    <w:rsid w:val="00404693"/>
    <w:rsid w:val="004056E3"/>
    <w:rsid w:val="00444A6E"/>
    <w:rsid w:val="00450986"/>
    <w:rsid w:val="00471BAD"/>
    <w:rsid w:val="004B59D4"/>
    <w:rsid w:val="004D77DD"/>
    <w:rsid w:val="004F23A5"/>
    <w:rsid w:val="004F60A2"/>
    <w:rsid w:val="0058274C"/>
    <w:rsid w:val="00625F41"/>
    <w:rsid w:val="00646304"/>
    <w:rsid w:val="00793461"/>
    <w:rsid w:val="007D7075"/>
    <w:rsid w:val="008B48D7"/>
    <w:rsid w:val="009372C2"/>
    <w:rsid w:val="00943729"/>
    <w:rsid w:val="00974738"/>
    <w:rsid w:val="00976351"/>
    <w:rsid w:val="009D071E"/>
    <w:rsid w:val="009F343C"/>
    <w:rsid w:val="00BB1983"/>
    <w:rsid w:val="00BE1651"/>
    <w:rsid w:val="00C83E2C"/>
    <w:rsid w:val="00D05E30"/>
    <w:rsid w:val="00D10785"/>
    <w:rsid w:val="00D448D6"/>
    <w:rsid w:val="00DA5759"/>
    <w:rsid w:val="00E00BB6"/>
    <w:rsid w:val="00E130E2"/>
    <w:rsid w:val="00E208D6"/>
    <w:rsid w:val="00F46A3F"/>
    <w:rsid w:val="00F61167"/>
    <w:rsid w:val="00FF46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FDE577"/>
  <w15:chartTrackingRefBased/>
  <w15:docId w15:val="{3DE1BA8A-8D7B-41DD-9B44-93BFD0378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A6E"/>
  </w:style>
  <w:style w:type="paragraph" w:styleId="Heading1">
    <w:name w:val="heading 1"/>
    <w:basedOn w:val="Normal"/>
    <w:next w:val="Normal"/>
    <w:link w:val="Heading1Char"/>
    <w:uiPriority w:val="9"/>
    <w:qFormat/>
    <w:rsid w:val="004F60A2"/>
    <w:pPr>
      <w:keepNext/>
      <w:keepLines/>
      <w:spacing w:before="240" w:after="0"/>
      <w:outlineLvl w:val="0"/>
    </w:pPr>
    <w:rPr>
      <w:rFonts w:ascii="Raleway SemiBold" w:eastAsiaTheme="majorEastAsia" w:hAnsi="Raleway SemiBold" w:cstheme="majorBidi"/>
      <w:color w:val="000000" w:themeColor="text1"/>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0A2"/>
    <w:rPr>
      <w:rFonts w:ascii="Raleway SemiBold" w:eastAsiaTheme="majorEastAsia" w:hAnsi="Raleway SemiBold" w:cstheme="majorBidi"/>
      <w:color w:val="000000" w:themeColor="text1"/>
      <w:sz w:val="24"/>
      <w:szCs w:val="32"/>
    </w:rPr>
  </w:style>
  <w:style w:type="paragraph" w:styleId="ListParagraph">
    <w:name w:val="List Paragraph"/>
    <w:basedOn w:val="Normal"/>
    <w:uiPriority w:val="34"/>
    <w:qFormat/>
    <w:rsid w:val="00444A6E"/>
    <w:pPr>
      <w:ind w:left="720"/>
      <w:contextualSpacing/>
    </w:pPr>
  </w:style>
  <w:style w:type="character" w:styleId="Hyperlink">
    <w:name w:val="Hyperlink"/>
    <w:basedOn w:val="DefaultParagraphFont"/>
    <w:uiPriority w:val="99"/>
    <w:unhideWhenUsed/>
    <w:rsid w:val="004056E3"/>
    <w:rPr>
      <w:color w:val="0563C1" w:themeColor="hyperlink"/>
      <w:u w:val="single"/>
    </w:rPr>
  </w:style>
  <w:style w:type="character" w:styleId="UnresolvedMention">
    <w:name w:val="Unresolved Mention"/>
    <w:basedOn w:val="DefaultParagraphFont"/>
    <w:uiPriority w:val="99"/>
    <w:semiHidden/>
    <w:unhideWhenUsed/>
    <w:rsid w:val="00E208D6"/>
    <w:rPr>
      <w:color w:val="605E5C"/>
      <w:shd w:val="clear" w:color="auto" w:fill="E1DFDD"/>
    </w:rPr>
  </w:style>
  <w:style w:type="paragraph" w:styleId="FootnoteText">
    <w:name w:val="footnote text"/>
    <w:basedOn w:val="Normal"/>
    <w:link w:val="FootnoteTextChar"/>
    <w:uiPriority w:val="99"/>
    <w:semiHidden/>
    <w:unhideWhenUsed/>
    <w:rsid w:val="00C83E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83E2C"/>
    <w:rPr>
      <w:sz w:val="20"/>
      <w:szCs w:val="20"/>
    </w:rPr>
  </w:style>
  <w:style w:type="character" w:styleId="FootnoteReference">
    <w:name w:val="footnote reference"/>
    <w:basedOn w:val="DefaultParagraphFont"/>
    <w:uiPriority w:val="99"/>
    <w:semiHidden/>
    <w:unhideWhenUsed/>
    <w:rsid w:val="00C83E2C"/>
    <w:rPr>
      <w:vertAlign w:val="superscript"/>
    </w:rPr>
  </w:style>
  <w:style w:type="paragraph" w:styleId="Header">
    <w:name w:val="header"/>
    <w:basedOn w:val="Normal"/>
    <w:link w:val="HeaderChar"/>
    <w:uiPriority w:val="99"/>
    <w:unhideWhenUsed/>
    <w:rsid w:val="00C83E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3E2C"/>
  </w:style>
  <w:style w:type="paragraph" w:styleId="Footer">
    <w:name w:val="footer"/>
    <w:basedOn w:val="Normal"/>
    <w:link w:val="FooterChar"/>
    <w:uiPriority w:val="99"/>
    <w:unhideWhenUsed/>
    <w:rsid w:val="00C83E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3E2C"/>
  </w:style>
  <w:style w:type="paragraph" w:styleId="EndnoteText">
    <w:name w:val="endnote text"/>
    <w:basedOn w:val="Normal"/>
    <w:link w:val="EndnoteTextChar"/>
    <w:uiPriority w:val="99"/>
    <w:semiHidden/>
    <w:unhideWhenUsed/>
    <w:rsid w:val="00C83E2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83E2C"/>
    <w:rPr>
      <w:sz w:val="20"/>
      <w:szCs w:val="20"/>
    </w:rPr>
  </w:style>
  <w:style w:type="character" w:styleId="EndnoteReference">
    <w:name w:val="endnote reference"/>
    <w:basedOn w:val="DefaultParagraphFont"/>
    <w:uiPriority w:val="99"/>
    <w:semiHidden/>
    <w:unhideWhenUsed/>
    <w:rsid w:val="00C83E2C"/>
    <w:rPr>
      <w:vertAlign w:val="superscript"/>
    </w:rPr>
  </w:style>
  <w:style w:type="table" w:styleId="TableGrid">
    <w:name w:val="Table Grid"/>
    <w:basedOn w:val="TableNormal"/>
    <w:uiPriority w:val="39"/>
    <w:rsid w:val="0064630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1983"/>
    <w:pPr>
      <w:spacing w:after="0" w:line="240" w:lineRule="auto"/>
    </w:pPr>
  </w:style>
  <w:style w:type="paragraph" w:styleId="CommentText">
    <w:name w:val="annotation text"/>
    <w:basedOn w:val="Normal"/>
    <w:link w:val="CommentTextChar"/>
    <w:uiPriority w:val="99"/>
    <w:unhideWhenUsed/>
    <w:rsid w:val="00093900"/>
    <w:pPr>
      <w:spacing w:line="240" w:lineRule="auto"/>
    </w:pPr>
    <w:rPr>
      <w:sz w:val="20"/>
      <w:szCs w:val="20"/>
      <w:lang w:val="af-ZA"/>
    </w:rPr>
  </w:style>
  <w:style w:type="character" w:customStyle="1" w:styleId="CommentTextChar">
    <w:name w:val="Comment Text Char"/>
    <w:basedOn w:val="DefaultParagraphFont"/>
    <w:link w:val="CommentText"/>
    <w:uiPriority w:val="99"/>
    <w:rsid w:val="00093900"/>
    <w:rPr>
      <w:sz w:val="20"/>
      <w:szCs w:val="20"/>
      <w:lang w:val="af-ZA"/>
    </w:rPr>
  </w:style>
  <w:style w:type="character" w:styleId="CommentReference">
    <w:name w:val="annotation reference"/>
    <w:basedOn w:val="DefaultParagraphFont"/>
    <w:uiPriority w:val="99"/>
    <w:semiHidden/>
    <w:unhideWhenUsed/>
    <w:rsid w:val="0009390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331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un.ac.za/english/maties/Pages/Admissions-Requirements.aspx" TargetMode="External"/><Relationship Id="rId18" Type="http://schemas.openxmlformats.org/officeDocument/2006/relationships/hyperlink" Target="http://www.sun.ac.za/calendar" TargetMode="External"/><Relationship Id="rId26" Type="http://schemas.openxmlformats.org/officeDocument/2006/relationships/hyperlink" Target="mailto:tygselections@sun.ac.za" TargetMode="External"/><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sun.ac.za/english/maties/Pages/Admissions-Requirements.aspx" TargetMode="External"/><Relationship Id="rId17" Type="http://schemas.openxmlformats.org/officeDocument/2006/relationships/hyperlink" Target="https://www.sun.ac.za/english/policy" TargetMode="External"/><Relationship Id="rId25" Type="http://schemas.openxmlformats.org/officeDocument/2006/relationships/hyperlink" Target="https://www.sun.ac.za/afrikaans/maties/Pages/Admissions-Requirements.asp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tygselections@sun.ac.za" TargetMode="External"/><Relationship Id="rId20" Type="http://schemas.openxmlformats.org/officeDocument/2006/relationships/hyperlink" Target="https://www.sun.ac.za/afrikaans/maties/Pages/Admissions-Requirements.aspx" TargetMode="External"/><Relationship Id="rId29" Type="http://schemas.openxmlformats.org/officeDocument/2006/relationships/hyperlink" Target="https://www.sun.ac.za/afrikaans/policy/Pages/A-Z.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un.ac.za/english/maties/Pages/Admissions-Requirements.aspx" TargetMode="External"/><Relationship Id="rId24" Type="http://schemas.openxmlformats.org/officeDocument/2006/relationships/hyperlink" Target="https://www.sun.ac.za/afrikaans/maties/Pages/Admissions-Requirements.asp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tudent.sun.ac.za/applicant-portal/" TargetMode="External"/><Relationship Id="rId23" Type="http://schemas.microsoft.com/office/2016/09/relationships/commentsIds" Target="commentsIds.xml"/><Relationship Id="rId28" Type="http://schemas.openxmlformats.org/officeDocument/2006/relationships/hyperlink" Target="mailto:tygselections@sun.ac.za" TargetMode="External"/><Relationship Id="rId36" Type="http://schemas.openxmlformats.org/officeDocument/2006/relationships/customXml" Target="../customXml/item4.xml"/><Relationship Id="rId10" Type="http://schemas.openxmlformats.org/officeDocument/2006/relationships/footer" Target="footer1.xml"/><Relationship Id="rId19" Type="http://schemas.openxmlformats.org/officeDocument/2006/relationships/header" Target="header1.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mailto:tygselections@sun.ac.za" TargetMode="External"/><Relationship Id="rId22" Type="http://schemas.microsoft.com/office/2011/relationships/commentsExtended" Target="commentsExtended.xml"/><Relationship Id="rId27" Type="http://schemas.openxmlformats.org/officeDocument/2006/relationships/hyperlink" Target="https://student.sun.ac.za/applicant-portal/" TargetMode="External"/><Relationship Id="rId30" Type="http://schemas.openxmlformats.org/officeDocument/2006/relationships/hyperlink" Target="https://www.sun.ac.za/afrikaans/faculty/Pages/Calendar.aspx" TargetMode="External"/><Relationship Id="rId35" Type="http://schemas.openxmlformats.org/officeDocument/2006/relationships/customXml" Target="../customXml/item3.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42FD08A84C77046B148F99DC8D5366F" ma:contentTypeVersion="2" ma:contentTypeDescription="Create a new document." ma:contentTypeScope="" ma:versionID="378bf1b298192993c2c05f0eee5f0a2a">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7F02EE7-6940-459F-8DFF-50E3A96116E5}">
  <ds:schemaRefs>
    <ds:schemaRef ds:uri="http://schemas.openxmlformats.org/officeDocument/2006/bibliography"/>
  </ds:schemaRefs>
</ds:datastoreItem>
</file>

<file path=customXml/itemProps2.xml><?xml version="1.0" encoding="utf-8"?>
<ds:datastoreItem xmlns:ds="http://schemas.openxmlformats.org/officeDocument/2006/customXml" ds:itemID="{70408F18-05F8-4E5F-A3CB-6E8C949AF94D}"/>
</file>

<file path=customXml/itemProps3.xml><?xml version="1.0" encoding="utf-8"?>
<ds:datastoreItem xmlns:ds="http://schemas.openxmlformats.org/officeDocument/2006/customXml" ds:itemID="{3F3E180A-AE39-4AC4-AE3E-54F6959074B2}"/>
</file>

<file path=customXml/itemProps4.xml><?xml version="1.0" encoding="utf-8"?>
<ds:datastoreItem xmlns:ds="http://schemas.openxmlformats.org/officeDocument/2006/customXml" ds:itemID="{DCCDE1CB-AD60-4531-AD72-E22CBAB68F5B}"/>
</file>

<file path=docProps/app.xml><?xml version="1.0" encoding="utf-8"?>
<Properties xmlns="http://schemas.openxmlformats.org/officeDocument/2006/extended-properties" xmlns:vt="http://schemas.openxmlformats.org/officeDocument/2006/docPropsVTypes">
  <Template>Normal.dotm</Template>
  <TotalTime>4</TotalTime>
  <Pages>6</Pages>
  <Words>2327</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Stellenbosch University</Company>
  <LinksUpToDate>false</LinksUpToDate>
  <CharactersWithSpaces>15560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Fredericks, F &lt;farah@sun.ac.za&gt;</dc:creator>
  <cp:keywords/>
  <dc:description/>
  <cp:lastModifiedBy>Fredericks, Farah, Ms [farah@sun.ac.za]</cp:lastModifiedBy>
  <cp:revision>2</cp:revision>
  <cp:lastPrinted>2023-04-17T11:02:00Z</cp:lastPrinted>
  <dcterms:created xsi:type="dcterms:W3CDTF">2023-04-24T11:26:00Z</dcterms:created>
  <dcterms:modified xsi:type="dcterms:W3CDTF">2023-04-24T11:26:00Z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0x010100E42FD08A84C77046B148F99DC8D5366F</vt:lpwstr>
  </property>
</Properties>
</file>