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E5" w:rsidRPr="00CB0C96" w:rsidRDefault="00B91525" w:rsidP="0087735E">
      <w:pPr>
        <w:spacing w:after="120" w:line="360" w:lineRule="auto"/>
        <w:jc w:val="center"/>
        <w:rPr>
          <w:rFonts w:asciiTheme="minorHAnsi" w:hAnsiTheme="minorHAnsi" w:cstheme="minorHAnsi"/>
          <w:b/>
          <w:sz w:val="22"/>
          <w:szCs w:val="22"/>
        </w:rPr>
      </w:pPr>
      <w:r w:rsidRPr="00CB0C96">
        <w:rPr>
          <w:rFonts w:asciiTheme="minorHAnsi" w:hAnsiTheme="minorHAnsi" w:cstheme="minorHAnsi"/>
          <w:b/>
          <w:sz w:val="22"/>
          <w:szCs w:val="22"/>
        </w:rPr>
        <w:t xml:space="preserve">POLICY </w:t>
      </w:r>
      <w:r w:rsidR="00832ADC" w:rsidRPr="00CB0C96">
        <w:rPr>
          <w:rFonts w:asciiTheme="minorHAnsi" w:hAnsiTheme="minorHAnsi" w:cstheme="minorHAnsi"/>
          <w:b/>
          <w:sz w:val="22"/>
          <w:szCs w:val="22"/>
        </w:rPr>
        <w:t xml:space="preserve">FOR </w:t>
      </w:r>
      <w:r w:rsidR="005C643D" w:rsidRPr="00CB0C96">
        <w:rPr>
          <w:rFonts w:asciiTheme="minorHAnsi" w:hAnsiTheme="minorHAnsi" w:cstheme="minorHAnsi"/>
          <w:b/>
          <w:sz w:val="22"/>
          <w:szCs w:val="22"/>
        </w:rPr>
        <w:t xml:space="preserve">RESPONSIBLE </w:t>
      </w:r>
      <w:r w:rsidR="00832ADC" w:rsidRPr="00CB0C96">
        <w:rPr>
          <w:rFonts w:asciiTheme="minorHAnsi" w:hAnsiTheme="minorHAnsi" w:cstheme="minorHAnsi"/>
          <w:b/>
          <w:sz w:val="22"/>
          <w:szCs w:val="22"/>
        </w:rPr>
        <w:t xml:space="preserve">RESEARCH </w:t>
      </w:r>
      <w:r w:rsidR="005C643D" w:rsidRPr="00CB0C96">
        <w:rPr>
          <w:rFonts w:asciiTheme="minorHAnsi" w:hAnsiTheme="minorHAnsi" w:cstheme="minorHAnsi"/>
          <w:b/>
          <w:sz w:val="22"/>
          <w:szCs w:val="22"/>
        </w:rPr>
        <w:t xml:space="preserve">CONDUCT </w:t>
      </w:r>
      <w:r w:rsidR="00832ADC" w:rsidRPr="00CB0C96">
        <w:rPr>
          <w:rFonts w:asciiTheme="minorHAnsi" w:hAnsiTheme="minorHAnsi" w:cstheme="minorHAnsi"/>
          <w:b/>
          <w:sz w:val="22"/>
          <w:szCs w:val="22"/>
        </w:rPr>
        <w:t>AT</w:t>
      </w:r>
      <w:r w:rsidR="00A90208" w:rsidRPr="00CB0C96">
        <w:rPr>
          <w:rFonts w:asciiTheme="minorHAnsi" w:hAnsiTheme="minorHAnsi" w:cstheme="minorHAnsi"/>
          <w:b/>
          <w:sz w:val="22"/>
          <w:szCs w:val="22"/>
        </w:rPr>
        <w:t xml:space="preserve"> </w:t>
      </w:r>
      <w:r w:rsidRPr="00CB0C96">
        <w:rPr>
          <w:rFonts w:asciiTheme="minorHAnsi" w:hAnsiTheme="minorHAnsi" w:cstheme="minorHAnsi"/>
          <w:b/>
          <w:sz w:val="22"/>
          <w:szCs w:val="22"/>
        </w:rPr>
        <w:t>STELLENBOSCH</w:t>
      </w:r>
      <w:r w:rsidR="00832ADC" w:rsidRPr="00CB0C96">
        <w:rPr>
          <w:rFonts w:asciiTheme="minorHAnsi" w:hAnsiTheme="minorHAnsi" w:cstheme="minorHAnsi"/>
          <w:b/>
          <w:sz w:val="22"/>
          <w:szCs w:val="22"/>
        </w:rPr>
        <w:t xml:space="preserve"> UNIVERSITY</w:t>
      </w:r>
    </w:p>
    <w:tbl>
      <w:tblPr>
        <w:tblStyle w:val="TableGrid"/>
        <w:tblW w:w="0" w:type="auto"/>
        <w:tblLook w:val="04A0" w:firstRow="1" w:lastRow="0" w:firstColumn="1" w:lastColumn="0" w:noHBand="0" w:noVBand="1"/>
      </w:tblPr>
      <w:tblGrid>
        <w:gridCol w:w="3227"/>
        <w:gridCol w:w="6059"/>
      </w:tblGrid>
      <w:tr w:rsidR="00051591" w:rsidRPr="00051591" w:rsidTr="00C97925">
        <w:tc>
          <w:tcPr>
            <w:tcW w:w="3227" w:type="dxa"/>
          </w:tcPr>
          <w:p w:rsidR="00051591" w:rsidRPr="00051591" w:rsidRDefault="00051591" w:rsidP="007F6515">
            <w:pPr>
              <w:jc w:val="both"/>
              <w:rPr>
                <w:rFonts w:asciiTheme="minorHAnsi" w:hAnsiTheme="minorHAnsi" w:cstheme="minorHAnsi"/>
                <w:b/>
                <w:lang w:val="en-ZA"/>
              </w:rPr>
            </w:pPr>
            <w:r w:rsidRPr="00051591">
              <w:rPr>
                <w:rFonts w:asciiTheme="minorHAnsi" w:hAnsiTheme="minorHAnsi" w:cstheme="minorHAnsi"/>
                <w:b/>
                <w:lang w:val="en-ZA"/>
              </w:rPr>
              <w:t>Document reference number</w:t>
            </w:r>
          </w:p>
        </w:tc>
        <w:tc>
          <w:tcPr>
            <w:tcW w:w="6059" w:type="dxa"/>
          </w:tcPr>
          <w:p w:rsidR="00051591" w:rsidRPr="00051591" w:rsidRDefault="00051591" w:rsidP="00051591">
            <w:pPr>
              <w:jc w:val="both"/>
              <w:rPr>
                <w:rFonts w:asciiTheme="minorHAnsi" w:hAnsiTheme="minorHAnsi" w:cstheme="minorHAnsi"/>
                <w:b/>
                <w:lang w:val="en-ZA"/>
              </w:rPr>
            </w:pPr>
          </w:p>
        </w:tc>
      </w:tr>
      <w:tr w:rsidR="007F6515" w:rsidRPr="00051591" w:rsidTr="00C97925">
        <w:tc>
          <w:tcPr>
            <w:tcW w:w="3227" w:type="dxa"/>
          </w:tcPr>
          <w:p w:rsidR="007F6515" w:rsidRPr="00996E83" w:rsidRDefault="007F6515" w:rsidP="007F6515">
            <w:pPr>
              <w:jc w:val="both"/>
              <w:rPr>
                <w:rFonts w:asciiTheme="minorHAnsi" w:hAnsiTheme="minorHAnsi" w:cstheme="minorHAnsi"/>
                <w:b/>
                <w:lang w:val="en-ZA"/>
              </w:rPr>
            </w:pPr>
            <w:r w:rsidRPr="00996E83">
              <w:rPr>
                <w:rFonts w:asciiTheme="minorHAnsi" w:hAnsiTheme="minorHAnsi" w:cstheme="minorHAnsi"/>
                <w:b/>
                <w:lang w:val="en-ZA"/>
              </w:rPr>
              <w:t>HEMIS Classification</w:t>
            </w:r>
          </w:p>
        </w:tc>
        <w:tc>
          <w:tcPr>
            <w:tcW w:w="6059" w:type="dxa"/>
          </w:tcPr>
          <w:p w:rsidR="007F6515" w:rsidRPr="00996E83" w:rsidRDefault="007F6515" w:rsidP="00051591">
            <w:pPr>
              <w:jc w:val="both"/>
              <w:rPr>
                <w:rFonts w:asciiTheme="minorHAnsi" w:hAnsiTheme="minorHAnsi" w:cstheme="minorHAnsi"/>
                <w:b/>
                <w:lang w:val="en-ZA"/>
              </w:rPr>
            </w:pPr>
          </w:p>
        </w:tc>
      </w:tr>
      <w:tr w:rsidR="00051591" w:rsidRPr="00051591" w:rsidTr="00C97925">
        <w:tc>
          <w:tcPr>
            <w:tcW w:w="3227" w:type="dxa"/>
          </w:tcPr>
          <w:p w:rsidR="00051591" w:rsidRPr="00996E83" w:rsidRDefault="00051591" w:rsidP="00051591">
            <w:pPr>
              <w:jc w:val="both"/>
              <w:rPr>
                <w:rFonts w:asciiTheme="minorHAnsi" w:hAnsiTheme="minorHAnsi" w:cstheme="minorHAnsi"/>
                <w:b/>
                <w:lang w:val="en-ZA"/>
              </w:rPr>
            </w:pPr>
            <w:r w:rsidRPr="00996E83">
              <w:rPr>
                <w:rFonts w:asciiTheme="minorHAnsi" w:hAnsiTheme="minorHAnsi" w:cstheme="minorHAnsi"/>
                <w:b/>
                <w:lang w:val="en-ZA"/>
              </w:rPr>
              <w:t>Purpose</w:t>
            </w:r>
          </w:p>
        </w:tc>
        <w:tc>
          <w:tcPr>
            <w:tcW w:w="6059" w:type="dxa"/>
          </w:tcPr>
          <w:p w:rsidR="00051591" w:rsidRPr="00996E83" w:rsidRDefault="00051591" w:rsidP="00051591">
            <w:pPr>
              <w:jc w:val="both"/>
              <w:rPr>
                <w:rFonts w:asciiTheme="minorHAnsi" w:hAnsiTheme="minorHAnsi" w:cstheme="minorHAnsi"/>
                <w:lang w:val="en-ZA"/>
              </w:rPr>
            </w:pPr>
            <w:r w:rsidRPr="00996E83">
              <w:rPr>
                <w:rFonts w:asciiTheme="minorHAnsi" w:hAnsiTheme="minorHAnsi" w:cstheme="minorHAnsi"/>
                <w:lang w:val="en-ZA"/>
              </w:rPr>
              <w:t>To promote</w:t>
            </w:r>
            <w:r w:rsidR="00096499" w:rsidRPr="00996E83">
              <w:rPr>
                <w:rFonts w:asciiTheme="minorHAnsi" w:hAnsiTheme="minorHAnsi" w:cstheme="minorHAnsi"/>
                <w:lang w:val="en-ZA"/>
              </w:rPr>
              <w:t xml:space="preserve"> and ensure</w:t>
            </w:r>
            <w:r w:rsidRPr="00996E83">
              <w:rPr>
                <w:rFonts w:asciiTheme="minorHAnsi" w:hAnsiTheme="minorHAnsi" w:cstheme="minorHAnsi"/>
                <w:lang w:val="en-ZA"/>
              </w:rPr>
              <w:t xml:space="preserve"> research integrity and the ethical conduct of research</w:t>
            </w:r>
          </w:p>
        </w:tc>
      </w:tr>
      <w:tr w:rsidR="007F6515" w:rsidRPr="00051591" w:rsidTr="00C97925">
        <w:tc>
          <w:tcPr>
            <w:tcW w:w="3227" w:type="dxa"/>
          </w:tcPr>
          <w:p w:rsidR="007F6515" w:rsidRPr="00996E83" w:rsidRDefault="007F6515" w:rsidP="00051591">
            <w:pPr>
              <w:jc w:val="both"/>
              <w:rPr>
                <w:rFonts w:asciiTheme="minorHAnsi" w:hAnsiTheme="minorHAnsi" w:cstheme="minorHAnsi"/>
                <w:b/>
                <w:lang w:val="en-ZA"/>
              </w:rPr>
            </w:pPr>
            <w:r w:rsidRPr="00996E83">
              <w:rPr>
                <w:rFonts w:asciiTheme="minorHAnsi" w:hAnsiTheme="minorHAnsi" w:cstheme="minorHAnsi"/>
                <w:b/>
                <w:lang w:val="en-ZA"/>
              </w:rPr>
              <w:t>Type of Document</w:t>
            </w:r>
          </w:p>
        </w:tc>
        <w:tc>
          <w:tcPr>
            <w:tcW w:w="6059" w:type="dxa"/>
          </w:tcPr>
          <w:p w:rsidR="007F6515" w:rsidRPr="00996E83" w:rsidRDefault="007F6515" w:rsidP="00051591">
            <w:pPr>
              <w:jc w:val="both"/>
              <w:rPr>
                <w:rFonts w:asciiTheme="minorHAnsi" w:hAnsiTheme="minorHAnsi" w:cstheme="minorHAnsi"/>
                <w:lang w:val="en-ZA"/>
              </w:rPr>
            </w:pPr>
            <w:r w:rsidRPr="00996E83">
              <w:rPr>
                <w:rFonts w:asciiTheme="minorHAnsi" w:hAnsiTheme="minorHAnsi" w:cstheme="minorHAnsi"/>
                <w:lang w:val="en-ZA"/>
              </w:rPr>
              <w:t>Policy</w:t>
            </w:r>
          </w:p>
        </w:tc>
      </w:tr>
      <w:tr w:rsidR="00051591" w:rsidRPr="00051591" w:rsidTr="00C97925">
        <w:tc>
          <w:tcPr>
            <w:tcW w:w="3227" w:type="dxa"/>
          </w:tcPr>
          <w:p w:rsidR="00051591" w:rsidRPr="00996E83" w:rsidRDefault="007F6515" w:rsidP="00051591">
            <w:pPr>
              <w:jc w:val="both"/>
              <w:rPr>
                <w:rFonts w:asciiTheme="minorHAnsi" w:hAnsiTheme="minorHAnsi" w:cstheme="minorHAnsi"/>
                <w:b/>
                <w:lang w:val="en-ZA"/>
              </w:rPr>
            </w:pPr>
            <w:r w:rsidRPr="00996E83">
              <w:rPr>
                <w:rFonts w:asciiTheme="minorHAnsi" w:hAnsiTheme="minorHAnsi" w:cstheme="minorHAnsi"/>
                <w:b/>
                <w:lang w:val="en-ZA"/>
              </w:rPr>
              <w:t>Accessibility</w:t>
            </w:r>
          </w:p>
        </w:tc>
        <w:tc>
          <w:tcPr>
            <w:tcW w:w="6059" w:type="dxa"/>
          </w:tcPr>
          <w:p w:rsidR="00051591" w:rsidRPr="00996E83" w:rsidRDefault="007F6515" w:rsidP="00051591">
            <w:pPr>
              <w:jc w:val="both"/>
              <w:rPr>
                <w:rFonts w:asciiTheme="minorHAnsi" w:hAnsiTheme="minorHAnsi" w:cstheme="minorHAnsi"/>
                <w:lang w:val="en-ZA"/>
              </w:rPr>
            </w:pPr>
            <w:r w:rsidRPr="00996E83">
              <w:rPr>
                <w:rFonts w:asciiTheme="minorHAnsi" w:hAnsiTheme="minorHAnsi" w:cstheme="minorHAnsi"/>
                <w:lang w:val="en-ZA"/>
              </w:rPr>
              <w:t>General</w:t>
            </w:r>
            <w:r w:rsidR="00D41975">
              <w:rPr>
                <w:rFonts w:asciiTheme="minorHAnsi" w:hAnsiTheme="minorHAnsi" w:cstheme="minorHAnsi"/>
                <w:lang w:val="en-ZA"/>
              </w:rPr>
              <w:t xml:space="preserve"> (internal and external)</w:t>
            </w:r>
          </w:p>
        </w:tc>
      </w:tr>
      <w:tr w:rsidR="00051591" w:rsidRPr="00051591" w:rsidTr="00C97925">
        <w:tc>
          <w:tcPr>
            <w:tcW w:w="3227" w:type="dxa"/>
          </w:tcPr>
          <w:p w:rsidR="00051591" w:rsidRPr="00996E83" w:rsidRDefault="00051591" w:rsidP="007F6515">
            <w:pPr>
              <w:jc w:val="both"/>
              <w:rPr>
                <w:rFonts w:asciiTheme="minorHAnsi" w:hAnsiTheme="minorHAnsi" w:cstheme="minorHAnsi"/>
                <w:b/>
                <w:lang w:val="en-ZA"/>
              </w:rPr>
            </w:pPr>
            <w:r w:rsidRPr="00996E83">
              <w:rPr>
                <w:rFonts w:asciiTheme="minorHAnsi" w:hAnsiTheme="minorHAnsi" w:cstheme="minorHAnsi"/>
                <w:b/>
                <w:lang w:val="en-ZA"/>
              </w:rPr>
              <w:t xml:space="preserve">Date of </w:t>
            </w:r>
            <w:r w:rsidR="007F6515" w:rsidRPr="00996E83">
              <w:rPr>
                <w:rFonts w:asciiTheme="minorHAnsi" w:hAnsiTheme="minorHAnsi" w:cstheme="minorHAnsi"/>
                <w:b/>
                <w:lang w:val="en-ZA"/>
              </w:rPr>
              <w:t xml:space="preserve"> implementation</w:t>
            </w:r>
          </w:p>
        </w:tc>
        <w:tc>
          <w:tcPr>
            <w:tcW w:w="6059" w:type="dxa"/>
          </w:tcPr>
          <w:p w:rsidR="00051591" w:rsidRPr="00996E83" w:rsidRDefault="00461743" w:rsidP="00051591">
            <w:pPr>
              <w:jc w:val="both"/>
              <w:rPr>
                <w:rFonts w:asciiTheme="minorHAnsi" w:hAnsiTheme="minorHAnsi" w:cstheme="minorHAnsi"/>
                <w:lang w:val="en-ZA"/>
              </w:rPr>
            </w:pPr>
            <w:r>
              <w:rPr>
                <w:rFonts w:asciiTheme="minorHAnsi" w:hAnsiTheme="minorHAnsi" w:cstheme="minorHAnsi"/>
                <w:lang w:val="en-ZA"/>
              </w:rPr>
              <w:t>June 2013</w:t>
            </w:r>
          </w:p>
        </w:tc>
      </w:tr>
      <w:tr w:rsidR="009A00C9" w:rsidRPr="00051591" w:rsidTr="00C97925">
        <w:tc>
          <w:tcPr>
            <w:tcW w:w="3227" w:type="dxa"/>
          </w:tcPr>
          <w:p w:rsidR="009A00C9" w:rsidRPr="00996E83" w:rsidRDefault="009A00C9" w:rsidP="007F6515">
            <w:pPr>
              <w:jc w:val="both"/>
              <w:rPr>
                <w:rFonts w:asciiTheme="minorHAnsi" w:hAnsiTheme="minorHAnsi" w:cstheme="minorHAnsi"/>
                <w:b/>
                <w:lang w:val="en-ZA"/>
              </w:rPr>
            </w:pPr>
            <w:r w:rsidRPr="00996E83">
              <w:rPr>
                <w:rFonts w:asciiTheme="minorHAnsi" w:hAnsiTheme="minorHAnsi" w:cstheme="minorHAnsi"/>
                <w:b/>
                <w:lang w:val="en-ZA"/>
              </w:rPr>
              <w:t>Revision date</w:t>
            </w:r>
          </w:p>
        </w:tc>
        <w:tc>
          <w:tcPr>
            <w:tcW w:w="6059" w:type="dxa"/>
          </w:tcPr>
          <w:p w:rsidR="009A00C9" w:rsidRPr="00996E83" w:rsidRDefault="009A00C9" w:rsidP="00051591">
            <w:pPr>
              <w:jc w:val="both"/>
              <w:rPr>
                <w:rFonts w:asciiTheme="minorHAnsi" w:hAnsiTheme="minorHAnsi" w:cstheme="minorHAnsi"/>
                <w:lang w:val="en-ZA"/>
              </w:rPr>
            </w:pPr>
            <w:r w:rsidRPr="00996E83">
              <w:rPr>
                <w:rFonts w:asciiTheme="minorHAnsi" w:hAnsiTheme="minorHAnsi" w:cstheme="minorHAnsi"/>
                <w:lang w:val="en-ZA"/>
              </w:rPr>
              <w:t>Jan 2016</w:t>
            </w:r>
          </w:p>
        </w:tc>
      </w:tr>
      <w:tr w:rsidR="00051591" w:rsidRPr="00051591" w:rsidTr="00C97925">
        <w:tc>
          <w:tcPr>
            <w:tcW w:w="3227" w:type="dxa"/>
          </w:tcPr>
          <w:p w:rsidR="00051591" w:rsidRPr="00996E83" w:rsidRDefault="00051591" w:rsidP="00051591">
            <w:pPr>
              <w:jc w:val="both"/>
              <w:rPr>
                <w:rFonts w:asciiTheme="minorHAnsi" w:hAnsiTheme="minorHAnsi" w:cstheme="minorHAnsi"/>
                <w:b/>
                <w:lang w:val="en-ZA"/>
              </w:rPr>
            </w:pPr>
            <w:r w:rsidRPr="00996E83">
              <w:rPr>
                <w:rFonts w:asciiTheme="minorHAnsi" w:hAnsiTheme="minorHAnsi" w:cstheme="minorHAnsi"/>
                <w:b/>
                <w:lang w:val="en-ZA"/>
              </w:rPr>
              <w:t>Revision history</w:t>
            </w:r>
          </w:p>
        </w:tc>
        <w:tc>
          <w:tcPr>
            <w:tcW w:w="6059" w:type="dxa"/>
          </w:tcPr>
          <w:p w:rsidR="00051591" w:rsidRPr="00996E83" w:rsidRDefault="00051591" w:rsidP="00051591">
            <w:pPr>
              <w:jc w:val="both"/>
              <w:rPr>
                <w:rFonts w:asciiTheme="minorHAnsi" w:hAnsiTheme="minorHAnsi" w:cstheme="minorHAnsi"/>
                <w:lang w:val="en-ZA"/>
              </w:rPr>
            </w:pPr>
            <w:r w:rsidRPr="00996E83">
              <w:rPr>
                <w:rFonts w:asciiTheme="minorHAnsi" w:hAnsiTheme="minorHAnsi" w:cstheme="minorHAnsi"/>
                <w:lang w:val="en-ZA"/>
              </w:rPr>
              <w:t>V1 Approved March 2009</w:t>
            </w:r>
          </w:p>
        </w:tc>
      </w:tr>
      <w:tr w:rsidR="00051591" w:rsidRPr="00051591" w:rsidTr="00C97925">
        <w:tc>
          <w:tcPr>
            <w:tcW w:w="3227" w:type="dxa"/>
          </w:tcPr>
          <w:p w:rsidR="00051591" w:rsidRPr="00996E83" w:rsidRDefault="00051591" w:rsidP="00051591">
            <w:pPr>
              <w:jc w:val="both"/>
              <w:rPr>
                <w:rFonts w:asciiTheme="minorHAnsi" w:hAnsiTheme="minorHAnsi" w:cstheme="minorHAnsi"/>
                <w:b/>
                <w:lang w:val="en-ZA"/>
              </w:rPr>
            </w:pPr>
          </w:p>
        </w:tc>
        <w:tc>
          <w:tcPr>
            <w:tcW w:w="6059" w:type="dxa"/>
          </w:tcPr>
          <w:p w:rsidR="00051591" w:rsidRPr="00996E83" w:rsidRDefault="00BF00E8" w:rsidP="00051591">
            <w:pPr>
              <w:jc w:val="both"/>
              <w:rPr>
                <w:rFonts w:asciiTheme="minorHAnsi" w:hAnsiTheme="minorHAnsi" w:cstheme="minorHAnsi"/>
                <w:lang w:val="en-ZA"/>
              </w:rPr>
            </w:pPr>
            <w:r>
              <w:rPr>
                <w:rFonts w:asciiTheme="minorHAnsi" w:hAnsiTheme="minorHAnsi" w:cstheme="minorHAnsi"/>
                <w:lang w:val="en-ZA"/>
              </w:rPr>
              <w:t>Rewritten</w:t>
            </w:r>
            <w:r w:rsidR="00051591" w:rsidRPr="00996E83">
              <w:rPr>
                <w:rFonts w:asciiTheme="minorHAnsi" w:hAnsiTheme="minorHAnsi" w:cstheme="minorHAnsi"/>
                <w:lang w:val="en-ZA"/>
              </w:rPr>
              <w:t xml:space="preserve"> 2012</w:t>
            </w:r>
            <w:r w:rsidR="009A00C9" w:rsidRPr="00996E83">
              <w:rPr>
                <w:rFonts w:asciiTheme="minorHAnsi" w:hAnsiTheme="minorHAnsi" w:cstheme="minorHAnsi"/>
                <w:lang w:val="en-ZA"/>
              </w:rPr>
              <w:t>/13</w:t>
            </w:r>
          </w:p>
        </w:tc>
      </w:tr>
      <w:tr w:rsidR="00051591" w:rsidRPr="00051591" w:rsidTr="00C97925">
        <w:tc>
          <w:tcPr>
            <w:tcW w:w="3227" w:type="dxa"/>
          </w:tcPr>
          <w:p w:rsidR="00051591" w:rsidRPr="00996E83" w:rsidRDefault="00051591" w:rsidP="00775F8C">
            <w:pPr>
              <w:jc w:val="both"/>
              <w:rPr>
                <w:rFonts w:asciiTheme="minorHAnsi" w:hAnsiTheme="minorHAnsi" w:cstheme="minorHAnsi"/>
                <w:b/>
                <w:lang w:val="en-ZA"/>
              </w:rPr>
            </w:pPr>
            <w:r w:rsidRPr="00996E83">
              <w:rPr>
                <w:rFonts w:asciiTheme="minorHAnsi" w:hAnsiTheme="minorHAnsi" w:cstheme="minorHAnsi"/>
                <w:b/>
                <w:lang w:val="en-ZA"/>
              </w:rPr>
              <w:t>Policy Owner</w:t>
            </w:r>
          </w:p>
        </w:tc>
        <w:tc>
          <w:tcPr>
            <w:tcW w:w="6059" w:type="dxa"/>
          </w:tcPr>
          <w:p w:rsidR="00051591" w:rsidRPr="00996E83" w:rsidRDefault="00046652" w:rsidP="004B7CEA">
            <w:pPr>
              <w:jc w:val="both"/>
              <w:rPr>
                <w:rFonts w:asciiTheme="minorHAnsi" w:hAnsiTheme="minorHAnsi" w:cstheme="minorHAnsi"/>
                <w:lang w:val="en-ZA"/>
              </w:rPr>
            </w:pPr>
            <w:r w:rsidRPr="00996E83">
              <w:rPr>
                <w:rFonts w:asciiTheme="minorHAnsi" w:hAnsiTheme="minorHAnsi" w:cstheme="minorHAnsi"/>
                <w:lang w:val="en-ZA"/>
              </w:rPr>
              <w:t>Vice</w:t>
            </w:r>
            <w:r w:rsidR="004B7CEA">
              <w:rPr>
                <w:rFonts w:asciiTheme="minorHAnsi" w:hAnsiTheme="minorHAnsi" w:cstheme="minorHAnsi"/>
                <w:lang w:val="en-ZA"/>
              </w:rPr>
              <w:t>-</w:t>
            </w:r>
            <w:r w:rsidRPr="00996E83">
              <w:rPr>
                <w:rFonts w:asciiTheme="minorHAnsi" w:hAnsiTheme="minorHAnsi" w:cstheme="minorHAnsi"/>
                <w:lang w:val="en-ZA"/>
              </w:rPr>
              <w:t>Rector (</w:t>
            </w:r>
            <w:r w:rsidR="00051591" w:rsidRPr="00996E83">
              <w:rPr>
                <w:rFonts w:asciiTheme="minorHAnsi" w:hAnsiTheme="minorHAnsi" w:cstheme="minorHAnsi"/>
                <w:lang w:val="en-ZA"/>
              </w:rPr>
              <w:t>Research</w:t>
            </w:r>
            <w:r w:rsidR="007C55EC" w:rsidRPr="00996E83">
              <w:rPr>
                <w:rFonts w:asciiTheme="minorHAnsi" w:hAnsiTheme="minorHAnsi" w:cstheme="minorHAnsi"/>
                <w:lang w:val="en-ZA"/>
              </w:rPr>
              <w:t xml:space="preserve"> and Innovation)</w:t>
            </w:r>
          </w:p>
        </w:tc>
      </w:tr>
      <w:tr w:rsidR="00051591" w:rsidRPr="00051591" w:rsidTr="00C97925">
        <w:tc>
          <w:tcPr>
            <w:tcW w:w="3227" w:type="dxa"/>
          </w:tcPr>
          <w:p w:rsidR="00051591" w:rsidRPr="00996E83" w:rsidRDefault="009A00C9" w:rsidP="00461743">
            <w:pPr>
              <w:jc w:val="both"/>
              <w:rPr>
                <w:rFonts w:asciiTheme="minorHAnsi" w:hAnsiTheme="minorHAnsi" w:cstheme="minorHAnsi"/>
                <w:b/>
                <w:lang w:val="en-ZA"/>
              </w:rPr>
            </w:pPr>
            <w:r w:rsidRPr="00996E83">
              <w:rPr>
                <w:rFonts w:asciiTheme="minorHAnsi" w:hAnsiTheme="minorHAnsi" w:cstheme="minorHAnsi"/>
                <w:b/>
                <w:lang w:val="en-ZA"/>
              </w:rPr>
              <w:t>Institutional curator of this policy</w:t>
            </w:r>
          </w:p>
        </w:tc>
        <w:tc>
          <w:tcPr>
            <w:tcW w:w="6059" w:type="dxa"/>
          </w:tcPr>
          <w:p w:rsidR="00051591" w:rsidRPr="00996E83" w:rsidRDefault="00046652" w:rsidP="00046652">
            <w:pPr>
              <w:jc w:val="both"/>
              <w:rPr>
                <w:rFonts w:asciiTheme="minorHAnsi" w:hAnsiTheme="minorHAnsi" w:cstheme="minorHAnsi"/>
                <w:lang w:val="en-ZA"/>
              </w:rPr>
            </w:pPr>
            <w:r w:rsidRPr="00996E83">
              <w:rPr>
                <w:rFonts w:asciiTheme="minorHAnsi" w:hAnsiTheme="minorHAnsi" w:cstheme="minorHAnsi"/>
                <w:lang w:val="en-ZA"/>
              </w:rPr>
              <w:t>Senior Director</w:t>
            </w:r>
            <w:r w:rsidR="00567D5A">
              <w:rPr>
                <w:rFonts w:asciiTheme="minorHAnsi" w:hAnsiTheme="minorHAnsi" w:cstheme="minorHAnsi"/>
                <w:lang w:val="en-ZA"/>
              </w:rPr>
              <w:t>:</w:t>
            </w:r>
            <w:r w:rsidRPr="00996E83">
              <w:rPr>
                <w:rFonts w:asciiTheme="minorHAnsi" w:hAnsiTheme="minorHAnsi" w:cstheme="minorHAnsi"/>
                <w:lang w:val="en-ZA"/>
              </w:rPr>
              <w:t xml:space="preserve"> Research and Innovation, </w:t>
            </w:r>
            <w:r w:rsidR="00C85268" w:rsidRPr="00996E83">
              <w:rPr>
                <w:rFonts w:asciiTheme="minorHAnsi" w:hAnsiTheme="minorHAnsi" w:cstheme="minorHAnsi"/>
                <w:lang w:val="en-ZA"/>
              </w:rPr>
              <w:t xml:space="preserve">Division </w:t>
            </w:r>
            <w:r w:rsidR="00461743">
              <w:rPr>
                <w:rFonts w:asciiTheme="minorHAnsi" w:hAnsiTheme="minorHAnsi" w:cstheme="minorHAnsi"/>
                <w:lang w:val="en-ZA"/>
              </w:rPr>
              <w:t xml:space="preserve">for </w:t>
            </w:r>
            <w:r w:rsidR="00C85268" w:rsidRPr="00996E83">
              <w:rPr>
                <w:rFonts w:asciiTheme="minorHAnsi" w:hAnsiTheme="minorHAnsi" w:cstheme="minorHAnsi"/>
                <w:lang w:val="en-ZA"/>
              </w:rPr>
              <w:t>Research Development</w:t>
            </w:r>
          </w:p>
        </w:tc>
      </w:tr>
      <w:tr w:rsidR="007C55EC" w:rsidRPr="00051591" w:rsidTr="00C97925">
        <w:tc>
          <w:tcPr>
            <w:tcW w:w="3227" w:type="dxa"/>
          </w:tcPr>
          <w:p w:rsidR="007C55EC" w:rsidRPr="00996E83" w:rsidRDefault="007C55EC" w:rsidP="00775F8C">
            <w:pPr>
              <w:jc w:val="both"/>
              <w:rPr>
                <w:rFonts w:asciiTheme="minorHAnsi" w:hAnsiTheme="minorHAnsi" w:cstheme="minorHAnsi"/>
                <w:b/>
                <w:lang w:val="en-ZA"/>
              </w:rPr>
            </w:pPr>
            <w:r w:rsidRPr="00996E83">
              <w:rPr>
                <w:rFonts w:asciiTheme="minorHAnsi" w:hAnsiTheme="minorHAnsi" w:cstheme="minorHAnsi"/>
                <w:b/>
                <w:lang w:val="en-ZA"/>
              </w:rPr>
              <w:t>Entity responsible for policy development and revision</w:t>
            </w:r>
          </w:p>
        </w:tc>
        <w:tc>
          <w:tcPr>
            <w:tcW w:w="6059" w:type="dxa"/>
          </w:tcPr>
          <w:p w:rsidR="007C55EC" w:rsidRPr="00996E83" w:rsidRDefault="007C55EC" w:rsidP="00046652">
            <w:pPr>
              <w:jc w:val="both"/>
              <w:rPr>
                <w:rFonts w:asciiTheme="minorHAnsi" w:hAnsiTheme="minorHAnsi" w:cstheme="minorHAnsi"/>
                <w:lang w:val="en-ZA"/>
              </w:rPr>
            </w:pPr>
            <w:r w:rsidRPr="00996E83">
              <w:rPr>
                <w:rFonts w:asciiTheme="minorHAnsi" w:hAnsiTheme="minorHAnsi" w:cstheme="minorHAnsi"/>
                <w:lang w:val="en-ZA"/>
              </w:rPr>
              <w:t>Senate Research Ethics Committee</w:t>
            </w:r>
          </w:p>
        </w:tc>
      </w:tr>
      <w:tr w:rsidR="00051591" w:rsidRPr="00051591" w:rsidTr="00C97925">
        <w:tc>
          <w:tcPr>
            <w:tcW w:w="3227" w:type="dxa"/>
          </w:tcPr>
          <w:p w:rsidR="00051591" w:rsidRPr="00996E83" w:rsidRDefault="00051591" w:rsidP="00051591">
            <w:pPr>
              <w:jc w:val="both"/>
              <w:rPr>
                <w:rFonts w:asciiTheme="minorHAnsi" w:hAnsiTheme="minorHAnsi" w:cstheme="minorHAnsi"/>
                <w:b/>
                <w:lang w:val="en-ZA"/>
              </w:rPr>
            </w:pPr>
            <w:r w:rsidRPr="00996E83">
              <w:rPr>
                <w:rFonts w:asciiTheme="minorHAnsi" w:hAnsiTheme="minorHAnsi" w:cstheme="minorHAnsi"/>
                <w:b/>
                <w:lang w:val="en-ZA"/>
              </w:rPr>
              <w:t>Date of Approval</w:t>
            </w:r>
          </w:p>
        </w:tc>
        <w:tc>
          <w:tcPr>
            <w:tcW w:w="6059" w:type="dxa"/>
          </w:tcPr>
          <w:p w:rsidR="00051591" w:rsidRPr="00996E83" w:rsidRDefault="002529BB" w:rsidP="00051591">
            <w:pPr>
              <w:jc w:val="both"/>
              <w:rPr>
                <w:rFonts w:asciiTheme="minorHAnsi" w:hAnsiTheme="minorHAnsi" w:cstheme="minorHAnsi"/>
                <w:lang w:val="en-ZA"/>
              </w:rPr>
            </w:pPr>
            <w:r>
              <w:rPr>
                <w:rFonts w:asciiTheme="minorHAnsi" w:hAnsiTheme="minorHAnsi" w:cstheme="minorHAnsi"/>
                <w:lang w:val="en-ZA"/>
              </w:rPr>
              <w:t>SU Council: 24 June 2013</w:t>
            </w:r>
          </w:p>
        </w:tc>
      </w:tr>
      <w:tr w:rsidR="00051591" w:rsidRPr="00051591" w:rsidTr="00C97925">
        <w:tc>
          <w:tcPr>
            <w:tcW w:w="3227" w:type="dxa"/>
          </w:tcPr>
          <w:p w:rsidR="00051591" w:rsidRPr="00996E83" w:rsidRDefault="00051591" w:rsidP="00051591">
            <w:pPr>
              <w:jc w:val="both"/>
              <w:rPr>
                <w:rFonts w:asciiTheme="minorHAnsi" w:hAnsiTheme="minorHAnsi" w:cstheme="minorHAnsi"/>
                <w:b/>
                <w:lang w:val="en-ZA"/>
              </w:rPr>
            </w:pPr>
            <w:r w:rsidRPr="00996E83">
              <w:rPr>
                <w:rFonts w:asciiTheme="minorHAnsi" w:hAnsiTheme="minorHAnsi" w:cstheme="minorHAnsi"/>
                <w:b/>
                <w:lang w:val="en-ZA"/>
              </w:rPr>
              <w:t>Approval by</w:t>
            </w:r>
          </w:p>
        </w:tc>
        <w:tc>
          <w:tcPr>
            <w:tcW w:w="6059" w:type="dxa"/>
          </w:tcPr>
          <w:p w:rsidR="00051591" w:rsidRPr="00996E83" w:rsidRDefault="00567D5A" w:rsidP="00051591">
            <w:pPr>
              <w:jc w:val="both"/>
              <w:rPr>
                <w:rFonts w:asciiTheme="minorHAnsi" w:hAnsiTheme="minorHAnsi" w:cstheme="minorHAnsi"/>
                <w:lang w:val="en-ZA"/>
              </w:rPr>
            </w:pPr>
            <w:r>
              <w:rPr>
                <w:rFonts w:asciiTheme="minorHAnsi" w:hAnsiTheme="minorHAnsi" w:cstheme="minorHAnsi"/>
                <w:lang w:val="en-ZA"/>
              </w:rPr>
              <w:t xml:space="preserve">Rector’s Management Team, </w:t>
            </w:r>
            <w:r w:rsidR="009A00C9" w:rsidRPr="00996E83">
              <w:rPr>
                <w:rFonts w:asciiTheme="minorHAnsi" w:hAnsiTheme="minorHAnsi" w:cstheme="minorHAnsi"/>
                <w:lang w:val="en-ZA"/>
              </w:rPr>
              <w:t>Stellenbosch University Council</w:t>
            </w:r>
            <w:r w:rsidR="00E54215">
              <w:rPr>
                <w:rFonts w:asciiTheme="minorHAnsi" w:hAnsiTheme="minorHAnsi" w:cstheme="minorHAnsi"/>
                <w:lang w:val="en-ZA"/>
              </w:rPr>
              <w:t>,</w:t>
            </w:r>
            <w:r>
              <w:rPr>
                <w:rFonts w:asciiTheme="minorHAnsi" w:hAnsiTheme="minorHAnsi" w:cstheme="minorHAnsi"/>
                <w:lang w:val="en-ZA"/>
              </w:rPr>
              <w:t xml:space="preserve"> Institutional Forum and</w:t>
            </w:r>
            <w:r w:rsidR="00E54215">
              <w:rPr>
                <w:rFonts w:asciiTheme="minorHAnsi" w:hAnsiTheme="minorHAnsi" w:cstheme="minorHAnsi"/>
                <w:lang w:val="en-ZA"/>
              </w:rPr>
              <w:t xml:space="preserve"> Senate</w:t>
            </w:r>
          </w:p>
        </w:tc>
      </w:tr>
      <w:tr w:rsidR="00996E83" w:rsidRPr="00051591" w:rsidTr="00C97925">
        <w:tc>
          <w:tcPr>
            <w:tcW w:w="3227" w:type="dxa"/>
          </w:tcPr>
          <w:p w:rsidR="00996E83" w:rsidRPr="00996E83" w:rsidRDefault="00996E83" w:rsidP="00051591">
            <w:pPr>
              <w:jc w:val="both"/>
              <w:rPr>
                <w:rFonts w:asciiTheme="minorHAnsi" w:hAnsiTheme="minorHAnsi" w:cstheme="minorHAnsi"/>
                <w:b/>
                <w:lang w:val="en-ZA"/>
              </w:rPr>
            </w:pPr>
            <w:r>
              <w:rPr>
                <w:rFonts w:asciiTheme="minorHAnsi" w:hAnsiTheme="minorHAnsi" w:cstheme="minorHAnsi"/>
                <w:b/>
                <w:lang w:val="en-ZA"/>
              </w:rPr>
              <w:t>Key words</w:t>
            </w:r>
          </w:p>
        </w:tc>
        <w:tc>
          <w:tcPr>
            <w:tcW w:w="6059" w:type="dxa"/>
          </w:tcPr>
          <w:p w:rsidR="00996E83" w:rsidRPr="00996E83" w:rsidRDefault="00996E83" w:rsidP="00051591">
            <w:pPr>
              <w:jc w:val="both"/>
              <w:rPr>
                <w:rFonts w:asciiTheme="minorHAnsi" w:hAnsiTheme="minorHAnsi" w:cstheme="minorHAnsi"/>
                <w:lang w:val="en-ZA"/>
              </w:rPr>
            </w:pPr>
            <w:r w:rsidRPr="00996E83">
              <w:rPr>
                <w:rFonts w:asciiTheme="minorHAnsi" w:hAnsiTheme="minorHAnsi" w:cstheme="minorHAnsi"/>
                <w:lang w:val="en-ZA"/>
              </w:rPr>
              <w:t>research ethics, research integrity, accountability, stewardship, animal research ethics, human participant, environmental ethics, biosafety</w:t>
            </w:r>
          </w:p>
        </w:tc>
      </w:tr>
    </w:tbl>
    <w:p w:rsidR="00051591" w:rsidRDefault="00051591" w:rsidP="0087735E">
      <w:pPr>
        <w:spacing w:after="120" w:line="360" w:lineRule="auto"/>
        <w:jc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04"/>
        <w:gridCol w:w="7943"/>
      </w:tblGrid>
      <w:tr w:rsidR="00B14B00" w:rsidTr="000C579B">
        <w:tc>
          <w:tcPr>
            <w:tcW w:w="9322" w:type="dxa"/>
            <w:gridSpan w:val="2"/>
          </w:tcPr>
          <w:p w:rsidR="00B14B00" w:rsidRPr="00B14B00" w:rsidRDefault="00B14B00" w:rsidP="0087735E">
            <w:pPr>
              <w:spacing w:after="120" w:line="360" w:lineRule="auto"/>
              <w:jc w:val="center"/>
              <w:rPr>
                <w:rFonts w:asciiTheme="minorHAnsi" w:hAnsiTheme="minorHAnsi" w:cstheme="minorHAnsi"/>
                <w:b/>
              </w:rPr>
            </w:pPr>
            <w:r w:rsidRPr="00B14B00">
              <w:rPr>
                <w:rFonts w:asciiTheme="minorHAnsi" w:hAnsiTheme="minorHAnsi" w:cstheme="minorHAnsi"/>
                <w:b/>
              </w:rPr>
              <w:t>DESCRIPTION OF ANNEXURES</w:t>
            </w:r>
            <w:r w:rsidR="00996E83">
              <w:rPr>
                <w:rFonts w:asciiTheme="minorHAnsi" w:hAnsiTheme="minorHAnsi" w:cstheme="minorHAnsi"/>
                <w:b/>
              </w:rPr>
              <w:t xml:space="preserve"> PROVIDED IN SUPPORT OF THIS POLICY</w:t>
            </w:r>
          </w:p>
        </w:tc>
      </w:tr>
      <w:tr w:rsidR="00B14B00" w:rsidTr="000C579B">
        <w:tc>
          <w:tcPr>
            <w:tcW w:w="0" w:type="auto"/>
          </w:tcPr>
          <w:p w:rsidR="00B14B00" w:rsidRPr="000C579B" w:rsidRDefault="00B14B00" w:rsidP="0087735E">
            <w:pPr>
              <w:spacing w:after="120" w:line="360" w:lineRule="auto"/>
              <w:jc w:val="center"/>
              <w:rPr>
                <w:rFonts w:asciiTheme="minorHAnsi" w:hAnsiTheme="minorHAnsi" w:cstheme="minorHAnsi"/>
                <w:b/>
              </w:rPr>
            </w:pPr>
            <w:r w:rsidRPr="000C579B">
              <w:rPr>
                <w:rFonts w:asciiTheme="minorHAnsi" w:hAnsiTheme="minorHAnsi" w:cstheme="minorHAnsi"/>
                <w:b/>
              </w:rPr>
              <w:t>ANNEXURE 1</w:t>
            </w:r>
          </w:p>
        </w:tc>
        <w:tc>
          <w:tcPr>
            <w:tcW w:w="7943" w:type="dxa"/>
          </w:tcPr>
          <w:p w:rsidR="00B14B00" w:rsidRDefault="00B14B00" w:rsidP="00B14B00">
            <w:pPr>
              <w:spacing w:after="120" w:line="360" w:lineRule="auto"/>
              <w:rPr>
                <w:rFonts w:asciiTheme="minorHAnsi" w:hAnsiTheme="minorHAnsi" w:cstheme="minorHAnsi"/>
              </w:rPr>
            </w:pPr>
            <w:r>
              <w:rPr>
                <w:rFonts w:asciiTheme="minorHAnsi" w:hAnsiTheme="minorHAnsi" w:cstheme="minorHAnsi"/>
              </w:rPr>
              <w:t>Singapore Statement on Research Integrity</w:t>
            </w:r>
          </w:p>
        </w:tc>
      </w:tr>
      <w:tr w:rsidR="00B14B00" w:rsidTr="000C579B">
        <w:tc>
          <w:tcPr>
            <w:tcW w:w="0" w:type="auto"/>
          </w:tcPr>
          <w:p w:rsidR="00B14B00" w:rsidRPr="000C579B" w:rsidRDefault="00B14B00" w:rsidP="0087735E">
            <w:pPr>
              <w:spacing w:after="120" w:line="360" w:lineRule="auto"/>
              <w:jc w:val="center"/>
              <w:rPr>
                <w:rFonts w:asciiTheme="minorHAnsi" w:hAnsiTheme="minorHAnsi" w:cstheme="minorHAnsi"/>
                <w:b/>
              </w:rPr>
            </w:pPr>
            <w:r w:rsidRPr="000C579B">
              <w:rPr>
                <w:rFonts w:asciiTheme="minorHAnsi" w:hAnsiTheme="minorHAnsi" w:cstheme="minorHAnsi"/>
                <w:b/>
              </w:rPr>
              <w:t>ANNEXURE 2</w:t>
            </w:r>
          </w:p>
        </w:tc>
        <w:tc>
          <w:tcPr>
            <w:tcW w:w="7943" w:type="dxa"/>
          </w:tcPr>
          <w:p w:rsidR="00B14B00" w:rsidRDefault="00B14B00" w:rsidP="00B14B00">
            <w:pPr>
              <w:spacing w:after="120" w:line="360" w:lineRule="auto"/>
              <w:rPr>
                <w:rFonts w:asciiTheme="minorHAnsi" w:hAnsiTheme="minorHAnsi" w:cstheme="minorHAnsi"/>
              </w:rPr>
            </w:pPr>
            <w:r>
              <w:rPr>
                <w:rFonts w:asciiTheme="minorHAnsi" w:hAnsiTheme="minorHAnsi" w:cstheme="minorHAnsi"/>
              </w:rPr>
              <w:t>Organogram</w:t>
            </w:r>
          </w:p>
        </w:tc>
      </w:tr>
      <w:tr w:rsidR="00B14B00" w:rsidTr="000C579B">
        <w:tc>
          <w:tcPr>
            <w:tcW w:w="0" w:type="auto"/>
          </w:tcPr>
          <w:p w:rsidR="00B14B00" w:rsidRPr="000C579B" w:rsidRDefault="00B14B00" w:rsidP="0087735E">
            <w:pPr>
              <w:spacing w:after="120" w:line="360" w:lineRule="auto"/>
              <w:jc w:val="center"/>
              <w:rPr>
                <w:rFonts w:asciiTheme="minorHAnsi" w:hAnsiTheme="minorHAnsi" w:cstheme="minorHAnsi"/>
                <w:b/>
              </w:rPr>
            </w:pPr>
            <w:r w:rsidRPr="000C579B">
              <w:rPr>
                <w:rFonts w:asciiTheme="minorHAnsi" w:hAnsiTheme="minorHAnsi" w:cstheme="minorHAnsi"/>
                <w:b/>
              </w:rPr>
              <w:t>ANNEXURE 3</w:t>
            </w:r>
          </w:p>
        </w:tc>
        <w:tc>
          <w:tcPr>
            <w:tcW w:w="7943" w:type="dxa"/>
          </w:tcPr>
          <w:p w:rsidR="00B14B00" w:rsidRDefault="000C579B" w:rsidP="00B14B00">
            <w:pPr>
              <w:spacing w:after="120" w:line="360" w:lineRule="auto"/>
              <w:rPr>
                <w:rFonts w:asciiTheme="minorHAnsi" w:hAnsiTheme="minorHAnsi" w:cstheme="minorHAnsi"/>
              </w:rPr>
            </w:pPr>
            <w:r>
              <w:rPr>
                <w:rFonts w:asciiTheme="minorHAnsi" w:hAnsiTheme="minorHAnsi" w:cstheme="minorHAnsi"/>
              </w:rPr>
              <w:t>SU</w:t>
            </w:r>
            <w:r w:rsidR="00B14B00" w:rsidRPr="00B14B00">
              <w:rPr>
                <w:rFonts w:asciiTheme="minorHAnsi" w:hAnsiTheme="minorHAnsi" w:cstheme="minorHAnsi"/>
              </w:rPr>
              <w:t xml:space="preserve"> related policies, procedures and guidelines</w:t>
            </w:r>
          </w:p>
        </w:tc>
      </w:tr>
      <w:tr w:rsidR="00B14B00" w:rsidTr="000C579B">
        <w:tc>
          <w:tcPr>
            <w:tcW w:w="0" w:type="auto"/>
          </w:tcPr>
          <w:p w:rsidR="00B14B00" w:rsidRPr="000C579B" w:rsidRDefault="00B14B00" w:rsidP="0087735E">
            <w:pPr>
              <w:spacing w:after="120" w:line="360" w:lineRule="auto"/>
              <w:jc w:val="center"/>
              <w:rPr>
                <w:rFonts w:asciiTheme="minorHAnsi" w:hAnsiTheme="minorHAnsi" w:cstheme="minorHAnsi"/>
                <w:b/>
              </w:rPr>
            </w:pPr>
            <w:r w:rsidRPr="000C579B">
              <w:rPr>
                <w:rFonts w:asciiTheme="minorHAnsi" w:hAnsiTheme="minorHAnsi" w:cstheme="minorHAnsi"/>
                <w:b/>
              </w:rPr>
              <w:t>ANNEXURE 4</w:t>
            </w:r>
          </w:p>
        </w:tc>
        <w:tc>
          <w:tcPr>
            <w:tcW w:w="7943" w:type="dxa"/>
          </w:tcPr>
          <w:p w:rsidR="00B14B00" w:rsidRDefault="00B14B00" w:rsidP="000C579B">
            <w:pPr>
              <w:spacing w:after="120" w:line="360" w:lineRule="auto"/>
              <w:rPr>
                <w:rFonts w:asciiTheme="minorHAnsi" w:hAnsiTheme="minorHAnsi" w:cstheme="minorHAnsi"/>
              </w:rPr>
            </w:pPr>
            <w:r>
              <w:rPr>
                <w:rFonts w:asciiTheme="minorHAnsi" w:hAnsiTheme="minorHAnsi" w:cstheme="minorHAnsi"/>
              </w:rPr>
              <w:t>Key Texts used in the development of this policy.</w:t>
            </w:r>
          </w:p>
        </w:tc>
      </w:tr>
    </w:tbl>
    <w:p w:rsidR="007E3596" w:rsidRPr="005D06B1" w:rsidRDefault="007E3596" w:rsidP="00CD068B">
      <w:pPr>
        <w:pStyle w:val="ListParagraph"/>
        <w:numPr>
          <w:ilvl w:val="0"/>
          <w:numId w:val="12"/>
        </w:numPr>
        <w:spacing w:before="720" w:after="120" w:line="360" w:lineRule="auto"/>
        <w:ind w:left="567" w:hanging="567"/>
        <w:rPr>
          <w:rFonts w:asciiTheme="minorHAnsi" w:hAnsiTheme="minorHAnsi" w:cstheme="minorHAnsi"/>
          <w:b/>
          <w:sz w:val="22"/>
          <w:szCs w:val="22"/>
        </w:rPr>
      </w:pPr>
      <w:r w:rsidRPr="005D06B1">
        <w:rPr>
          <w:rFonts w:asciiTheme="minorHAnsi" w:hAnsiTheme="minorHAnsi" w:cstheme="minorHAnsi"/>
          <w:b/>
          <w:sz w:val="22"/>
          <w:szCs w:val="22"/>
        </w:rPr>
        <w:t>INTRODUCTION</w:t>
      </w:r>
    </w:p>
    <w:p w:rsidR="007E3596" w:rsidRPr="007E3596" w:rsidRDefault="007E3596" w:rsidP="009E0F65">
      <w:pPr>
        <w:spacing w:before="240" w:line="360" w:lineRule="auto"/>
        <w:jc w:val="both"/>
        <w:rPr>
          <w:rFonts w:asciiTheme="minorHAnsi" w:hAnsiTheme="minorHAnsi" w:cstheme="minorHAnsi"/>
          <w:sz w:val="22"/>
          <w:szCs w:val="22"/>
          <w:lang w:val="en-ZA"/>
        </w:rPr>
      </w:pPr>
      <w:r w:rsidRPr="007E3596">
        <w:rPr>
          <w:rFonts w:asciiTheme="minorHAnsi" w:hAnsiTheme="minorHAnsi" w:cstheme="minorHAnsi"/>
          <w:sz w:val="22"/>
          <w:szCs w:val="22"/>
          <w:lang w:val="en-ZA"/>
        </w:rPr>
        <w:t>Stellenbosch University</w:t>
      </w:r>
      <w:r w:rsidR="00642572">
        <w:rPr>
          <w:rFonts w:asciiTheme="minorHAnsi" w:hAnsiTheme="minorHAnsi" w:cstheme="minorHAnsi"/>
          <w:sz w:val="22"/>
          <w:szCs w:val="22"/>
          <w:lang w:val="en-ZA"/>
        </w:rPr>
        <w:t xml:space="preserve"> (SU)</w:t>
      </w:r>
      <w:r w:rsidRPr="007E3596">
        <w:rPr>
          <w:rFonts w:asciiTheme="minorHAnsi" w:hAnsiTheme="minorHAnsi" w:cstheme="minorHAnsi"/>
          <w:sz w:val="22"/>
          <w:szCs w:val="22"/>
          <w:lang w:val="en-ZA"/>
        </w:rPr>
        <w:t xml:space="preserve"> is committed to applying the values of equity, participation, transparency, service, tolerance and mutual respect, dedication, scholarship, responsibility and academic freedom in all its activities. This includes, by definition, all the research conducted at the University.</w:t>
      </w:r>
    </w:p>
    <w:p w:rsidR="007E3596" w:rsidRDefault="007E3596" w:rsidP="00B14B00">
      <w:pPr>
        <w:spacing w:line="360" w:lineRule="auto"/>
        <w:jc w:val="both"/>
        <w:rPr>
          <w:rFonts w:asciiTheme="minorHAnsi" w:hAnsiTheme="minorHAnsi" w:cstheme="minorHAnsi"/>
          <w:sz w:val="22"/>
          <w:szCs w:val="22"/>
          <w:lang w:val="en-ZA"/>
        </w:rPr>
      </w:pPr>
      <w:r w:rsidRPr="007E3596">
        <w:rPr>
          <w:rFonts w:asciiTheme="minorHAnsi" w:hAnsiTheme="minorHAnsi" w:cstheme="minorHAnsi"/>
          <w:sz w:val="22"/>
          <w:szCs w:val="22"/>
          <w:lang w:val="en-ZA"/>
        </w:rPr>
        <w:t xml:space="preserve">The document serves as a broad policy framework, which must be interpreted in the context of the other relevant policy and procedural documents, referred to below. SU is of the view that good science assumes ethical </w:t>
      </w:r>
      <w:r w:rsidR="00755A7D">
        <w:rPr>
          <w:rFonts w:asciiTheme="minorHAnsi" w:hAnsiTheme="minorHAnsi" w:cstheme="minorHAnsi"/>
          <w:sz w:val="22"/>
          <w:szCs w:val="22"/>
          <w:lang w:val="en-ZA"/>
        </w:rPr>
        <w:t xml:space="preserve">accountability </w:t>
      </w:r>
      <w:r w:rsidRPr="007E3596">
        <w:rPr>
          <w:rFonts w:asciiTheme="minorHAnsi" w:hAnsiTheme="minorHAnsi" w:cstheme="minorHAnsi"/>
          <w:sz w:val="22"/>
          <w:szCs w:val="22"/>
          <w:lang w:val="en-ZA"/>
        </w:rPr>
        <w:t xml:space="preserve">according to internationally acceptable norms and that the responsibility for this lies with every person conducting research under the auspices of SU. </w:t>
      </w:r>
    </w:p>
    <w:p w:rsidR="007E3596" w:rsidRPr="005D06B1" w:rsidRDefault="007E3596" w:rsidP="009E0F65">
      <w:pPr>
        <w:pStyle w:val="ListParagraph"/>
        <w:numPr>
          <w:ilvl w:val="0"/>
          <w:numId w:val="12"/>
        </w:numPr>
        <w:spacing w:before="360" w:after="120" w:line="360" w:lineRule="auto"/>
        <w:ind w:left="567" w:hanging="567"/>
        <w:jc w:val="both"/>
        <w:rPr>
          <w:rFonts w:asciiTheme="minorHAnsi" w:hAnsiTheme="minorHAnsi" w:cstheme="minorHAnsi"/>
          <w:b/>
          <w:sz w:val="22"/>
          <w:szCs w:val="22"/>
          <w:lang w:val="en-ZA"/>
        </w:rPr>
      </w:pPr>
      <w:r w:rsidRPr="005D06B1">
        <w:rPr>
          <w:rFonts w:asciiTheme="minorHAnsi" w:hAnsiTheme="minorHAnsi" w:cstheme="minorHAnsi"/>
          <w:b/>
          <w:sz w:val="22"/>
          <w:szCs w:val="22"/>
          <w:lang w:val="en-ZA"/>
        </w:rPr>
        <w:t>APPLICATION</w:t>
      </w:r>
      <w:r w:rsidR="009A00C9" w:rsidRPr="005D06B1">
        <w:rPr>
          <w:rFonts w:asciiTheme="minorHAnsi" w:hAnsiTheme="minorHAnsi" w:cstheme="minorHAnsi"/>
          <w:b/>
          <w:sz w:val="22"/>
          <w:szCs w:val="22"/>
          <w:lang w:val="en-ZA"/>
        </w:rPr>
        <w:t xml:space="preserve"> </w:t>
      </w:r>
      <w:r w:rsidRPr="005D06B1">
        <w:rPr>
          <w:rFonts w:asciiTheme="minorHAnsi" w:hAnsiTheme="minorHAnsi" w:cstheme="minorHAnsi"/>
          <w:b/>
          <w:sz w:val="22"/>
          <w:szCs w:val="22"/>
          <w:lang w:val="en-ZA"/>
        </w:rPr>
        <w:t>OF</w:t>
      </w:r>
      <w:r w:rsidR="009A00C9" w:rsidRPr="005D06B1">
        <w:rPr>
          <w:rFonts w:asciiTheme="minorHAnsi" w:hAnsiTheme="minorHAnsi" w:cstheme="minorHAnsi"/>
          <w:b/>
          <w:sz w:val="22"/>
          <w:szCs w:val="22"/>
          <w:lang w:val="en-ZA"/>
        </w:rPr>
        <w:t xml:space="preserve"> THIS </w:t>
      </w:r>
      <w:r w:rsidRPr="005D06B1">
        <w:rPr>
          <w:rFonts w:asciiTheme="minorHAnsi" w:hAnsiTheme="minorHAnsi" w:cstheme="minorHAnsi"/>
          <w:b/>
          <w:sz w:val="22"/>
          <w:szCs w:val="22"/>
          <w:lang w:val="en-ZA"/>
        </w:rPr>
        <w:t>POLICY</w:t>
      </w:r>
    </w:p>
    <w:p w:rsidR="007E3596" w:rsidRDefault="00996E83" w:rsidP="00B14B00">
      <w:pPr>
        <w:spacing w:line="360" w:lineRule="auto"/>
        <w:jc w:val="both"/>
        <w:rPr>
          <w:rFonts w:asciiTheme="minorHAnsi" w:hAnsiTheme="minorHAnsi" w:cstheme="minorHAnsi"/>
          <w:sz w:val="22"/>
          <w:szCs w:val="22"/>
          <w:lang w:val="en-ZA"/>
        </w:rPr>
      </w:pPr>
      <w:r w:rsidRPr="000C0752">
        <w:rPr>
          <w:rFonts w:asciiTheme="minorHAnsi" w:hAnsiTheme="minorHAnsi" w:cstheme="minorHAnsi"/>
          <w:sz w:val="22"/>
          <w:szCs w:val="22"/>
          <w:lang w:val="en-ZA"/>
        </w:rPr>
        <w:lastRenderedPageBreak/>
        <w:t xml:space="preserve">This policy applies to </w:t>
      </w:r>
      <w:r w:rsidR="007E3596" w:rsidRPr="000C0752">
        <w:rPr>
          <w:rFonts w:asciiTheme="minorHAnsi" w:hAnsiTheme="minorHAnsi" w:cstheme="minorHAnsi"/>
          <w:sz w:val="22"/>
          <w:szCs w:val="22"/>
          <w:lang w:val="en-ZA"/>
        </w:rPr>
        <w:t>all</w:t>
      </w:r>
      <w:r w:rsidR="007E3596" w:rsidRPr="007E3596">
        <w:rPr>
          <w:rFonts w:asciiTheme="minorHAnsi" w:hAnsiTheme="minorHAnsi" w:cstheme="minorHAnsi"/>
          <w:sz w:val="22"/>
          <w:szCs w:val="22"/>
          <w:lang w:val="en-ZA"/>
        </w:rPr>
        <w:t xml:space="preserve"> those conducting research under the auspices of Stellenbosch University, irrespective of whether they are employees, students or visiting researchers at the University and irrespective of the source of their funding or the field in which they conduct their research or the site </w:t>
      </w:r>
      <w:r>
        <w:rPr>
          <w:rFonts w:asciiTheme="minorHAnsi" w:hAnsiTheme="minorHAnsi" w:cstheme="minorHAnsi"/>
          <w:sz w:val="22"/>
          <w:szCs w:val="22"/>
          <w:lang w:val="en-ZA"/>
        </w:rPr>
        <w:t>where the research is conducted</w:t>
      </w:r>
      <w:r w:rsidR="007E3596" w:rsidRPr="007E3596">
        <w:rPr>
          <w:rFonts w:asciiTheme="minorHAnsi" w:hAnsiTheme="minorHAnsi" w:cstheme="minorHAnsi"/>
          <w:sz w:val="22"/>
          <w:szCs w:val="22"/>
          <w:lang w:val="en-ZA"/>
        </w:rPr>
        <w:t>.</w:t>
      </w:r>
    </w:p>
    <w:p w:rsidR="00A56CFD" w:rsidRPr="00FA1270" w:rsidRDefault="00A56CFD" w:rsidP="00CD068B">
      <w:pPr>
        <w:pStyle w:val="ListParagraph"/>
        <w:numPr>
          <w:ilvl w:val="0"/>
          <w:numId w:val="12"/>
        </w:numPr>
        <w:spacing w:before="360" w:after="120" w:line="360" w:lineRule="auto"/>
        <w:ind w:left="567" w:hanging="567"/>
        <w:jc w:val="both"/>
        <w:rPr>
          <w:rFonts w:asciiTheme="minorHAnsi" w:hAnsiTheme="minorHAnsi" w:cstheme="minorHAnsi"/>
          <w:b/>
          <w:sz w:val="22"/>
          <w:szCs w:val="22"/>
        </w:rPr>
      </w:pPr>
      <w:r w:rsidRPr="00FA1270">
        <w:rPr>
          <w:rFonts w:asciiTheme="minorHAnsi" w:hAnsiTheme="minorHAnsi" w:cstheme="minorHAnsi"/>
          <w:b/>
          <w:sz w:val="22"/>
          <w:szCs w:val="22"/>
        </w:rPr>
        <w:t>DEFINITIONS</w:t>
      </w:r>
    </w:p>
    <w:p w:rsidR="00E16A3B" w:rsidRPr="009A3179" w:rsidRDefault="00324B77" w:rsidP="009E0F65">
      <w:pPr>
        <w:tabs>
          <w:tab w:val="left" w:pos="567"/>
        </w:tabs>
        <w:spacing w:before="120" w:after="120" w:line="360" w:lineRule="auto"/>
        <w:ind w:left="567" w:hanging="567"/>
        <w:rPr>
          <w:rFonts w:asciiTheme="minorHAnsi" w:hAnsiTheme="minorHAnsi" w:cstheme="minorHAnsi"/>
          <w:sz w:val="22"/>
          <w:szCs w:val="22"/>
          <w:lang w:val="en-ZA"/>
        </w:rPr>
      </w:pPr>
      <w:r>
        <w:rPr>
          <w:rFonts w:asciiTheme="minorHAnsi" w:hAnsiTheme="minorHAnsi" w:cstheme="minorHAnsi"/>
          <w:b/>
          <w:sz w:val="22"/>
          <w:szCs w:val="22"/>
        </w:rPr>
        <w:t>3.1</w:t>
      </w:r>
      <w:r w:rsidR="00CD068B">
        <w:rPr>
          <w:rFonts w:asciiTheme="minorHAnsi" w:hAnsiTheme="minorHAnsi" w:cstheme="minorHAnsi"/>
          <w:b/>
          <w:sz w:val="22"/>
          <w:szCs w:val="22"/>
        </w:rPr>
        <w:tab/>
      </w:r>
      <w:r w:rsidR="00637614" w:rsidRPr="009A3179">
        <w:rPr>
          <w:rFonts w:asciiTheme="minorHAnsi" w:hAnsiTheme="minorHAnsi" w:cstheme="minorHAnsi"/>
          <w:b/>
          <w:sz w:val="22"/>
          <w:szCs w:val="22"/>
        </w:rPr>
        <w:t>‘Animals’</w:t>
      </w:r>
      <w:r w:rsidR="00E16A3B" w:rsidRPr="009A3179">
        <w:rPr>
          <w:rFonts w:asciiTheme="minorHAnsi" w:hAnsiTheme="minorHAnsi" w:cstheme="minorHAnsi"/>
          <w:sz w:val="22"/>
          <w:szCs w:val="22"/>
        </w:rPr>
        <w:t xml:space="preserve"> </w:t>
      </w:r>
      <w:r w:rsidR="00E16A3B" w:rsidRPr="009A3179">
        <w:rPr>
          <w:rFonts w:asciiTheme="minorHAnsi" w:hAnsiTheme="minorHAnsi" w:cstheme="minorHAnsi"/>
          <w:sz w:val="22"/>
          <w:szCs w:val="22"/>
          <w:lang w:val="en-ZA"/>
        </w:rPr>
        <w:t xml:space="preserve">refers to all </w:t>
      </w:r>
      <w:r w:rsidR="000C579B" w:rsidRPr="00996E83">
        <w:rPr>
          <w:rFonts w:asciiTheme="minorHAnsi" w:hAnsiTheme="minorHAnsi" w:cstheme="minorHAnsi"/>
          <w:sz w:val="22"/>
          <w:szCs w:val="22"/>
          <w:lang w:val="en-ZA"/>
        </w:rPr>
        <w:t>non-</w:t>
      </w:r>
      <w:r w:rsidR="00642572" w:rsidRPr="00996E83">
        <w:rPr>
          <w:rFonts w:asciiTheme="minorHAnsi" w:hAnsiTheme="minorHAnsi" w:cstheme="minorHAnsi"/>
          <w:sz w:val="22"/>
          <w:szCs w:val="22"/>
          <w:lang w:val="en-ZA"/>
        </w:rPr>
        <w:t>human living beings</w:t>
      </w:r>
      <w:r w:rsidR="00642572">
        <w:rPr>
          <w:rFonts w:asciiTheme="minorHAnsi" w:hAnsiTheme="minorHAnsi" w:cstheme="minorHAnsi"/>
          <w:sz w:val="22"/>
          <w:szCs w:val="22"/>
          <w:lang w:val="en-ZA"/>
        </w:rPr>
        <w:t xml:space="preserve"> </w:t>
      </w:r>
      <w:r w:rsidR="00E16A3B" w:rsidRPr="009A3179">
        <w:rPr>
          <w:rFonts w:asciiTheme="minorHAnsi" w:hAnsiTheme="minorHAnsi" w:cstheme="minorHAnsi"/>
          <w:sz w:val="22"/>
          <w:szCs w:val="22"/>
          <w:lang w:val="en-ZA"/>
        </w:rPr>
        <w:t>having the power of sense percept</w:t>
      </w:r>
      <w:r w:rsidR="00775F8C">
        <w:rPr>
          <w:rFonts w:asciiTheme="minorHAnsi" w:hAnsiTheme="minorHAnsi" w:cstheme="minorHAnsi"/>
          <w:sz w:val="22"/>
          <w:szCs w:val="22"/>
          <w:lang w:val="en-ZA"/>
        </w:rPr>
        <w:t>ion or sensation (SANS10386:2008</w:t>
      </w:r>
      <w:r w:rsidR="00E16A3B" w:rsidRPr="009A3179">
        <w:rPr>
          <w:rFonts w:asciiTheme="minorHAnsi" w:hAnsiTheme="minorHAnsi" w:cstheme="minorHAnsi"/>
          <w:sz w:val="22"/>
          <w:szCs w:val="22"/>
          <w:lang w:val="en-ZA"/>
        </w:rPr>
        <w:t>).</w:t>
      </w:r>
    </w:p>
    <w:p w:rsidR="00E16A3B" w:rsidRPr="009A3179" w:rsidRDefault="00324B77" w:rsidP="009E0F65">
      <w:pPr>
        <w:tabs>
          <w:tab w:val="left" w:pos="567"/>
        </w:tabs>
        <w:spacing w:after="120" w:line="360" w:lineRule="auto"/>
        <w:ind w:left="567" w:hanging="567"/>
        <w:jc w:val="both"/>
        <w:rPr>
          <w:rFonts w:asciiTheme="minorHAnsi" w:hAnsiTheme="minorHAnsi" w:cstheme="minorHAnsi"/>
          <w:bCs/>
          <w:sz w:val="22"/>
          <w:szCs w:val="22"/>
          <w:lang w:val="en-GB"/>
        </w:rPr>
      </w:pPr>
      <w:r w:rsidRPr="00324B77">
        <w:rPr>
          <w:rFonts w:asciiTheme="minorHAnsi" w:hAnsiTheme="minorHAnsi" w:cstheme="minorHAnsi"/>
          <w:b/>
          <w:sz w:val="22"/>
          <w:szCs w:val="22"/>
        </w:rPr>
        <w:t>3.2</w:t>
      </w:r>
      <w:r w:rsidR="00CD068B">
        <w:rPr>
          <w:rFonts w:asciiTheme="minorHAnsi" w:hAnsiTheme="minorHAnsi" w:cstheme="minorHAnsi"/>
          <w:b/>
          <w:sz w:val="22"/>
          <w:szCs w:val="22"/>
        </w:rPr>
        <w:tab/>
      </w:r>
      <w:r w:rsidR="00637614" w:rsidRPr="009A3179">
        <w:rPr>
          <w:rFonts w:asciiTheme="minorHAnsi" w:hAnsiTheme="minorHAnsi" w:cstheme="minorHAnsi"/>
          <w:sz w:val="22"/>
          <w:szCs w:val="22"/>
        </w:rPr>
        <w:t>‘</w:t>
      </w:r>
      <w:r w:rsidR="00637614" w:rsidRPr="009A3179">
        <w:rPr>
          <w:rFonts w:asciiTheme="minorHAnsi" w:hAnsiTheme="minorHAnsi" w:cstheme="minorHAnsi"/>
          <w:b/>
          <w:sz w:val="22"/>
          <w:szCs w:val="22"/>
        </w:rPr>
        <w:t>Human</w:t>
      </w:r>
      <w:r w:rsidR="00E16A3B" w:rsidRPr="009A3179">
        <w:rPr>
          <w:rFonts w:asciiTheme="minorHAnsi" w:hAnsiTheme="minorHAnsi" w:cstheme="minorHAnsi"/>
          <w:b/>
          <w:sz w:val="22"/>
          <w:szCs w:val="22"/>
        </w:rPr>
        <w:t xml:space="preserve"> participant</w:t>
      </w:r>
      <w:r w:rsidR="00637614" w:rsidRPr="009A3179">
        <w:rPr>
          <w:rFonts w:asciiTheme="minorHAnsi" w:hAnsiTheme="minorHAnsi" w:cstheme="minorHAnsi"/>
          <w:b/>
          <w:sz w:val="22"/>
          <w:szCs w:val="22"/>
        </w:rPr>
        <w:t>’</w:t>
      </w:r>
      <w:r w:rsidR="00996E83">
        <w:rPr>
          <w:rFonts w:asciiTheme="minorHAnsi" w:hAnsiTheme="minorHAnsi" w:cstheme="minorHAnsi"/>
          <w:sz w:val="22"/>
          <w:szCs w:val="22"/>
        </w:rPr>
        <w:t xml:space="preserve"> is generally a</w:t>
      </w:r>
      <w:r w:rsidR="00E16A3B" w:rsidRPr="009A3179">
        <w:rPr>
          <w:rFonts w:asciiTheme="minorHAnsi" w:hAnsiTheme="minorHAnsi" w:cstheme="minorHAnsi"/>
          <w:sz w:val="22"/>
          <w:szCs w:val="22"/>
        </w:rPr>
        <w:t xml:space="preserve"> </w:t>
      </w:r>
      <w:r w:rsidR="00775F8C">
        <w:rPr>
          <w:rFonts w:asciiTheme="minorHAnsi" w:hAnsiTheme="minorHAnsi" w:cstheme="minorHAnsi"/>
          <w:bCs/>
          <w:sz w:val="22"/>
          <w:szCs w:val="22"/>
          <w:lang w:val="en-GB"/>
        </w:rPr>
        <w:t>living person</w:t>
      </w:r>
      <w:r w:rsidR="00E16A3B" w:rsidRPr="009A3179">
        <w:rPr>
          <w:rFonts w:asciiTheme="minorHAnsi" w:hAnsiTheme="minorHAnsi" w:cstheme="minorHAnsi"/>
          <w:bCs/>
          <w:sz w:val="22"/>
          <w:szCs w:val="22"/>
          <w:lang w:val="en-GB"/>
        </w:rPr>
        <w:t xml:space="preserve"> about whom a researcher obtains data through intervention or interaction with the person or their identifiable information. </w:t>
      </w:r>
      <w:r w:rsidR="00996E83" w:rsidRPr="000C0752">
        <w:rPr>
          <w:rFonts w:asciiTheme="minorHAnsi" w:hAnsiTheme="minorHAnsi" w:cstheme="minorHAnsi"/>
          <w:bCs/>
          <w:sz w:val="22"/>
          <w:szCs w:val="22"/>
          <w:lang w:val="en-GB"/>
        </w:rPr>
        <w:t>However where applicable this definition may be extended, for the purposes of this policy to include deceased persons or foetuses.</w:t>
      </w:r>
    </w:p>
    <w:p w:rsidR="002348C6" w:rsidRPr="009A3179" w:rsidRDefault="00324B77" w:rsidP="009E0F65">
      <w:pPr>
        <w:tabs>
          <w:tab w:val="left" w:pos="567"/>
        </w:tabs>
        <w:spacing w:after="120" w:line="360" w:lineRule="auto"/>
        <w:ind w:left="567" w:hanging="567"/>
        <w:jc w:val="both"/>
        <w:rPr>
          <w:rFonts w:asciiTheme="minorHAnsi" w:hAnsiTheme="minorHAnsi" w:cstheme="minorHAnsi"/>
          <w:b/>
          <w:sz w:val="22"/>
          <w:szCs w:val="22"/>
        </w:rPr>
      </w:pPr>
      <w:r>
        <w:rPr>
          <w:rFonts w:asciiTheme="minorHAnsi" w:hAnsiTheme="minorHAnsi" w:cstheme="minorHAnsi"/>
          <w:b/>
          <w:sz w:val="22"/>
          <w:szCs w:val="22"/>
        </w:rPr>
        <w:t>3.3</w:t>
      </w:r>
      <w:r w:rsidR="00CD068B">
        <w:rPr>
          <w:rFonts w:asciiTheme="minorHAnsi" w:hAnsiTheme="minorHAnsi" w:cstheme="minorHAnsi"/>
          <w:b/>
          <w:sz w:val="22"/>
          <w:szCs w:val="22"/>
        </w:rPr>
        <w:tab/>
      </w:r>
      <w:r w:rsidR="002348C6" w:rsidRPr="009A3179">
        <w:rPr>
          <w:rFonts w:asciiTheme="minorHAnsi" w:hAnsiTheme="minorHAnsi" w:cstheme="minorHAnsi"/>
          <w:b/>
          <w:sz w:val="22"/>
          <w:szCs w:val="22"/>
        </w:rPr>
        <w:t xml:space="preserve">‘Research’ </w:t>
      </w:r>
      <w:r w:rsidR="002348C6" w:rsidRPr="009A3179">
        <w:rPr>
          <w:rFonts w:asciiTheme="minorHAnsi" w:hAnsiTheme="minorHAnsi" w:cstheme="minorHAnsi"/>
          <w:sz w:val="22"/>
          <w:szCs w:val="22"/>
        </w:rPr>
        <w:t>is any systematic enquiry aimed at producing</w:t>
      </w:r>
      <w:r w:rsidR="00643E7B" w:rsidRPr="009A3179">
        <w:rPr>
          <w:rFonts w:asciiTheme="minorHAnsi" w:hAnsiTheme="minorHAnsi" w:cstheme="minorHAnsi"/>
          <w:sz w:val="22"/>
          <w:szCs w:val="22"/>
        </w:rPr>
        <w:t xml:space="preserve"> new and</w:t>
      </w:r>
      <w:r w:rsidR="002348C6" w:rsidRPr="009A3179">
        <w:rPr>
          <w:rFonts w:asciiTheme="minorHAnsi" w:hAnsiTheme="minorHAnsi" w:cstheme="minorHAnsi"/>
          <w:sz w:val="22"/>
          <w:szCs w:val="22"/>
        </w:rPr>
        <w:t xml:space="preserve"> </w:t>
      </w:r>
      <w:proofErr w:type="spellStart"/>
      <w:r w:rsidR="002348C6" w:rsidRPr="009A3179">
        <w:rPr>
          <w:rFonts w:asciiTheme="minorHAnsi" w:hAnsiTheme="minorHAnsi" w:cstheme="minorHAnsi"/>
          <w:sz w:val="22"/>
          <w:szCs w:val="22"/>
        </w:rPr>
        <w:t>generalisable</w:t>
      </w:r>
      <w:proofErr w:type="spellEnd"/>
      <w:r w:rsidR="002348C6" w:rsidRPr="009A3179">
        <w:rPr>
          <w:rFonts w:asciiTheme="minorHAnsi" w:hAnsiTheme="minorHAnsi" w:cstheme="minorHAnsi"/>
          <w:sz w:val="22"/>
          <w:szCs w:val="22"/>
        </w:rPr>
        <w:t xml:space="preserve"> knowledge</w:t>
      </w:r>
      <w:r w:rsidR="00643E7B" w:rsidRPr="009A3179">
        <w:rPr>
          <w:rFonts w:asciiTheme="minorHAnsi" w:hAnsiTheme="minorHAnsi" w:cstheme="minorHAnsi"/>
          <w:sz w:val="22"/>
          <w:szCs w:val="22"/>
        </w:rPr>
        <w:t>, new meaning or a deeper understanding of meaning.</w:t>
      </w:r>
    </w:p>
    <w:p w:rsidR="00A56CFD" w:rsidRDefault="00324B77" w:rsidP="009E0F65">
      <w:pPr>
        <w:tabs>
          <w:tab w:val="left" w:pos="567"/>
        </w:tabs>
        <w:spacing w:after="120" w:line="360" w:lineRule="auto"/>
        <w:ind w:left="567" w:hanging="567"/>
        <w:jc w:val="both"/>
        <w:rPr>
          <w:rFonts w:asciiTheme="minorHAnsi" w:hAnsiTheme="minorHAnsi" w:cstheme="minorHAnsi"/>
          <w:sz w:val="22"/>
          <w:szCs w:val="22"/>
        </w:rPr>
      </w:pPr>
      <w:r>
        <w:rPr>
          <w:rFonts w:asciiTheme="minorHAnsi" w:hAnsiTheme="minorHAnsi" w:cstheme="minorHAnsi"/>
          <w:b/>
          <w:sz w:val="22"/>
          <w:szCs w:val="22"/>
        </w:rPr>
        <w:t>3.4</w:t>
      </w:r>
      <w:r w:rsidR="00CD068B">
        <w:rPr>
          <w:rFonts w:asciiTheme="minorHAnsi" w:hAnsiTheme="minorHAnsi" w:cstheme="minorHAnsi"/>
          <w:b/>
          <w:sz w:val="22"/>
          <w:szCs w:val="22"/>
        </w:rPr>
        <w:tab/>
      </w:r>
      <w:r w:rsidR="00637614" w:rsidRPr="009A3179">
        <w:rPr>
          <w:rFonts w:asciiTheme="minorHAnsi" w:hAnsiTheme="minorHAnsi" w:cstheme="minorHAnsi"/>
          <w:b/>
          <w:sz w:val="22"/>
          <w:szCs w:val="22"/>
        </w:rPr>
        <w:t>‘</w:t>
      </w:r>
      <w:r w:rsidR="002348C6" w:rsidRPr="009A3179">
        <w:rPr>
          <w:rFonts w:asciiTheme="minorHAnsi" w:hAnsiTheme="minorHAnsi" w:cstheme="minorHAnsi"/>
          <w:b/>
          <w:sz w:val="22"/>
          <w:szCs w:val="22"/>
        </w:rPr>
        <w:t xml:space="preserve">Research </w:t>
      </w:r>
      <w:r w:rsidR="00A56CFD" w:rsidRPr="009A3179">
        <w:rPr>
          <w:rFonts w:asciiTheme="minorHAnsi" w:hAnsiTheme="minorHAnsi" w:cstheme="minorHAnsi"/>
          <w:b/>
          <w:sz w:val="22"/>
          <w:szCs w:val="22"/>
        </w:rPr>
        <w:t>Data</w:t>
      </w:r>
      <w:r w:rsidR="00637614" w:rsidRPr="009A3179">
        <w:rPr>
          <w:rFonts w:asciiTheme="minorHAnsi" w:hAnsiTheme="minorHAnsi" w:cstheme="minorHAnsi"/>
          <w:b/>
          <w:sz w:val="22"/>
          <w:szCs w:val="22"/>
        </w:rPr>
        <w:t>’</w:t>
      </w:r>
      <w:r w:rsidR="00A56CFD" w:rsidRPr="009A3179">
        <w:rPr>
          <w:rFonts w:asciiTheme="minorHAnsi" w:hAnsiTheme="minorHAnsi" w:cstheme="minorHAnsi"/>
          <w:sz w:val="22"/>
          <w:szCs w:val="22"/>
        </w:rPr>
        <w:t xml:space="preserve"> means recorded information,</w:t>
      </w:r>
      <w:r w:rsidR="002348C6" w:rsidRPr="009A3179">
        <w:rPr>
          <w:rFonts w:asciiTheme="minorHAnsi" w:hAnsiTheme="minorHAnsi" w:cstheme="minorHAnsi"/>
          <w:sz w:val="22"/>
          <w:szCs w:val="22"/>
        </w:rPr>
        <w:t xml:space="preserve"> obtained during a research process,</w:t>
      </w:r>
      <w:r w:rsidR="00A56CFD" w:rsidRPr="009A3179">
        <w:rPr>
          <w:rFonts w:asciiTheme="minorHAnsi" w:hAnsiTheme="minorHAnsi" w:cstheme="minorHAnsi"/>
          <w:sz w:val="22"/>
          <w:szCs w:val="22"/>
        </w:rPr>
        <w:t xml:space="preserve"> regardless of form or the media on which it may be recorded. The term includes computer software (computer programmes, databases and documentation thereof), and records of scientific or technical nature. The term does not include information incidental to research administration such as financial, administrative, cost or pricing, or management information. In practice scientific data include both intangible data (statistics, findings, conclusions) and tangible data. Tangible data include, but are not limited to </w:t>
      </w:r>
      <w:r w:rsidR="00A56CFD" w:rsidRPr="00996E83">
        <w:rPr>
          <w:rFonts w:asciiTheme="minorHAnsi" w:hAnsiTheme="minorHAnsi" w:cstheme="minorHAnsi"/>
          <w:sz w:val="22"/>
          <w:szCs w:val="22"/>
        </w:rPr>
        <w:t>note</w:t>
      </w:r>
      <w:r w:rsidR="00BF4838" w:rsidRPr="00996E83">
        <w:rPr>
          <w:rFonts w:asciiTheme="minorHAnsi" w:hAnsiTheme="minorHAnsi" w:cstheme="minorHAnsi"/>
          <w:sz w:val="22"/>
          <w:szCs w:val="22"/>
        </w:rPr>
        <w:t>s</w:t>
      </w:r>
      <w:r w:rsidR="00A56CFD" w:rsidRPr="00996E83">
        <w:rPr>
          <w:rFonts w:asciiTheme="minorHAnsi" w:hAnsiTheme="minorHAnsi" w:cstheme="minorHAnsi"/>
          <w:sz w:val="22"/>
          <w:szCs w:val="22"/>
        </w:rPr>
        <w:t>, printouts</w:t>
      </w:r>
      <w:r w:rsidR="00A56CFD" w:rsidRPr="009A3179">
        <w:rPr>
          <w:rFonts w:asciiTheme="minorHAnsi" w:hAnsiTheme="minorHAnsi" w:cstheme="minorHAnsi"/>
          <w:sz w:val="22"/>
          <w:szCs w:val="22"/>
        </w:rPr>
        <w:t>, electronic storage, photographs, slides, negatives, films, scans, images, autoradiograms, electro</w:t>
      </w:r>
      <w:r w:rsidR="0098063E">
        <w:rPr>
          <w:rFonts w:asciiTheme="minorHAnsi" w:hAnsiTheme="minorHAnsi" w:cstheme="minorHAnsi"/>
          <w:sz w:val="22"/>
          <w:szCs w:val="22"/>
        </w:rPr>
        <w:t>-</w:t>
      </w:r>
      <w:r w:rsidR="00A56CFD" w:rsidRPr="009A3179">
        <w:rPr>
          <w:rFonts w:asciiTheme="minorHAnsi" w:hAnsiTheme="minorHAnsi" w:cstheme="minorHAnsi"/>
          <w:sz w:val="22"/>
          <w:szCs w:val="22"/>
        </w:rPr>
        <w:t>physical recordings, gels, blots, spectra, cell lines, reagents, modified organisms, specimens, consent forms, case report forms, collected organisms and other materials that are relevant to the research project</w:t>
      </w:r>
      <w:r w:rsidR="009A00C9">
        <w:rPr>
          <w:rFonts w:asciiTheme="minorHAnsi" w:hAnsiTheme="minorHAnsi" w:cstheme="minorHAnsi"/>
          <w:sz w:val="22"/>
          <w:szCs w:val="22"/>
        </w:rPr>
        <w:t>.</w:t>
      </w:r>
      <w:r w:rsidR="00A56CFD" w:rsidRPr="009A3179">
        <w:rPr>
          <w:rFonts w:asciiTheme="minorHAnsi" w:hAnsiTheme="minorHAnsi" w:cstheme="minorHAnsi"/>
          <w:sz w:val="22"/>
          <w:szCs w:val="22"/>
          <w:vertAlign w:val="superscript"/>
        </w:rPr>
        <w:footnoteReference w:id="1"/>
      </w:r>
    </w:p>
    <w:p w:rsidR="007E3596" w:rsidRPr="00BF4838" w:rsidRDefault="007E3596" w:rsidP="00CD068B">
      <w:pPr>
        <w:pStyle w:val="ListParagraph"/>
        <w:numPr>
          <w:ilvl w:val="0"/>
          <w:numId w:val="12"/>
        </w:numPr>
        <w:spacing w:before="360" w:after="120" w:line="360" w:lineRule="auto"/>
        <w:ind w:left="567" w:hanging="567"/>
        <w:jc w:val="both"/>
        <w:rPr>
          <w:rFonts w:asciiTheme="minorHAnsi" w:hAnsiTheme="minorHAnsi" w:cstheme="minorHAnsi"/>
          <w:b/>
          <w:sz w:val="22"/>
          <w:szCs w:val="22"/>
          <w:lang w:val="en-ZA"/>
        </w:rPr>
      </w:pPr>
      <w:r w:rsidRPr="00BF4838">
        <w:rPr>
          <w:rFonts w:asciiTheme="minorHAnsi" w:hAnsiTheme="minorHAnsi" w:cstheme="minorHAnsi"/>
          <w:b/>
          <w:sz w:val="22"/>
          <w:szCs w:val="22"/>
          <w:lang w:val="en-ZA"/>
        </w:rPr>
        <w:t>PURPOSE OF THE POLICY</w:t>
      </w:r>
    </w:p>
    <w:p w:rsidR="00A56CFD" w:rsidRDefault="007E3596" w:rsidP="00775F8C">
      <w:pPr>
        <w:spacing w:line="360" w:lineRule="auto"/>
        <w:jc w:val="both"/>
        <w:rPr>
          <w:rFonts w:asciiTheme="minorHAnsi" w:hAnsiTheme="minorHAnsi" w:cstheme="minorHAnsi"/>
          <w:sz w:val="22"/>
          <w:szCs w:val="22"/>
          <w:lang w:val="en-ZA"/>
        </w:rPr>
      </w:pPr>
      <w:r w:rsidRPr="007E3596">
        <w:rPr>
          <w:rFonts w:asciiTheme="minorHAnsi" w:hAnsiTheme="minorHAnsi" w:cstheme="minorHAnsi"/>
          <w:sz w:val="22"/>
          <w:szCs w:val="22"/>
          <w:lang w:val="en-ZA"/>
        </w:rPr>
        <w:t xml:space="preserve">The purpose of this policy framework is to establish the </w:t>
      </w:r>
      <w:r w:rsidRPr="007E3596">
        <w:rPr>
          <w:rFonts w:asciiTheme="minorHAnsi" w:hAnsiTheme="minorHAnsi" w:cstheme="minorHAnsi"/>
          <w:sz w:val="22"/>
          <w:szCs w:val="22"/>
          <w:u w:val="single"/>
          <w:lang w:val="en-ZA"/>
        </w:rPr>
        <w:t>fundamental principles</w:t>
      </w:r>
      <w:r w:rsidRPr="007E3596">
        <w:rPr>
          <w:rFonts w:asciiTheme="minorHAnsi" w:hAnsiTheme="minorHAnsi" w:cstheme="minorHAnsi"/>
          <w:sz w:val="22"/>
          <w:szCs w:val="22"/>
          <w:lang w:val="en-ZA"/>
        </w:rPr>
        <w:t xml:space="preserve"> for the promotion of responsible conduct of all research undertaken at this university</w:t>
      </w:r>
      <w:r w:rsidR="00775F8C">
        <w:rPr>
          <w:rFonts w:asciiTheme="minorHAnsi" w:hAnsiTheme="minorHAnsi" w:cstheme="minorHAnsi"/>
          <w:sz w:val="22"/>
          <w:szCs w:val="22"/>
          <w:lang w:val="en-ZA"/>
        </w:rPr>
        <w:t>.</w:t>
      </w:r>
    </w:p>
    <w:p w:rsidR="007E3596" w:rsidRPr="00BF4838" w:rsidRDefault="00B249D7" w:rsidP="00CD068B">
      <w:pPr>
        <w:pStyle w:val="ListParagraph"/>
        <w:numPr>
          <w:ilvl w:val="0"/>
          <w:numId w:val="12"/>
        </w:numPr>
        <w:spacing w:before="360" w:after="120" w:line="360" w:lineRule="auto"/>
        <w:ind w:left="567" w:hanging="567"/>
        <w:jc w:val="both"/>
        <w:rPr>
          <w:rFonts w:asciiTheme="minorHAnsi" w:hAnsiTheme="minorHAnsi" w:cstheme="minorHAnsi"/>
          <w:b/>
          <w:sz w:val="22"/>
          <w:szCs w:val="22"/>
        </w:rPr>
      </w:pPr>
      <w:r w:rsidRPr="00BF4838">
        <w:rPr>
          <w:rFonts w:asciiTheme="minorHAnsi" w:hAnsiTheme="minorHAnsi" w:cstheme="minorHAnsi"/>
          <w:b/>
          <w:sz w:val="22"/>
          <w:szCs w:val="22"/>
          <w:lang w:val="en-ZA"/>
        </w:rPr>
        <w:t>OBJECTIVE</w:t>
      </w:r>
      <w:r w:rsidR="009A00C9">
        <w:rPr>
          <w:rFonts w:asciiTheme="minorHAnsi" w:hAnsiTheme="minorHAnsi" w:cstheme="minorHAnsi"/>
          <w:b/>
          <w:sz w:val="22"/>
          <w:szCs w:val="22"/>
          <w:lang w:val="en-ZA"/>
        </w:rPr>
        <w:t>S</w:t>
      </w:r>
      <w:r w:rsidR="007E3596" w:rsidRPr="00BF4838">
        <w:rPr>
          <w:rFonts w:asciiTheme="minorHAnsi" w:hAnsiTheme="minorHAnsi" w:cstheme="minorHAnsi"/>
          <w:b/>
          <w:sz w:val="22"/>
          <w:szCs w:val="22"/>
          <w:lang w:val="en-ZA"/>
        </w:rPr>
        <w:t xml:space="preserve"> OF THE POLICY</w:t>
      </w:r>
    </w:p>
    <w:p w:rsidR="007E3596" w:rsidRPr="00BF4838" w:rsidRDefault="007E3596" w:rsidP="009E0F65">
      <w:pPr>
        <w:spacing w:after="120" w:line="360" w:lineRule="auto"/>
        <w:jc w:val="both"/>
        <w:rPr>
          <w:rFonts w:asciiTheme="minorHAnsi" w:hAnsiTheme="minorHAnsi" w:cstheme="minorHAnsi"/>
          <w:sz w:val="22"/>
          <w:szCs w:val="22"/>
          <w:lang w:val="en-ZA"/>
        </w:rPr>
      </w:pPr>
      <w:r w:rsidRPr="00BF4838">
        <w:rPr>
          <w:rFonts w:asciiTheme="minorHAnsi" w:hAnsiTheme="minorHAnsi" w:cstheme="minorHAnsi"/>
          <w:sz w:val="22"/>
          <w:szCs w:val="22"/>
          <w:lang w:val="en-ZA"/>
        </w:rPr>
        <w:t xml:space="preserve">The objective of this policy is to provide a framework for </w:t>
      </w:r>
      <w:r w:rsidR="003F5B10" w:rsidRPr="00BF4838">
        <w:rPr>
          <w:rFonts w:asciiTheme="minorHAnsi" w:hAnsiTheme="minorHAnsi" w:cstheme="minorHAnsi"/>
          <w:sz w:val="22"/>
          <w:szCs w:val="22"/>
          <w:lang w:val="en-ZA"/>
        </w:rPr>
        <w:t xml:space="preserve">the promotion of scientific integrity and ethically responsible </w:t>
      </w:r>
      <w:r w:rsidR="00665615">
        <w:rPr>
          <w:rFonts w:asciiTheme="minorHAnsi" w:hAnsiTheme="minorHAnsi" w:cstheme="minorHAnsi"/>
          <w:sz w:val="22"/>
          <w:szCs w:val="22"/>
          <w:lang w:val="en-ZA"/>
        </w:rPr>
        <w:t xml:space="preserve">research </w:t>
      </w:r>
      <w:r w:rsidR="003F5B10" w:rsidRPr="00BF4838">
        <w:rPr>
          <w:rFonts w:asciiTheme="minorHAnsi" w:hAnsiTheme="minorHAnsi" w:cstheme="minorHAnsi"/>
          <w:sz w:val="22"/>
          <w:szCs w:val="22"/>
          <w:lang w:val="en-ZA"/>
        </w:rPr>
        <w:t>at</w:t>
      </w:r>
      <w:r w:rsidRPr="00BF4838">
        <w:rPr>
          <w:rFonts w:asciiTheme="minorHAnsi" w:hAnsiTheme="minorHAnsi" w:cstheme="minorHAnsi"/>
          <w:sz w:val="22"/>
          <w:szCs w:val="22"/>
          <w:lang w:val="en-ZA"/>
        </w:rPr>
        <w:t xml:space="preserve"> the University, and, amongst others:</w:t>
      </w:r>
    </w:p>
    <w:p w:rsidR="003F5B10" w:rsidRPr="005D06B1" w:rsidRDefault="00E54215" w:rsidP="009E0F65">
      <w:pPr>
        <w:pStyle w:val="ListParagraph"/>
        <w:tabs>
          <w:tab w:val="left" w:pos="567"/>
        </w:tabs>
        <w:spacing w:after="120" w:line="360" w:lineRule="auto"/>
        <w:ind w:left="567" w:hanging="567"/>
        <w:jc w:val="both"/>
        <w:rPr>
          <w:rFonts w:asciiTheme="minorHAnsi" w:hAnsiTheme="minorHAnsi" w:cstheme="minorHAnsi"/>
          <w:sz w:val="22"/>
          <w:szCs w:val="22"/>
          <w:lang w:val="en-ZA"/>
        </w:rPr>
      </w:pPr>
      <w:r w:rsidRPr="00E54215">
        <w:rPr>
          <w:rFonts w:asciiTheme="minorHAnsi" w:hAnsiTheme="minorHAnsi" w:cstheme="minorHAnsi"/>
          <w:b/>
          <w:sz w:val="22"/>
          <w:szCs w:val="22"/>
          <w:lang w:val="en-ZA"/>
        </w:rPr>
        <w:t>5.1</w:t>
      </w:r>
      <w:r w:rsidR="00CD068B">
        <w:rPr>
          <w:rFonts w:asciiTheme="minorHAnsi" w:hAnsiTheme="minorHAnsi" w:cstheme="minorHAnsi"/>
          <w:b/>
          <w:sz w:val="22"/>
          <w:szCs w:val="22"/>
          <w:lang w:val="en-ZA"/>
        </w:rPr>
        <w:tab/>
      </w:r>
      <w:r w:rsidR="003F5B10" w:rsidRPr="005D06B1">
        <w:rPr>
          <w:rFonts w:asciiTheme="minorHAnsi" w:hAnsiTheme="minorHAnsi" w:cstheme="minorHAnsi"/>
          <w:sz w:val="22"/>
          <w:szCs w:val="22"/>
          <w:lang w:val="en-ZA"/>
        </w:rPr>
        <w:t xml:space="preserve">To formally </w:t>
      </w:r>
      <w:r w:rsidR="00046652" w:rsidRPr="005D06B1">
        <w:rPr>
          <w:rFonts w:asciiTheme="minorHAnsi" w:hAnsiTheme="minorHAnsi" w:cstheme="minorHAnsi"/>
          <w:sz w:val="22"/>
          <w:szCs w:val="22"/>
          <w:lang w:val="en-ZA"/>
        </w:rPr>
        <w:t>endorse the Singapore S</w:t>
      </w:r>
      <w:r w:rsidR="003F5B10" w:rsidRPr="005D06B1">
        <w:rPr>
          <w:rFonts w:asciiTheme="minorHAnsi" w:hAnsiTheme="minorHAnsi" w:cstheme="minorHAnsi"/>
          <w:sz w:val="22"/>
          <w:szCs w:val="22"/>
          <w:lang w:val="en-ZA"/>
        </w:rPr>
        <w:t xml:space="preserve">tatement </w:t>
      </w:r>
      <w:r w:rsidR="00046652" w:rsidRPr="005D06B1">
        <w:rPr>
          <w:rFonts w:asciiTheme="minorHAnsi" w:hAnsiTheme="minorHAnsi" w:cstheme="minorHAnsi"/>
          <w:sz w:val="22"/>
          <w:szCs w:val="22"/>
          <w:lang w:val="en-ZA"/>
        </w:rPr>
        <w:t>of Research I</w:t>
      </w:r>
      <w:r w:rsidR="003F5B10" w:rsidRPr="005D06B1">
        <w:rPr>
          <w:rFonts w:asciiTheme="minorHAnsi" w:hAnsiTheme="minorHAnsi" w:cstheme="minorHAnsi"/>
          <w:sz w:val="22"/>
          <w:szCs w:val="22"/>
          <w:lang w:val="en-ZA"/>
        </w:rPr>
        <w:t xml:space="preserve">ntegrity </w:t>
      </w:r>
    </w:p>
    <w:p w:rsidR="003F5B10" w:rsidRPr="00E54215" w:rsidRDefault="00E54215" w:rsidP="009E0F65">
      <w:pPr>
        <w:tabs>
          <w:tab w:val="left" w:pos="567"/>
        </w:tabs>
        <w:spacing w:after="120" w:line="360" w:lineRule="auto"/>
        <w:ind w:left="567" w:hanging="567"/>
        <w:jc w:val="both"/>
        <w:rPr>
          <w:rFonts w:asciiTheme="minorHAnsi" w:hAnsiTheme="minorHAnsi" w:cstheme="minorHAnsi"/>
          <w:sz w:val="22"/>
          <w:szCs w:val="22"/>
          <w:lang w:val="en-ZA"/>
        </w:rPr>
      </w:pPr>
      <w:r w:rsidRPr="00E54215">
        <w:rPr>
          <w:rFonts w:asciiTheme="minorHAnsi" w:hAnsiTheme="minorHAnsi" w:cstheme="minorHAnsi"/>
          <w:b/>
          <w:sz w:val="22"/>
          <w:szCs w:val="22"/>
          <w:lang w:val="en-ZA"/>
        </w:rPr>
        <w:lastRenderedPageBreak/>
        <w:t>5.2</w:t>
      </w:r>
      <w:r w:rsidR="00CD068B">
        <w:rPr>
          <w:rFonts w:asciiTheme="minorHAnsi" w:hAnsiTheme="minorHAnsi" w:cstheme="minorHAnsi"/>
          <w:b/>
          <w:sz w:val="22"/>
          <w:szCs w:val="22"/>
          <w:lang w:val="en-ZA"/>
        </w:rPr>
        <w:tab/>
      </w:r>
      <w:r w:rsidR="003F5B10" w:rsidRPr="00E54215">
        <w:rPr>
          <w:rFonts w:asciiTheme="minorHAnsi" w:hAnsiTheme="minorHAnsi" w:cstheme="minorHAnsi"/>
          <w:sz w:val="22"/>
          <w:szCs w:val="22"/>
          <w:lang w:val="en-ZA"/>
        </w:rPr>
        <w:t xml:space="preserve">To establish principles and responsibilities for research involving humans, animals and risks to </w:t>
      </w:r>
      <w:r w:rsidR="0066506F">
        <w:rPr>
          <w:rFonts w:asciiTheme="minorHAnsi" w:hAnsiTheme="minorHAnsi" w:cstheme="minorHAnsi"/>
          <w:sz w:val="22"/>
          <w:szCs w:val="22"/>
          <w:lang w:val="en-ZA"/>
        </w:rPr>
        <w:t xml:space="preserve">society and </w:t>
      </w:r>
      <w:r w:rsidR="003F5B10" w:rsidRPr="00E54215">
        <w:rPr>
          <w:rFonts w:asciiTheme="minorHAnsi" w:hAnsiTheme="minorHAnsi" w:cstheme="minorHAnsi"/>
          <w:sz w:val="22"/>
          <w:szCs w:val="22"/>
          <w:lang w:val="en-ZA"/>
        </w:rPr>
        <w:t xml:space="preserve">the broader </w:t>
      </w:r>
      <w:r w:rsidR="005741BF">
        <w:rPr>
          <w:rFonts w:asciiTheme="minorHAnsi" w:hAnsiTheme="minorHAnsi" w:cstheme="minorHAnsi"/>
          <w:sz w:val="22"/>
          <w:szCs w:val="22"/>
          <w:lang w:val="en-ZA"/>
        </w:rPr>
        <w:t xml:space="preserve">physical </w:t>
      </w:r>
      <w:r w:rsidR="003F5B10" w:rsidRPr="00E54215">
        <w:rPr>
          <w:rFonts w:asciiTheme="minorHAnsi" w:hAnsiTheme="minorHAnsi" w:cstheme="minorHAnsi"/>
          <w:sz w:val="22"/>
          <w:szCs w:val="22"/>
          <w:lang w:val="en-ZA"/>
        </w:rPr>
        <w:t>environment</w:t>
      </w:r>
    </w:p>
    <w:p w:rsidR="003F5B10" w:rsidRPr="00E54215" w:rsidRDefault="00E54215" w:rsidP="009E0F65">
      <w:pPr>
        <w:tabs>
          <w:tab w:val="left" w:pos="567"/>
        </w:tabs>
        <w:spacing w:after="120" w:line="360" w:lineRule="auto"/>
        <w:ind w:left="567" w:hanging="567"/>
        <w:jc w:val="both"/>
        <w:rPr>
          <w:rFonts w:asciiTheme="minorHAnsi" w:hAnsiTheme="minorHAnsi" w:cstheme="minorHAnsi"/>
          <w:sz w:val="22"/>
          <w:szCs w:val="22"/>
          <w:lang w:val="en-ZA"/>
        </w:rPr>
      </w:pPr>
      <w:r w:rsidRPr="00B548CF">
        <w:rPr>
          <w:rFonts w:asciiTheme="minorHAnsi" w:hAnsiTheme="minorHAnsi" w:cstheme="minorHAnsi"/>
          <w:b/>
          <w:sz w:val="22"/>
          <w:szCs w:val="22"/>
          <w:lang w:val="en-ZA"/>
        </w:rPr>
        <w:t>5.3</w:t>
      </w:r>
      <w:r w:rsidR="00CD068B">
        <w:rPr>
          <w:rFonts w:asciiTheme="minorHAnsi" w:hAnsiTheme="minorHAnsi" w:cstheme="minorHAnsi"/>
          <w:b/>
          <w:sz w:val="22"/>
          <w:szCs w:val="22"/>
          <w:lang w:val="en-ZA"/>
        </w:rPr>
        <w:tab/>
      </w:r>
      <w:r w:rsidR="003F5B10" w:rsidRPr="00E54215">
        <w:rPr>
          <w:rFonts w:asciiTheme="minorHAnsi" w:hAnsiTheme="minorHAnsi" w:cstheme="minorHAnsi"/>
          <w:sz w:val="22"/>
          <w:szCs w:val="22"/>
          <w:lang w:val="en-ZA"/>
        </w:rPr>
        <w:t>To establish principles and responsibilities for research collaboration, mentorship and authorship</w:t>
      </w:r>
    </w:p>
    <w:p w:rsidR="00B249D7" w:rsidRPr="00E54215" w:rsidRDefault="00B548CF" w:rsidP="009E0F65">
      <w:pPr>
        <w:tabs>
          <w:tab w:val="left" w:pos="567"/>
        </w:tabs>
        <w:spacing w:after="120" w:line="360" w:lineRule="auto"/>
        <w:ind w:left="567" w:hanging="567"/>
        <w:jc w:val="both"/>
        <w:rPr>
          <w:rFonts w:asciiTheme="minorHAnsi" w:hAnsiTheme="minorHAnsi" w:cstheme="minorHAnsi"/>
          <w:sz w:val="22"/>
          <w:szCs w:val="22"/>
        </w:rPr>
      </w:pPr>
      <w:r w:rsidRPr="00B548CF">
        <w:rPr>
          <w:rFonts w:asciiTheme="minorHAnsi" w:hAnsiTheme="minorHAnsi" w:cstheme="minorHAnsi"/>
          <w:b/>
          <w:sz w:val="22"/>
          <w:szCs w:val="22"/>
          <w:lang w:val="en-ZA"/>
        </w:rPr>
        <w:t>5.4</w:t>
      </w:r>
      <w:r w:rsidR="00CD068B">
        <w:rPr>
          <w:rFonts w:asciiTheme="minorHAnsi" w:hAnsiTheme="minorHAnsi" w:cstheme="minorHAnsi"/>
          <w:b/>
          <w:sz w:val="22"/>
          <w:szCs w:val="22"/>
          <w:lang w:val="en-ZA"/>
        </w:rPr>
        <w:tab/>
      </w:r>
      <w:r w:rsidR="00B249D7" w:rsidRPr="00E54215">
        <w:rPr>
          <w:rFonts w:asciiTheme="minorHAnsi" w:hAnsiTheme="minorHAnsi" w:cstheme="minorHAnsi"/>
          <w:sz w:val="22"/>
          <w:szCs w:val="22"/>
          <w:lang w:val="en-ZA"/>
        </w:rPr>
        <w:t>To establish principles and responsibilities for</w:t>
      </w:r>
      <w:r w:rsidR="00B249D7" w:rsidRPr="00E54215">
        <w:rPr>
          <w:rFonts w:asciiTheme="minorHAnsi" w:hAnsiTheme="minorHAnsi" w:cstheme="minorHAnsi"/>
          <w:sz w:val="22"/>
          <w:szCs w:val="22"/>
        </w:rPr>
        <w:t xml:space="preserve"> </w:t>
      </w:r>
      <w:r w:rsidR="00CE1F31" w:rsidRPr="00E54215">
        <w:rPr>
          <w:rFonts w:asciiTheme="minorHAnsi" w:hAnsiTheme="minorHAnsi" w:cstheme="minorHAnsi"/>
          <w:sz w:val="22"/>
          <w:szCs w:val="22"/>
        </w:rPr>
        <w:t>d</w:t>
      </w:r>
      <w:r w:rsidR="00B249D7" w:rsidRPr="00E54215">
        <w:rPr>
          <w:rFonts w:asciiTheme="minorHAnsi" w:hAnsiTheme="minorHAnsi" w:cstheme="minorHAnsi"/>
          <w:sz w:val="22"/>
          <w:szCs w:val="22"/>
        </w:rPr>
        <w:t>ata acquisition and management</w:t>
      </w:r>
    </w:p>
    <w:p w:rsidR="00BF4838" w:rsidRPr="00E54215" w:rsidRDefault="00B548CF" w:rsidP="009E0F65">
      <w:pPr>
        <w:tabs>
          <w:tab w:val="left" w:pos="567"/>
        </w:tabs>
        <w:spacing w:after="120" w:line="360" w:lineRule="auto"/>
        <w:ind w:left="567" w:hanging="567"/>
        <w:jc w:val="both"/>
        <w:rPr>
          <w:rFonts w:asciiTheme="minorHAnsi" w:hAnsiTheme="minorHAnsi" w:cstheme="minorHAnsi"/>
          <w:sz w:val="22"/>
          <w:szCs w:val="22"/>
        </w:rPr>
      </w:pPr>
      <w:r w:rsidRPr="00B548CF">
        <w:rPr>
          <w:rFonts w:asciiTheme="minorHAnsi" w:hAnsiTheme="minorHAnsi" w:cstheme="minorHAnsi"/>
          <w:b/>
          <w:sz w:val="22"/>
          <w:szCs w:val="22"/>
        </w:rPr>
        <w:t>5.5</w:t>
      </w:r>
      <w:r w:rsidR="00CD068B">
        <w:rPr>
          <w:rFonts w:asciiTheme="minorHAnsi" w:hAnsiTheme="minorHAnsi" w:cstheme="minorHAnsi"/>
          <w:b/>
          <w:sz w:val="22"/>
          <w:szCs w:val="22"/>
        </w:rPr>
        <w:tab/>
      </w:r>
      <w:r w:rsidR="00BF4838" w:rsidRPr="00E54215">
        <w:rPr>
          <w:rFonts w:asciiTheme="minorHAnsi" w:hAnsiTheme="minorHAnsi" w:cstheme="minorHAnsi"/>
          <w:sz w:val="22"/>
          <w:szCs w:val="22"/>
        </w:rPr>
        <w:t>To ensure compliance with this policy and other applicable research related norms, standards and regulations</w:t>
      </w:r>
    </w:p>
    <w:p w:rsidR="00B249D7" w:rsidRPr="00E54215" w:rsidRDefault="00B548CF" w:rsidP="009E0F65">
      <w:pPr>
        <w:tabs>
          <w:tab w:val="left" w:pos="567"/>
        </w:tabs>
        <w:spacing w:after="120" w:line="360" w:lineRule="auto"/>
        <w:ind w:left="567" w:hanging="567"/>
        <w:jc w:val="both"/>
        <w:rPr>
          <w:rFonts w:asciiTheme="minorHAnsi" w:hAnsiTheme="minorHAnsi" w:cstheme="minorHAnsi"/>
          <w:sz w:val="22"/>
          <w:szCs w:val="22"/>
          <w:lang w:val="en-ZA"/>
        </w:rPr>
      </w:pPr>
      <w:r w:rsidRPr="00B548CF">
        <w:rPr>
          <w:rFonts w:asciiTheme="minorHAnsi" w:hAnsiTheme="minorHAnsi" w:cstheme="minorHAnsi"/>
          <w:b/>
          <w:sz w:val="22"/>
          <w:szCs w:val="22"/>
        </w:rPr>
        <w:t>5.6</w:t>
      </w:r>
      <w:r w:rsidR="00CD068B">
        <w:rPr>
          <w:rFonts w:asciiTheme="minorHAnsi" w:hAnsiTheme="minorHAnsi" w:cstheme="minorHAnsi"/>
          <w:sz w:val="22"/>
          <w:szCs w:val="22"/>
        </w:rPr>
        <w:tab/>
      </w:r>
      <w:r w:rsidR="00B249D7" w:rsidRPr="00E54215">
        <w:rPr>
          <w:rFonts w:asciiTheme="minorHAnsi" w:hAnsiTheme="minorHAnsi" w:cstheme="minorHAnsi"/>
          <w:sz w:val="22"/>
          <w:szCs w:val="22"/>
        </w:rPr>
        <w:t>To address other research related issues such as financial management, management of conflict of interest, intellectual property and the investigation of scientific misconduct, by referring to other relevant SU policy or procedural documents</w:t>
      </w:r>
    </w:p>
    <w:p w:rsidR="007E3596" w:rsidRPr="007E3596" w:rsidRDefault="007E3596" w:rsidP="007E3596">
      <w:pPr>
        <w:spacing w:after="120" w:line="360" w:lineRule="auto"/>
        <w:jc w:val="both"/>
        <w:rPr>
          <w:rFonts w:asciiTheme="minorHAnsi" w:hAnsiTheme="minorHAnsi" w:cstheme="minorHAnsi"/>
          <w:sz w:val="22"/>
          <w:szCs w:val="22"/>
          <w:lang w:val="en-ZA"/>
        </w:rPr>
      </w:pPr>
      <w:r w:rsidRPr="00BF4838">
        <w:rPr>
          <w:rFonts w:asciiTheme="minorHAnsi" w:hAnsiTheme="minorHAnsi" w:cstheme="minorHAnsi"/>
          <w:sz w:val="22"/>
          <w:szCs w:val="22"/>
          <w:lang w:val="en-ZA"/>
        </w:rPr>
        <w:t>This policy is published in support of the existing value system of Stellenbosch University as an ethically responsible institution.</w:t>
      </w:r>
    </w:p>
    <w:p w:rsidR="0088523C" w:rsidRPr="00FA1270" w:rsidRDefault="0088523C" w:rsidP="00CD068B">
      <w:pPr>
        <w:pStyle w:val="ListParagraph"/>
        <w:widowControl w:val="0"/>
        <w:numPr>
          <w:ilvl w:val="0"/>
          <w:numId w:val="12"/>
        </w:numPr>
        <w:autoSpaceDE w:val="0"/>
        <w:autoSpaceDN w:val="0"/>
        <w:adjustRightInd w:val="0"/>
        <w:spacing w:before="360" w:after="120" w:line="360" w:lineRule="auto"/>
        <w:ind w:left="567" w:hanging="567"/>
        <w:jc w:val="both"/>
        <w:rPr>
          <w:rFonts w:asciiTheme="minorHAnsi" w:hAnsiTheme="minorHAnsi" w:cstheme="minorHAnsi"/>
          <w:b/>
          <w:sz w:val="22"/>
          <w:szCs w:val="22"/>
          <w:lang w:val="en-ZA"/>
        </w:rPr>
      </w:pPr>
      <w:r w:rsidRPr="00FA1270">
        <w:rPr>
          <w:rFonts w:asciiTheme="minorHAnsi" w:hAnsiTheme="minorHAnsi" w:cstheme="minorHAnsi"/>
          <w:b/>
          <w:sz w:val="22"/>
          <w:szCs w:val="22"/>
          <w:lang w:val="en-ZA"/>
        </w:rPr>
        <w:t>FUNDAMENTAL PRINCIPLES OF RESEARCH ETHICS AND SCIENTIFIC INTEGRITY</w:t>
      </w:r>
    </w:p>
    <w:p w:rsidR="00556AE8" w:rsidRPr="00CB0C96" w:rsidRDefault="00324B77" w:rsidP="009E0F65">
      <w:pPr>
        <w:widowControl w:val="0"/>
        <w:tabs>
          <w:tab w:val="left" w:pos="567"/>
        </w:tabs>
        <w:autoSpaceDE w:val="0"/>
        <w:autoSpaceDN w:val="0"/>
        <w:adjustRightInd w:val="0"/>
        <w:spacing w:after="120" w:line="360" w:lineRule="auto"/>
        <w:ind w:left="567" w:hanging="567"/>
        <w:jc w:val="both"/>
        <w:rPr>
          <w:rFonts w:asciiTheme="minorHAnsi" w:hAnsiTheme="minorHAnsi" w:cstheme="minorHAnsi"/>
          <w:sz w:val="22"/>
          <w:szCs w:val="22"/>
          <w:lang w:val="en-ZA"/>
        </w:rPr>
      </w:pPr>
      <w:r>
        <w:rPr>
          <w:rFonts w:asciiTheme="minorHAnsi" w:hAnsiTheme="minorHAnsi" w:cstheme="minorHAnsi"/>
          <w:b/>
          <w:sz w:val="22"/>
          <w:szCs w:val="22"/>
          <w:lang w:val="en-ZA"/>
        </w:rPr>
        <w:t>6.1</w:t>
      </w:r>
      <w:r w:rsidR="00CD068B">
        <w:rPr>
          <w:rFonts w:asciiTheme="minorHAnsi" w:hAnsiTheme="minorHAnsi" w:cstheme="minorHAnsi"/>
          <w:b/>
          <w:sz w:val="22"/>
          <w:szCs w:val="22"/>
          <w:lang w:val="en-ZA"/>
        </w:rPr>
        <w:tab/>
      </w:r>
      <w:r w:rsidR="00027DD3" w:rsidRPr="00CB0C96">
        <w:rPr>
          <w:rFonts w:asciiTheme="minorHAnsi" w:hAnsiTheme="minorHAnsi" w:cstheme="minorHAnsi"/>
          <w:b/>
          <w:sz w:val="22"/>
          <w:szCs w:val="22"/>
          <w:lang w:val="en-ZA"/>
        </w:rPr>
        <w:t>Stellenbosch University endorses the Singapore Statement on Research Integrity</w:t>
      </w:r>
      <w:r w:rsidR="00027DD3" w:rsidRPr="00CB0C96">
        <w:rPr>
          <w:rStyle w:val="FootnoteReference"/>
          <w:rFonts w:asciiTheme="minorHAnsi" w:hAnsiTheme="minorHAnsi" w:cstheme="minorHAnsi"/>
          <w:b/>
          <w:sz w:val="22"/>
          <w:szCs w:val="22"/>
          <w:lang w:val="en-ZA"/>
        </w:rPr>
        <w:footnoteReference w:id="2"/>
      </w:r>
      <w:r w:rsidR="0098063E">
        <w:rPr>
          <w:rFonts w:asciiTheme="minorHAnsi" w:hAnsiTheme="minorHAnsi" w:cstheme="minorHAnsi"/>
          <w:b/>
          <w:sz w:val="22"/>
          <w:szCs w:val="22"/>
          <w:lang w:val="en-ZA"/>
        </w:rPr>
        <w:t xml:space="preserve">. </w:t>
      </w:r>
      <w:r w:rsidR="0063200C" w:rsidRPr="00CB0C96">
        <w:rPr>
          <w:rFonts w:asciiTheme="minorHAnsi" w:hAnsiTheme="minorHAnsi" w:cstheme="minorHAnsi"/>
          <w:sz w:val="22"/>
          <w:szCs w:val="22"/>
          <w:lang w:val="en-ZA"/>
        </w:rPr>
        <w:t>This internationally accepted statement promotes four core principles and 14 responsibilities</w:t>
      </w:r>
      <w:r w:rsidR="009A00C9">
        <w:rPr>
          <w:rFonts w:asciiTheme="minorHAnsi" w:hAnsiTheme="minorHAnsi" w:cstheme="minorHAnsi"/>
          <w:sz w:val="22"/>
          <w:szCs w:val="22"/>
          <w:lang w:val="en-ZA"/>
        </w:rPr>
        <w:t xml:space="preserve"> (See </w:t>
      </w:r>
      <w:r w:rsidR="00BF4838">
        <w:rPr>
          <w:rFonts w:asciiTheme="minorHAnsi" w:hAnsiTheme="minorHAnsi" w:cstheme="minorHAnsi"/>
          <w:sz w:val="22"/>
          <w:szCs w:val="22"/>
          <w:lang w:val="en-ZA"/>
        </w:rPr>
        <w:t>Annexure 1)</w:t>
      </w:r>
    </w:p>
    <w:p w:rsidR="00027DD3" w:rsidRPr="00CB0C96" w:rsidRDefault="00BB2431" w:rsidP="009E0F65">
      <w:pPr>
        <w:widowControl w:val="0"/>
        <w:autoSpaceDE w:val="0"/>
        <w:autoSpaceDN w:val="0"/>
        <w:adjustRightInd w:val="0"/>
        <w:spacing w:after="120" w:line="360" w:lineRule="auto"/>
        <w:jc w:val="both"/>
        <w:rPr>
          <w:rFonts w:asciiTheme="minorHAnsi" w:hAnsiTheme="minorHAnsi" w:cstheme="minorHAnsi"/>
          <w:sz w:val="22"/>
          <w:szCs w:val="22"/>
          <w:lang w:val="en-ZA"/>
        </w:rPr>
      </w:pPr>
      <w:r w:rsidRPr="00CB0C96">
        <w:rPr>
          <w:rFonts w:asciiTheme="minorHAnsi" w:hAnsiTheme="minorHAnsi" w:cstheme="minorHAnsi"/>
          <w:sz w:val="22"/>
          <w:szCs w:val="22"/>
          <w:lang w:val="en-ZA"/>
        </w:rPr>
        <w:t>In addition</w:t>
      </w:r>
      <w:r w:rsidR="00E16A3B" w:rsidRPr="00CB0C96">
        <w:rPr>
          <w:rFonts w:asciiTheme="minorHAnsi" w:hAnsiTheme="minorHAnsi" w:cstheme="minorHAnsi"/>
          <w:sz w:val="22"/>
          <w:szCs w:val="22"/>
          <w:lang w:val="en-ZA"/>
        </w:rPr>
        <w:t xml:space="preserve"> the following</w:t>
      </w:r>
      <w:r w:rsidR="0093147F" w:rsidRPr="00CB0C96">
        <w:rPr>
          <w:rFonts w:asciiTheme="minorHAnsi" w:hAnsiTheme="minorHAnsi" w:cstheme="minorHAnsi"/>
          <w:sz w:val="22"/>
          <w:szCs w:val="22"/>
          <w:lang w:val="en-ZA"/>
        </w:rPr>
        <w:t xml:space="preserve"> principles are also important:</w:t>
      </w:r>
    </w:p>
    <w:p w:rsidR="004E53D7" w:rsidRPr="00CB0C96" w:rsidRDefault="00324B77" w:rsidP="009E0F65">
      <w:pPr>
        <w:widowControl w:val="0"/>
        <w:tabs>
          <w:tab w:val="left" w:pos="567"/>
        </w:tabs>
        <w:autoSpaceDE w:val="0"/>
        <w:autoSpaceDN w:val="0"/>
        <w:adjustRightInd w:val="0"/>
        <w:spacing w:line="360" w:lineRule="auto"/>
        <w:ind w:left="567" w:hanging="567"/>
        <w:jc w:val="both"/>
        <w:rPr>
          <w:rFonts w:asciiTheme="minorHAnsi" w:hAnsiTheme="minorHAnsi" w:cstheme="minorHAnsi"/>
          <w:b/>
          <w:sz w:val="22"/>
          <w:szCs w:val="22"/>
          <w:lang w:val="en-ZA"/>
        </w:rPr>
      </w:pPr>
      <w:r>
        <w:rPr>
          <w:rFonts w:asciiTheme="minorHAnsi" w:hAnsiTheme="minorHAnsi" w:cstheme="minorHAnsi"/>
          <w:b/>
          <w:sz w:val="22"/>
          <w:szCs w:val="22"/>
          <w:lang w:val="en-ZA"/>
        </w:rPr>
        <w:t>6.2</w:t>
      </w:r>
      <w:r w:rsidR="00CD068B">
        <w:rPr>
          <w:rFonts w:asciiTheme="minorHAnsi" w:hAnsiTheme="minorHAnsi" w:cstheme="minorHAnsi"/>
          <w:b/>
          <w:sz w:val="22"/>
          <w:szCs w:val="22"/>
          <w:lang w:val="en-ZA"/>
        </w:rPr>
        <w:tab/>
      </w:r>
      <w:r w:rsidR="004E53D7" w:rsidRPr="00CB0C96">
        <w:rPr>
          <w:rFonts w:asciiTheme="minorHAnsi" w:hAnsiTheme="minorHAnsi" w:cstheme="minorHAnsi"/>
          <w:b/>
          <w:sz w:val="22"/>
          <w:szCs w:val="22"/>
          <w:lang w:val="en-ZA"/>
        </w:rPr>
        <w:t>Justice</w:t>
      </w:r>
    </w:p>
    <w:p w:rsidR="000F5FDC" w:rsidRDefault="000F5FDC" w:rsidP="009E0F65">
      <w:pPr>
        <w:widowControl w:val="0"/>
        <w:autoSpaceDE w:val="0"/>
        <w:autoSpaceDN w:val="0"/>
        <w:adjustRightInd w:val="0"/>
        <w:spacing w:after="120" w:line="360" w:lineRule="auto"/>
        <w:ind w:left="567"/>
        <w:jc w:val="both"/>
        <w:rPr>
          <w:rFonts w:asciiTheme="minorHAnsi" w:hAnsiTheme="minorHAnsi" w:cstheme="minorHAnsi"/>
          <w:sz w:val="22"/>
          <w:szCs w:val="22"/>
          <w:lang w:val="en-ZA"/>
        </w:rPr>
      </w:pPr>
      <w:r w:rsidRPr="00CB0C96">
        <w:rPr>
          <w:rFonts w:asciiTheme="minorHAnsi" w:hAnsiTheme="minorHAnsi" w:cstheme="minorHAnsi"/>
          <w:sz w:val="22"/>
          <w:szCs w:val="22"/>
          <w:lang w:val="en-ZA"/>
        </w:rPr>
        <w:t>The principle of justice ensures the fair distribution of both the burdens and benefits of research and is of particular relevance when research involves human participants.</w:t>
      </w:r>
    </w:p>
    <w:p w:rsidR="004E53D7" w:rsidRPr="00CB0C96" w:rsidRDefault="00324B77" w:rsidP="009E0F65">
      <w:pPr>
        <w:widowControl w:val="0"/>
        <w:tabs>
          <w:tab w:val="left" w:pos="567"/>
        </w:tabs>
        <w:autoSpaceDE w:val="0"/>
        <w:autoSpaceDN w:val="0"/>
        <w:adjustRightInd w:val="0"/>
        <w:spacing w:line="360" w:lineRule="auto"/>
        <w:jc w:val="both"/>
        <w:rPr>
          <w:rFonts w:asciiTheme="minorHAnsi" w:hAnsiTheme="minorHAnsi" w:cstheme="minorHAnsi"/>
          <w:b/>
          <w:sz w:val="22"/>
          <w:szCs w:val="22"/>
          <w:lang w:val="en-ZA"/>
        </w:rPr>
      </w:pPr>
      <w:r>
        <w:rPr>
          <w:rFonts w:asciiTheme="minorHAnsi" w:hAnsiTheme="minorHAnsi" w:cstheme="minorHAnsi"/>
          <w:b/>
          <w:sz w:val="22"/>
          <w:szCs w:val="22"/>
          <w:lang w:val="en-ZA"/>
        </w:rPr>
        <w:t>6.3</w:t>
      </w:r>
      <w:r w:rsidR="000C0752">
        <w:rPr>
          <w:rFonts w:asciiTheme="minorHAnsi" w:hAnsiTheme="minorHAnsi" w:cstheme="minorHAnsi"/>
          <w:b/>
          <w:sz w:val="22"/>
          <w:szCs w:val="22"/>
          <w:lang w:val="en-ZA"/>
        </w:rPr>
        <w:tab/>
      </w:r>
      <w:r w:rsidR="00C56F22" w:rsidRPr="00CB0C96">
        <w:rPr>
          <w:rFonts w:asciiTheme="minorHAnsi" w:hAnsiTheme="minorHAnsi" w:cstheme="minorHAnsi"/>
          <w:b/>
          <w:sz w:val="22"/>
          <w:szCs w:val="22"/>
          <w:lang w:val="en-ZA"/>
        </w:rPr>
        <w:t>Academic freedom and d</w:t>
      </w:r>
      <w:r w:rsidR="00485F87" w:rsidRPr="00CB0C96">
        <w:rPr>
          <w:rFonts w:asciiTheme="minorHAnsi" w:hAnsiTheme="minorHAnsi" w:cstheme="minorHAnsi"/>
          <w:b/>
          <w:sz w:val="22"/>
          <w:szCs w:val="22"/>
          <w:lang w:val="en-ZA"/>
        </w:rPr>
        <w:t>issemination of research r</w:t>
      </w:r>
      <w:r w:rsidR="004E53D7" w:rsidRPr="00CB0C96">
        <w:rPr>
          <w:rFonts w:asciiTheme="minorHAnsi" w:hAnsiTheme="minorHAnsi" w:cstheme="minorHAnsi"/>
          <w:b/>
          <w:sz w:val="22"/>
          <w:szCs w:val="22"/>
          <w:lang w:val="en-ZA"/>
        </w:rPr>
        <w:t>esults</w:t>
      </w:r>
    </w:p>
    <w:p w:rsidR="00B91525" w:rsidRDefault="001F6DD2" w:rsidP="009E0F65">
      <w:pPr>
        <w:widowControl w:val="0"/>
        <w:autoSpaceDE w:val="0"/>
        <w:autoSpaceDN w:val="0"/>
        <w:adjustRightInd w:val="0"/>
        <w:spacing w:after="120" w:line="360" w:lineRule="auto"/>
        <w:ind w:left="567"/>
        <w:jc w:val="both"/>
        <w:rPr>
          <w:rFonts w:asciiTheme="minorHAnsi" w:hAnsiTheme="minorHAnsi" w:cstheme="minorHAnsi"/>
          <w:sz w:val="22"/>
          <w:szCs w:val="22"/>
          <w:lang w:val="en-ZA"/>
        </w:rPr>
      </w:pPr>
      <w:r w:rsidRPr="00CB0C96">
        <w:rPr>
          <w:rFonts w:asciiTheme="minorHAnsi" w:hAnsiTheme="minorHAnsi" w:cstheme="minorHAnsi"/>
          <w:sz w:val="22"/>
          <w:szCs w:val="22"/>
          <w:lang w:val="en-ZA"/>
        </w:rPr>
        <w:t>Stellenbosch</w:t>
      </w:r>
      <w:r w:rsidR="00B54038" w:rsidRPr="00CB0C96">
        <w:rPr>
          <w:rFonts w:asciiTheme="minorHAnsi" w:hAnsiTheme="minorHAnsi" w:cstheme="minorHAnsi"/>
          <w:sz w:val="22"/>
          <w:szCs w:val="22"/>
          <w:lang w:val="en-ZA"/>
        </w:rPr>
        <w:t xml:space="preserve"> University supports the principle of academic and intellectual freedom. Researchers have an obligation to report research results accurately and transparently in the public domain</w:t>
      </w:r>
      <w:r w:rsidR="00C56F22" w:rsidRPr="00CB0C96">
        <w:rPr>
          <w:rFonts w:asciiTheme="minorHAnsi" w:hAnsiTheme="minorHAnsi" w:cstheme="minorHAnsi"/>
          <w:sz w:val="22"/>
          <w:szCs w:val="22"/>
          <w:lang w:val="en-ZA"/>
        </w:rPr>
        <w:t xml:space="preserve"> (also where appropriate to the target group of the study)</w:t>
      </w:r>
      <w:r w:rsidR="00B54038" w:rsidRPr="00CB0C96">
        <w:rPr>
          <w:rFonts w:asciiTheme="minorHAnsi" w:hAnsiTheme="minorHAnsi" w:cstheme="minorHAnsi"/>
          <w:sz w:val="22"/>
          <w:szCs w:val="22"/>
          <w:lang w:val="en-ZA"/>
        </w:rPr>
        <w:t xml:space="preserve"> and should n</w:t>
      </w:r>
      <w:r w:rsidR="002C0874" w:rsidRPr="00CB0C96">
        <w:rPr>
          <w:rFonts w:asciiTheme="minorHAnsi" w:hAnsiTheme="minorHAnsi" w:cstheme="minorHAnsi"/>
          <w:sz w:val="22"/>
          <w:szCs w:val="22"/>
          <w:lang w:val="en-ZA"/>
        </w:rPr>
        <w:t>ot allow funders or other stake</w:t>
      </w:r>
      <w:r w:rsidR="00B54038" w:rsidRPr="00CB0C96">
        <w:rPr>
          <w:rFonts w:asciiTheme="minorHAnsi" w:hAnsiTheme="minorHAnsi" w:cstheme="minorHAnsi"/>
          <w:sz w:val="22"/>
          <w:szCs w:val="22"/>
          <w:lang w:val="en-ZA"/>
        </w:rPr>
        <w:t>holders to influence research publications. Any specific or explicit decision to withhold</w:t>
      </w:r>
      <w:r w:rsidR="0047564F" w:rsidRPr="00CB0C96">
        <w:rPr>
          <w:rFonts w:asciiTheme="minorHAnsi" w:hAnsiTheme="minorHAnsi" w:cstheme="minorHAnsi"/>
          <w:sz w:val="22"/>
          <w:szCs w:val="22"/>
          <w:lang w:val="en-ZA"/>
        </w:rPr>
        <w:t xml:space="preserve"> or delay</w:t>
      </w:r>
      <w:r w:rsidR="00B54038" w:rsidRPr="00CB0C96">
        <w:rPr>
          <w:rFonts w:asciiTheme="minorHAnsi" w:hAnsiTheme="minorHAnsi" w:cstheme="minorHAnsi"/>
          <w:sz w:val="22"/>
          <w:szCs w:val="22"/>
          <w:lang w:val="en-ZA"/>
        </w:rPr>
        <w:t xml:space="preserve"> the publication of research results e.g. because the publication of results could produce some harm</w:t>
      </w:r>
      <w:r w:rsidR="0047564F" w:rsidRPr="00CB0C96">
        <w:rPr>
          <w:rFonts w:asciiTheme="minorHAnsi" w:hAnsiTheme="minorHAnsi" w:cstheme="minorHAnsi"/>
          <w:sz w:val="22"/>
          <w:szCs w:val="22"/>
          <w:lang w:val="en-ZA"/>
        </w:rPr>
        <w:t xml:space="preserve"> or because of issues regarding patents or intellectual property</w:t>
      </w:r>
      <w:r w:rsidR="00C56F22" w:rsidRPr="00CB0C96">
        <w:rPr>
          <w:rFonts w:asciiTheme="minorHAnsi" w:hAnsiTheme="minorHAnsi" w:cstheme="minorHAnsi"/>
          <w:sz w:val="22"/>
          <w:szCs w:val="22"/>
          <w:lang w:val="en-ZA"/>
        </w:rPr>
        <w:t xml:space="preserve"> and/or </w:t>
      </w:r>
      <w:r w:rsidR="00650935" w:rsidRPr="00CB0C96">
        <w:rPr>
          <w:rFonts w:asciiTheme="minorHAnsi" w:hAnsiTheme="minorHAnsi" w:cstheme="minorHAnsi"/>
          <w:sz w:val="22"/>
          <w:szCs w:val="22"/>
          <w:lang w:val="en-ZA"/>
        </w:rPr>
        <w:t>certain</w:t>
      </w:r>
      <w:r w:rsidR="00C56F22" w:rsidRPr="00CB0C96">
        <w:rPr>
          <w:rFonts w:asciiTheme="minorHAnsi" w:hAnsiTheme="minorHAnsi" w:cstheme="minorHAnsi"/>
          <w:sz w:val="22"/>
          <w:szCs w:val="22"/>
          <w:lang w:val="en-ZA"/>
        </w:rPr>
        <w:t xml:space="preserve"> </w:t>
      </w:r>
      <w:r w:rsidR="00650935" w:rsidRPr="00CB0C96">
        <w:rPr>
          <w:rFonts w:asciiTheme="minorHAnsi" w:hAnsiTheme="minorHAnsi" w:cstheme="minorHAnsi"/>
          <w:sz w:val="22"/>
          <w:szCs w:val="22"/>
          <w:lang w:val="en-ZA"/>
        </w:rPr>
        <w:t>corporate claims</w:t>
      </w:r>
      <w:r w:rsidR="0047564F" w:rsidRPr="00CB0C96">
        <w:rPr>
          <w:rFonts w:asciiTheme="minorHAnsi" w:hAnsiTheme="minorHAnsi" w:cstheme="minorHAnsi"/>
          <w:sz w:val="22"/>
          <w:szCs w:val="22"/>
          <w:lang w:val="en-ZA"/>
        </w:rPr>
        <w:t>, should be</w:t>
      </w:r>
      <w:r w:rsidR="00C908AB" w:rsidRPr="00CB0C96">
        <w:rPr>
          <w:rFonts w:asciiTheme="minorHAnsi" w:hAnsiTheme="minorHAnsi" w:cstheme="minorHAnsi"/>
          <w:sz w:val="22"/>
          <w:szCs w:val="22"/>
          <w:lang w:val="en-ZA"/>
        </w:rPr>
        <w:t xml:space="preserve"> reviewed and accepted</w:t>
      </w:r>
      <w:r w:rsidR="00B54038" w:rsidRPr="00CB0C96">
        <w:rPr>
          <w:rFonts w:asciiTheme="minorHAnsi" w:hAnsiTheme="minorHAnsi" w:cstheme="minorHAnsi"/>
          <w:sz w:val="22"/>
          <w:szCs w:val="22"/>
          <w:lang w:val="en-ZA"/>
        </w:rPr>
        <w:t xml:space="preserve"> by the </w:t>
      </w:r>
      <w:r w:rsidR="00650935" w:rsidRPr="00CB0C96">
        <w:rPr>
          <w:rFonts w:asciiTheme="minorHAnsi" w:hAnsiTheme="minorHAnsi" w:cstheme="minorHAnsi"/>
          <w:sz w:val="22"/>
          <w:szCs w:val="22"/>
          <w:lang w:val="en-ZA"/>
        </w:rPr>
        <w:t>ethics</w:t>
      </w:r>
      <w:r w:rsidR="00B54038" w:rsidRPr="00CB0C96">
        <w:rPr>
          <w:rFonts w:asciiTheme="minorHAnsi" w:hAnsiTheme="minorHAnsi" w:cstheme="minorHAnsi"/>
          <w:sz w:val="22"/>
          <w:szCs w:val="22"/>
          <w:lang w:val="en-ZA"/>
        </w:rPr>
        <w:t xml:space="preserve"> review committee or research committee that originally approved the research</w:t>
      </w:r>
      <w:r w:rsidR="00812D22" w:rsidRPr="00812D22">
        <w:rPr>
          <w:rFonts w:asciiTheme="minorHAnsi" w:hAnsiTheme="minorHAnsi" w:cstheme="minorHAnsi"/>
          <w:sz w:val="22"/>
          <w:szCs w:val="22"/>
          <w:lang w:val="en-ZA"/>
        </w:rPr>
        <w:t xml:space="preserve"> </w:t>
      </w:r>
      <w:r w:rsidR="00812D22" w:rsidRPr="00AC03C5">
        <w:rPr>
          <w:rFonts w:asciiTheme="minorHAnsi" w:hAnsiTheme="minorHAnsi" w:cstheme="minorHAnsi"/>
          <w:sz w:val="22"/>
          <w:szCs w:val="22"/>
          <w:lang w:val="en-ZA"/>
        </w:rPr>
        <w:t xml:space="preserve">or </w:t>
      </w:r>
      <w:proofErr w:type="spellStart"/>
      <w:r w:rsidR="00812D22" w:rsidRPr="00AC03C5">
        <w:rPr>
          <w:rFonts w:asciiTheme="minorHAnsi" w:hAnsiTheme="minorHAnsi" w:cstheme="minorHAnsi"/>
          <w:sz w:val="22"/>
          <w:szCs w:val="22"/>
          <w:lang w:val="en-ZA"/>
        </w:rPr>
        <w:t>InnovUS</w:t>
      </w:r>
      <w:proofErr w:type="spellEnd"/>
      <w:r w:rsidR="00812D22" w:rsidRPr="00AC03C5">
        <w:rPr>
          <w:rFonts w:asciiTheme="minorHAnsi" w:hAnsiTheme="minorHAnsi" w:cstheme="minorHAnsi"/>
          <w:sz w:val="22"/>
          <w:szCs w:val="22"/>
          <w:lang w:val="en-ZA"/>
        </w:rPr>
        <w:t xml:space="preserve">, whichever is most appropriate. This ethics committee (in the case of sensitive or harmful results) or </w:t>
      </w:r>
      <w:proofErr w:type="spellStart"/>
      <w:r w:rsidR="00812D22" w:rsidRPr="00AC03C5">
        <w:rPr>
          <w:rFonts w:asciiTheme="minorHAnsi" w:hAnsiTheme="minorHAnsi" w:cstheme="minorHAnsi"/>
          <w:sz w:val="22"/>
          <w:szCs w:val="22"/>
          <w:lang w:val="en-ZA"/>
        </w:rPr>
        <w:t>InnovUS</w:t>
      </w:r>
      <w:proofErr w:type="spellEnd"/>
      <w:r w:rsidR="00812D22" w:rsidRPr="00AC03C5">
        <w:rPr>
          <w:rFonts w:asciiTheme="minorHAnsi" w:hAnsiTheme="minorHAnsi" w:cstheme="minorHAnsi"/>
          <w:sz w:val="22"/>
          <w:szCs w:val="22"/>
          <w:lang w:val="en-ZA"/>
        </w:rPr>
        <w:t xml:space="preserve"> (in the case of patents or intellectual property and/or corporate claims)</w:t>
      </w:r>
      <w:r w:rsidR="00812D22">
        <w:rPr>
          <w:rFonts w:asciiTheme="minorHAnsi" w:hAnsiTheme="minorHAnsi" w:cstheme="minorHAnsi"/>
          <w:sz w:val="22"/>
          <w:szCs w:val="22"/>
          <w:lang w:val="en-ZA"/>
        </w:rPr>
        <w:t xml:space="preserve"> </w:t>
      </w:r>
      <w:r w:rsidR="00812D22" w:rsidRPr="00CB0C96">
        <w:rPr>
          <w:rFonts w:asciiTheme="minorHAnsi" w:hAnsiTheme="minorHAnsi" w:cstheme="minorHAnsi"/>
          <w:sz w:val="22"/>
          <w:szCs w:val="22"/>
          <w:lang w:val="en-ZA"/>
        </w:rPr>
        <w:t>must place a balance on the dissemination of results and the placement of moratoriums on the dissemination of certain data.</w:t>
      </w:r>
    </w:p>
    <w:p w:rsidR="00ED7093" w:rsidRPr="009A3179" w:rsidRDefault="00324B77" w:rsidP="009E0F65">
      <w:pPr>
        <w:widowControl w:val="0"/>
        <w:tabs>
          <w:tab w:val="left" w:pos="567"/>
        </w:tabs>
        <w:autoSpaceDE w:val="0"/>
        <w:autoSpaceDN w:val="0"/>
        <w:adjustRightInd w:val="0"/>
        <w:spacing w:line="360" w:lineRule="auto"/>
        <w:jc w:val="both"/>
        <w:rPr>
          <w:rFonts w:asciiTheme="minorHAnsi" w:hAnsiTheme="minorHAnsi" w:cstheme="minorHAnsi"/>
          <w:b/>
          <w:sz w:val="22"/>
          <w:szCs w:val="22"/>
          <w:lang w:val="en-ZA"/>
        </w:rPr>
      </w:pPr>
      <w:r>
        <w:rPr>
          <w:rFonts w:asciiTheme="minorHAnsi" w:hAnsiTheme="minorHAnsi" w:cstheme="minorHAnsi"/>
          <w:b/>
          <w:sz w:val="22"/>
          <w:szCs w:val="22"/>
          <w:lang w:val="en-ZA"/>
        </w:rPr>
        <w:lastRenderedPageBreak/>
        <w:t>6.4</w:t>
      </w:r>
      <w:r w:rsidR="000C0752">
        <w:rPr>
          <w:rFonts w:asciiTheme="minorHAnsi" w:hAnsiTheme="minorHAnsi" w:cstheme="minorHAnsi"/>
          <w:b/>
          <w:sz w:val="22"/>
          <w:szCs w:val="22"/>
          <w:lang w:val="en-ZA"/>
        </w:rPr>
        <w:tab/>
      </w:r>
      <w:r w:rsidR="00ED7093" w:rsidRPr="009A3179">
        <w:rPr>
          <w:rFonts w:asciiTheme="minorHAnsi" w:hAnsiTheme="minorHAnsi" w:cstheme="minorHAnsi"/>
          <w:b/>
          <w:sz w:val="22"/>
          <w:szCs w:val="22"/>
          <w:lang w:val="en-ZA"/>
        </w:rPr>
        <w:t>Ethical approval of research</w:t>
      </w:r>
    </w:p>
    <w:p w:rsidR="00ED7093" w:rsidRDefault="00ED7093" w:rsidP="009E0F65">
      <w:pPr>
        <w:widowControl w:val="0"/>
        <w:autoSpaceDE w:val="0"/>
        <w:autoSpaceDN w:val="0"/>
        <w:adjustRightInd w:val="0"/>
        <w:spacing w:after="120" w:line="360" w:lineRule="auto"/>
        <w:ind w:left="567"/>
        <w:jc w:val="both"/>
        <w:rPr>
          <w:rFonts w:asciiTheme="minorHAnsi" w:hAnsiTheme="minorHAnsi" w:cstheme="minorHAnsi"/>
          <w:bCs/>
          <w:sz w:val="22"/>
          <w:szCs w:val="22"/>
        </w:rPr>
      </w:pPr>
      <w:r w:rsidRPr="009A3179">
        <w:rPr>
          <w:rFonts w:asciiTheme="minorHAnsi" w:hAnsiTheme="minorHAnsi" w:cstheme="minorHAnsi"/>
          <w:sz w:val="22"/>
          <w:szCs w:val="22"/>
          <w:lang w:val="en-ZA"/>
        </w:rPr>
        <w:t>It is the responsibility of all researchers</w:t>
      </w:r>
      <w:r w:rsidR="00C96248" w:rsidRPr="009A3179">
        <w:rPr>
          <w:rFonts w:asciiTheme="minorHAnsi" w:hAnsiTheme="minorHAnsi" w:cstheme="minorHAnsi"/>
          <w:sz w:val="22"/>
          <w:szCs w:val="22"/>
          <w:lang w:val="en-ZA"/>
        </w:rPr>
        <w:t xml:space="preserve"> </w:t>
      </w:r>
      <w:r w:rsidRPr="009A3179">
        <w:rPr>
          <w:rFonts w:asciiTheme="minorHAnsi" w:hAnsiTheme="minorHAnsi" w:cstheme="minorHAnsi"/>
          <w:sz w:val="22"/>
          <w:szCs w:val="22"/>
          <w:lang w:val="en-ZA"/>
        </w:rPr>
        <w:t>(including students) to ensure that they obtain ethical approval for their research when required to do so by this policy</w:t>
      </w:r>
      <w:r w:rsidR="00391D26">
        <w:rPr>
          <w:rFonts w:asciiTheme="minorHAnsi" w:hAnsiTheme="minorHAnsi" w:cstheme="minorHAnsi"/>
          <w:sz w:val="22"/>
          <w:szCs w:val="22"/>
          <w:lang w:val="en-ZA"/>
        </w:rPr>
        <w:t>,</w:t>
      </w:r>
      <w:r w:rsidRPr="009A3179">
        <w:rPr>
          <w:rFonts w:asciiTheme="minorHAnsi" w:hAnsiTheme="minorHAnsi" w:cstheme="minorHAnsi"/>
          <w:sz w:val="22"/>
          <w:szCs w:val="22"/>
          <w:lang w:val="en-ZA"/>
        </w:rPr>
        <w:t xml:space="preserve"> or by generally accepted norms and standards for ethical research. </w:t>
      </w:r>
      <w:r w:rsidRPr="009A3179">
        <w:rPr>
          <w:rFonts w:asciiTheme="minorHAnsi" w:hAnsiTheme="minorHAnsi" w:cstheme="minorHAnsi"/>
          <w:bCs/>
          <w:sz w:val="22"/>
          <w:szCs w:val="22"/>
        </w:rPr>
        <w:t xml:space="preserve">Stellenbosch University has established various research ethics committees to </w:t>
      </w:r>
      <w:proofErr w:type="gramStart"/>
      <w:r w:rsidRPr="009A3179">
        <w:rPr>
          <w:rFonts w:asciiTheme="minorHAnsi" w:hAnsiTheme="minorHAnsi" w:cstheme="minorHAnsi"/>
          <w:bCs/>
          <w:sz w:val="22"/>
          <w:szCs w:val="22"/>
        </w:rPr>
        <w:t>review,</w:t>
      </w:r>
      <w:proofErr w:type="gramEnd"/>
      <w:r w:rsidRPr="009A3179">
        <w:rPr>
          <w:rFonts w:asciiTheme="minorHAnsi" w:hAnsiTheme="minorHAnsi" w:cstheme="minorHAnsi"/>
          <w:bCs/>
          <w:sz w:val="22"/>
          <w:szCs w:val="22"/>
        </w:rPr>
        <w:t xml:space="preserve"> provide ethical approval and monitor research. Details of these committees and their standard operating procedures are provided </w:t>
      </w:r>
      <w:r w:rsidR="00391D26">
        <w:rPr>
          <w:rFonts w:asciiTheme="minorHAnsi" w:hAnsiTheme="minorHAnsi" w:cstheme="minorHAnsi"/>
          <w:bCs/>
          <w:sz w:val="22"/>
          <w:szCs w:val="22"/>
        </w:rPr>
        <w:t xml:space="preserve">at the end </w:t>
      </w:r>
      <w:r w:rsidRPr="009A3179">
        <w:rPr>
          <w:rFonts w:asciiTheme="minorHAnsi" w:hAnsiTheme="minorHAnsi" w:cstheme="minorHAnsi"/>
          <w:bCs/>
          <w:sz w:val="22"/>
          <w:szCs w:val="22"/>
        </w:rPr>
        <w:t>of this policy.</w:t>
      </w:r>
    </w:p>
    <w:p w:rsidR="00145A40" w:rsidRPr="005A52E6" w:rsidRDefault="00324B77" w:rsidP="009E0F65">
      <w:pPr>
        <w:widowControl w:val="0"/>
        <w:tabs>
          <w:tab w:val="left" w:pos="567"/>
        </w:tabs>
        <w:autoSpaceDE w:val="0"/>
        <w:autoSpaceDN w:val="0"/>
        <w:adjustRightInd w:val="0"/>
        <w:spacing w:line="360" w:lineRule="auto"/>
        <w:jc w:val="both"/>
        <w:rPr>
          <w:rFonts w:asciiTheme="minorHAnsi" w:hAnsiTheme="minorHAnsi" w:cstheme="minorHAnsi"/>
          <w:b/>
          <w:i/>
          <w:iCs/>
          <w:sz w:val="22"/>
          <w:szCs w:val="22"/>
          <w:lang w:val="en-ZA"/>
        </w:rPr>
      </w:pPr>
      <w:r w:rsidRPr="005A52E6">
        <w:rPr>
          <w:rFonts w:asciiTheme="minorHAnsi" w:hAnsiTheme="minorHAnsi" w:cstheme="minorHAnsi"/>
          <w:b/>
          <w:iCs/>
          <w:sz w:val="22"/>
          <w:szCs w:val="22"/>
          <w:lang w:val="en-ZA"/>
        </w:rPr>
        <w:t>6.5</w:t>
      </w:r>
      <w:r w:rsidR="000C0752">
        <w:rPr>
          <w:rFonts w:asciiTheme="minorHAnsi" w:hAnsiTheme="minorHAnsi" w:cstheme="minorHAnsi"/>
          <w:b/>
          <w:iCs/>
          <w:sz w:val="22"/>
          <w:szCs w:val="22"/>
          <w:lang w:val="en-ZA"/>
        </w:rPr>
        <w:tab/>
      </w:r>
      <w:r w:rsidR="00145A40" w:rsidRPr="005A52E6">
        <w:rPr>
          <w:rFonts w:asciiTheme="minorHAnsi" w:hAnsiTheme="minorHAnsi" w:cstheme="minorHAnsi"/>
          <w:b/>
          <w:iCs/>
          <w:sz w:val="22"/>
          <w:szCs w:val="22"/>
          <w:lang w:val="en-ZA"/>
        </w:rPr>
        <w:t>Responsibility for future science generations</w:t>
      </w:r>
      <w:r w:rsidR="00145A40" w:rsidRPr="005A52E6">
        <w:rPr>
          <w:rFonts w:asciiTheme="minorHAnsi" w:hAnsiTheme="minorHAnsi" w:cstheme="minorHAnsi"/>
          <w:b/>
          <w:i/>
          <w:iCs/>
          <w:sz w:val="22"/>
          <w:szCs w:val="22"/>
          <w:lang w:val="en-ZA"/>
        </w:rPr>
        <w:t xml:space="preserve"> </w:t>
      </w:r>
    </w:p>
    <w:p w:rsidR="00782746" w:rsidRDefault="00145A40" w:rsidP="009E0F65">
      <w:pPr>
        <w:widowControl w:val="0"/>
        <w:autoSpaceDE w:val="0"/>
        <w:autoSpaceDN w:val="0"/>
        <w:adjustRightInd w:val="0"/>
        <w:spacing w:after="120" w:line="360" w:lineRule="auto"/>
        <w:ind w:left="567"/>
        <w:jc w:val="both"/>
        <w:rPr>
          <w:rFonts w:asciiTheme="minorHAnsi" w:hAnsiTheme="minorHAnsi" w:cstheme="minorHAnsi"/>
          <w:b/>
          <w:sz w:val="22"/>
          <w:szCs w:val="22"/>
          <w:lang w:val="en-ZA"/>
        </w:rPr>
      </w:pPr>
      <w:r w:rsidRPr="005A52E6">
        <w:rPr>
          <w:rFonts w:asciiTheme="minorHAnsi" w:hAnsiTheme="minorHAnsi" w:cstheme="minorHAnsi"/>
          <w:sz w:val="22"/>
          <w:szCs w:val="22"/>
          <w:lang w:val="en-ZA"/>
        </w:rPr>
        <w:t>The education of young scientists and scholars is a priority for Stellenbosch University and requires established researchers to provide leadership and acceptable standards for mentorship and supervision.</w:t>
      </w:r>
      <w:r w:rsidR="00A05F80" w:rsidRPr="00CB0C96">
        <w:rPr>
          <w:rFonts w:asciiTheme="minorHAnsi" w:hAnsiTheme="minorHAnsi" w:cstheme="minorHAnsi"/>
          <w:b/>
          <w:sz w:val="22"/>
          <w:szCs w:val="22"/>
          <w:lang w:val="en-ZA"/>
        </w:rPr>
        <w:tab/>
      </w:r>
    </w:p>
    <w:p w:rsidR="001F6DD2" w:rsidRPr="00FA1270" w:rsidRDefault="001F6DD2" w:rsidP="00E150CF">
      <w:pPr>
        <w:pStyle w:val="ListParagraph"/>
        <w:widowControl w:val="0"/>
        <w:numPr>
          <w:ilvl w:val="0"/>
          <w:numId w:val="12"/>
        </w:numPr>
        <w:autoSpaceDE w:val="0"/>
        <w:autoSpaceDN w:val="0"/>
        <w:adjustRightInd w:val="0"/>
        <w:spacing w:before="360" w:after="120" w:line="360" w:lineRule="auto"/>
        <w:ind w:left="567" w:hanging="567"/>
        <w:jc w:val="both"/>
        <w:rPr>
          <w:rFonts w:asciiTheme="minorHAnsi" w:hAnsiTheme="minorHAnsi" w:cstheme="minorHAnsi"/>
          <w:b/>
          <w:sz w:val="22"/>
          <w:szCs w:val="22"/>
          <w:lang w:val="en-ZA"/>
        </w:rPr>
      </w:pPr>
      <w:r w:rsidRPr="00FA1270">
        <w:rPr>
          <w:rFonts w:asciiTheme="minorHAnsi" w:hAnsiTheme="minorHAnsi" w:cstheme="minorHAnsi"/>
          <w:b/>
          <w:sz w:val="22"/>
          <w:szCs w:val="22"/>
          <w:lang w:val="en-ZA"/>
        </w:rPr>
        <w:t>RESEARCH INVOLVING HUMAN PARTICIPANTS</w:t>
      </w:r>
    </w:p>
    <w:p w:rsidR="00324B77" w:rsidRDefault="00324B77" w:rsidP="000C0752">
      <w:pPr>
        <w:widowControl w:val="0"/>
        <w:tabs>
          <w:tab w:val="left" w:pos="567"/>
        </w:tabs>
        <w:autoSpaceDE w:val="0"/>
        <w:autoSpaceDN w:val="0"/>
        <w:adjustRightInd w:val="0"/>
        <w:spacing w:before="120" w:line="360" w:lineRule="auto"/>
        <w:jc w:val="both"/>
        <w:rPr>
          <w:rFonts w:asciiTheme="minorHAnsi" w:hAnsiTheme="minorHAnsi" w:cstheme="minorHAnsi"/>
          <w:b/>
          <w:sz w:val="22"/>
          <w:szCs w:val="22"/>
          <w:lang w:val="en-ZA"/>
        </w:rPr>
      </w:pPr>
      <w:r>
        <w:rPr>
          <w:rFonts w:asciiTheme="minorHAnsi" w:hAnsiTheme="minorHAnsi" w:cstheme="minorHAnsi"/>
          <w:b/>
          <w:sz w:val="22"/>
          <w:szCs w:val="22"/>
          <w:lang w:val="en-ZA"/>
        </w:rPr>
        <w:t>7.1</w:t>
      </w:r>
      <w:r w:rsidR="000C0752">
        <w:rPr>
          <w:rFonts w:asciiTheme="minorHAnsi" w:hAnsiTheme="minorHAnsi" w:cstheme="minorHAnsi"/>
          <w:b/>
          <w:sz w:val="22"/>
          <w:szCs w:val="22"/>
          <w:lang w:val="en-ZA"/>
        </w:rPr>
        <w:tab/>
      </w:r>
      <w:r w:rsidR="00556AE8" w:rsidRPr="00CB0C96">
        <w:rPr>
          <w:rFonts w:asciiTheme="minorHAnsi" w:hAnsiTheme="minorHAnsi" w:cstheme="minorHAnsi"/>
          <w:b/>
          <w:sz w:val="22"/>
          <w:szCs w:val="22"/>
          <w:lang w:val="en-ZA"/>
        </w:rPr>
        <w:t>Health Research</w:t>
      </w:r>
      <w:r w:rsidR="00835825">
        <w:rPr>
          <w:rFonts w:asciiTheme="minorHAnsi" w:hAnsiTheme="minorHAnsi" w:cstheme="minorHAnsi"/>
          <w:b/>
          <w:sz w:val="22"/>
          <w:szCs w:val="22"/>
          <w:lang w:val="en-ZA"/>
        </w:rPr>
        <w:t xml:space="preserve"> </w:t>
      </w:r>
    </w:p>
    <w:p w:rsidR="00090A04" w:rsidRPr="00CB0C96" w:rsidRDefault="00F129F3" w:rsidP="000C0752">
      <w:pPr>
        <w:widowControl w:val="0"/>
        <w:autoSpaceDE w:val="0"/>
        <w:autoSpaceDN w:val="0"/>
        <w:adjustRightInd w:val="0"/>
        <w:spacing w:line="360" w:lineRule="auto"/>
        <w:ind w:left="567"/>
        <w:jc w:val="both"/>
        <w:rPr>
          <w:rFonts w:asciiTheme="minorHAnsi" w:hAnsiTheme="minorHAnsi" w:cstheme="minorHAnsi"/>
          <w:sz w:val="22"/>
          <w:szCs w:val="22"/>
          <w:lang w:val="en-ZA"/>
        </w:rPr>
      </w:pPr>
      <w:r w:rsidRPr="00CB0C96">
        <w:rPr>
          <w:rFonts w:asciiTheme="minorHAnsi" w:hAnsiTheme="minorHAnsi" w:cstheme="minorHAnsi"/>
          <w:sz w:val="22"/>
          <w:szCs w:val="22"/>
          <w:lang w:val="en-ZA"/>
        </w:rPr>
        <w:t>A</w:t>
      </w:r>
      <w:r w:rsidR="00090A04" w:rsidRPr="00CB0C96">
        <w:rPr>
          <w:rFonts w:asciiTheme="minorHAnsi" w:hAnsiTheme="minorHAnsi" w:cstheme="minorHAnsi"/>
          <w:sz w:val="22"/>
          <w:szCs w:val="22"/>
          <w:lang w:val="en-ZA"/>
        </w:rPr>
        <w:t xml:space="preserve">ll </w:t>
      </w:r>
      <w:r w:rsidRPr="00145A40">
        <w:rPr>
          <w:rFonts w:asciiTheme="minorHAnsi" w:hAnsiTheme="minorHAnsi" w:cstheme="minorHAnsi"/>
          <w:sz w:val="22"/>
          <w:szCs w:val="22"/>
          <w:lang w:val="en-ZA"/>
        </w:rPr>
        <w:t xml:space="preserve">health </w:t>
      </w:r>
      <w:r w:rsidR="00E626D3" w:rsidRPr="00CB0C96">
        <w:rPr>
          <w:rFonts w:asciiTheme="minorHAnsi" w:hAnsiTheme="minorHAnsi" w:cstheme="minorHAnsi"/>
          <w:sz w:val="22"/>
          <w:szCs w:val="22"/>
          <w:lang w:val="en-ZA"/>
        </w:rPr>
        <w:t>research</w:t>
      </w:r>
      <w:r w:rsidR="009A3179">
        <w:rPr>
          <w:rFonts w:asciiTheme="minorHAnsi" w:hAnsiTheme="minorHAnsi" w:cstheme="minorHAnsi"/>
          <w:sz w:val="22"/>
          <w:szCs w:val="22"/>
          <w:lang w:val="en-ZA"/>
        </w:rPr>
        <w:t xml:space="preserve">, as defined by the </w:t>
      </w:r>
      <w:r w:rsidR="009A3179" w:rsidRPr="005A52E6">
        <w:rPr>
          <w:rFonts w:asciiTheme="minorHAnsi" w:hAnsiTheme="minorHAnsi" w:cstheme="minorHAnsi"/>
          <w:sz w:val="22"/>
          <w:szCs w:val="22"/>
          <w:lang w:val="en-ZA"/>
        </w:rPr>
        <w:t>National Health Act,</w:t>
      </w:r>
      <w:r w:rsidR="00835825">
        <w:rPr>
          <w:rFonts w:asciiTheme="minorHAnsi" w:hAnsiTheme="minorHAnsi" w:cstheme="minorHAnsi"/>
          <w:sz w:val="22"/>
          <w:szCs w:val="22"/>
          <w:lang w:val="en-ZA"/>
        </w:rPr>
        <w:t xml:space="preserve"> </w:t>
      </w:r>
      <w:r w:rsidR="00782746" w:rsidRPr="00CB0C96">
        <w:rPr>
          <w:rFonts w:asciiTheme="minorHAnsi" w:hAnsiTheme="minorHAnsi" w:cstheme="minorHAnsi"/>
          <w:sz w:val="22"/>
          <w:szCs w:val="22"/>
          <w:lang w:val="en-ZA"/>
        </w:rPr>
        <w:t xml:space="preserve">must </w:t>
      </w:r>
      <w:r w:rsidRPr="00CB0C96">
        <w:rPr>
          <w:rFonts w:asciiTheme="minorHAnsi" w:hAnsiTheme="minorHAnsi" w:cstheme="minorHAnsi"/>
          <w:sz w:val="22"/>
          <w:szCs w:val="22"/>
          <w:lang w:val="en-ZA"/>
        </w:rPr>
        <w:t xml:space="preserve">be </w:t>
      </w:r>
      <w:r w:rsidR="00782746" w:rsidRPr="00CB0C96">
        <w:rPr>
          <w:rFonts w:asciiTheme="minorHAnsi" w:hAnsiTheme="minorHAnsi" w:cstheme="minorHAnsi"/>
          <w:sz w:val="22"/>
          <w:szCs w:val="22"/>
          <w:lang w:val="en-ZA"/>
        </w:rPr>
        <w:t xml:space="preserve">reviewed and </w:t>
      </w:r>
      <w:r w:rsidRPr="00CB0C96">
        <w:rPr>
          <w:rFonts w:asciiTheme="minorHAnsi" w:hAnsiTheme="minorHAnsi" w:cstheme="minorHAnsi"/>
          <w:sz w:val="22"/>
          <w:szCs w:val="22"/>
          <w:lang w:val="en-ZA"/>
        </w:rPr>
        <w:t xml:space="preserve">approved by </w:t>
      </w:r>
      <w:r w:rsidR="00782746" w:rsidRPr="00CB0C96">
        <w:rPr>
          <w:rFonts w:asciiTheme="minorHAnsi" w:hAnsiTheme="minorHAnsi" w:cstheme="minorHAnsi"/>
          <w:sz w:val="22"/>
          <w:szCs w:val="22"/>
          <w:lang w:val="en-ZA"/>
        </w:rPr>
        <w:t xml:space="preserve">a </w:t>
      </w:r>
      <w:r w:rsidR="00152580" w:rsidRPr="00CB0C96">
        <w:rPr>
          <w:rFonts w:asciiTheme="minorHAnsi" w:hAnsiTheme="minorHAnsi" w:cstheme="minorHAnsi"/>
          <w:sz w:val="22"/>
          <w:szCs w:val="22"/>
          <w:lang w:val="en-ZA"/>
        </w:rPr>
        <w:t xml:space="preserve">research </w:t>
      </w:r>
      <w:r w:rsidRPr="00CB0C96">
        <w:rPr>
          <w:rFonts w:asciiTheme="minorHAnsi" w:hAnsiTheme="minorHAnsi" w:cstheme="minorHAnsi"/>
          <w:sz w:val="22"/>
          <w:szCs w:val="22"/>
          <w:lang w:val="en-ZA"/>
        </w:rPr>
        <w:t>ethics committee</w:t>
      </w:r>
      <w:r w:rsidR="00782746" w:rsidRPr="00CB0C96">
        <w:rPr>
          <w:rFonts w:asciiTheme="minorHAnsi" w:hAnsiTheme="minorHAnsi" w:cstheme="minorHAnsi"/>
          <w:sz w:val="22"/>
          <w:szCs w:val="22"/>
          <w:lang w:val="en-ZA"/>
        </w:rPr>
        <w:t xml:space="preserve"> registered with the </w:t>
      </w:r>
      <w:r w:rsidR="002D3338" w:rsidRPr="00CB0C96">
        <w:rPr>
          <w:rFonts w:asciiTheme="minorHAnsi" w:hAnsiTheme="minorHAnsi" w:cstheme="minorHAnsi"/>
          <w:sz w:val="22"/>
          <w:szCs w:val="22"/>
          <w:lang w:val="en-ZA"/>
        </w:rPr>
        <w:t>N</w:t>
      </w:r>
      <w:r w:rsidR="00782746" w:rsidRPr="00CB0C96">
        <w:rPr>
          <w:rFonts w:asciiTheme="minorHAnsi" w:hAnsiTheme="minorHAnsi" w:cstheme="minorHAnsi"/>
          <w:sz w:val="22"/>
          <w:szCs w:val="22"/>
          <w:lang w:val="en-ZA"/>
        </w:rPr>
        <w:t>ational Health Research Ethics Council</w:t>
      </w:r>
      <w:r w:rsidR="00503E62" w:rsidRPr="00CB0C96">
        <w:rPr>
          <w:rFonts w:asciiTheme="minorHAnsi" w:hAnsiTheme="minorHAnsi" w:cstheme="minorHAnsi"/>
          <w:sz w:val="22"/>
          <w:szCs w:val="22"/>
          <w:lang w:val="en-ZA"/>
        </w:rPr>
        <w:t>.</w:t>
      </w:r>
      <w:r w:rsidR="00ED755B" w:rsidRPr="00CB0C96">
        <w:rPr>
          <w:rFonts w:asciiTheme="minorHAnsi" w:hAnsiTheme="minorHAnsi" w:cstheme="minorHAnsi"/>
          <w:sz w:val="22"/>
          <w:szCs w:val="22"/>
          <w:lang w:val="en-ZA"/>
        </w:rPr>
        <w:t xml:space="preserve"> Thus all health related research involving</w:t>
      </w:r>
      <w:r w:rsidR="00090A04" w:rsidRPr="00CB0C96">
        <w:rPr>
          <w:rFonts w:asciiTheme="minorHAnsi" w:hAnsiTheme="minorHAnsi" w:cstheme="minorHAnsi"/>
          <w:sz w:val="22"/>
          <w:szCs w:val="22"/>
          <w:lang w:val="en-ZA"/>
        </w:rPr>
        <w:t>:</w:t>
      </w:r>
    </w:p>
    <w:p w:rsidR="00090A04" w:rsidRPr="00391D26" w:rsidRDefault="00664B0A" w:rsidP="00E150CF">
      <w:pPr>
        <w:pStyle w:val="ListParagraph"/>
        <w:widowControl w:val="0"/>
        <w:numPr>
          <w:ilvl w:val="2"/>
          <w:numId w:val="12"/>
        </w:numPr>
        <w:tabs>
          <w:tab w:val="left" w:pos="567"/>
        </w:tabs>
        <w:autoSpaceDE w:val="0"/>
        <w:autoSpaceDN w:val="0"/>
        <w:adjustRightInd w:val="0"/>
        <w:spacing w:line="360" w:lineRule="auto"/>
        <w:ind w:left="567" w:hanging="567"/>
        <w:jc w:val="both"/>
        <w:rPr>
          <w:rFonts w:asciiTheme="minorHAnsi" w:hAnsiTheme="minorHAnsi" w:cstheme="minorHAnsi"/>
          <w:sz w:val="22"/>
          <w:szCs w:val="22"/>
          <w:lang w:val="en-ZA"/>
        </w:rPr>
      </w:pPr>
      <w:r w:rsidRPr="00391D26">
        <w:rPr>
          <w:rFonts w:asciiTheme="minorHAnsi" w:hAnsiTheme="minorHAnsi" w:cstheme="minorHAnsi"/>
          <w:sz w:val="22"/>
          <w:szCs w:val="22"/>
          <w:lang w:val="en-ZA"/>
        </w:rPr>
        <w:t xml:space="preserve">any direct </w:t>
      </w:r>
      <w:r w:rsidR="001F6DD2" w:rsidRPr="00391D26">
        <w:rPr>
          <w:rFonts w:asciiTheme="minorHAnsi" w:hAnsiTheme="minorHAnsi" w:cstheme="minorHAnsi"/>
          <w:sz w:val="22"/>
          <w:szCs w:val="22"/>
          <w:lang w:val="en-ZA"/>
        </w:rPr>
        <w:t>interaction with</w:t>
      </w:r>
      <w:r w:rsidR="00145A40" w:rsidRPr="00391D26">
        <w:rPr>
          <w:rFonts w:asciiTheme="minorHAnsi" w:hAnsiTheme="minorHAnsi" w:cstheme="minorHAnsi"/>
          <w:sz w:val="22"/>
          <w:szCs w:val="22"/>
          <w:lang w:val="en-ZA"/>
        </w:rPr>
        <w:t xml:space="preserve"> </w:t>
      </w:r>
      <w:r w:rsidR="00145A40" w:rsidRPr="005A52E6">
        <w:rPr>
          <w:rFonts w:asciiTheme="minorHAnsi" w:hAnsiTheme="minorHAnsi" w:cstheme="minorHAnsi"/>
          <w:sz w:val="22"/>
          <w:szCs w:val="22"/>
          <w:lang w:val="en-ZA"/>
        </w:rPr>
        <w:t>or observation of</w:t>
      </w:r>
      <w:r w:rsidR="001F6DD2" w:rsidRPr="00391D26">
        <w:rPr>
          <w:rFonts w:asciiTheme="minorHAnsi" w:hAnsiTheme="minorHAnsi" w:cstheme="minorHAnsi"/>
          <w:sz w:val="22"/>
          <w:szCs w:val="22"/>
          <w:lang w:val="en-ZA"/>
        </w:rPr>
        <w:t xml:space="preserve"> human participants</w:t>
      </w:r>
      <w:r w:rsidR="005E5B9C" w:rsidRPr="00391D26">
        <w:rPr>
          <w:rFonts w:asciiTheme="minorHAnsi" w:hAnsiTheme="minorHAnsi" w:cstheme="minorHAnsi"/>
          <w:sz w:val="22"/>
          <w:szCs w:val="22"/>
          <w:lang w:val="en-ZA"/>
        </w:rPr>
        <w:t xml:space="preserve"> </w:t>
      </w:r>
    </w:p>
    <w:p w:rsidR="00090A04" w:rsidRPr="00391D26" w:rsidRDefault="001F6DD2" w:rsidP="00E150CF">
      <w:pPr>
        <w:pStyle w:val="ListParagraph"/>
        <w:widowControl w:val="0"/>
        <w:numPr>
          <w:ilvl w:val="2"/>
          <w:numId w:val="12"/>
        </w:numPr>
        <w:tabs>
          <w:tab w:val="left" w:pos="567"/>
        </w:tabs>
        <w:autoSpaceDE w:val="0"/>
        <w:autoSpaceDN w:val="0"/>
        <w:adjustRightInd w:val="0"/>
        <w:spacing w:line="360" w:lineRule="auto"/>
        <w:ind w:left="567" w:hanging="567"/>
        <w:jc w:val="both"/>
        <w:rPr>
          <w:rFonts w:asciiTheme="minorHAnsi" w:hAnsiTheme="minorHAnsi" w:cstheme="minorHAnsi"/>
          <w:sz w:val="22"/>
          <w:szCs w:val="22"/>
          <w:lang w:val="en-ZA"/>
        </w:rPr>
      </w:pPr>
      <w:r w:rsidRPr="00391D26">
        <w:rPr>
          <w:rFonts w:asciiTheme="minorHAnsi" w:hAnsiTheme="minorHAnsi" w:cstheme="minorHAnsi"/>
          <w:sz w:val="22"/>
          <w:szCs w:val="22"/>
          <w:lang w:val="en-ZA"/>
        </w:rPr>
        <w:t xml:space="preserve">the use of </w:t>
      </w:r>
      <w:r w:rsidR="006C0A27" w:rsidRPr="00391D26">
        <w:rPr>
          <w:rFonts w:asciiTheme="minorHAnsi" w:hAnsiTheme="minorHAnsi" w:cstheme="minorHAnsi"/>
          <w:sz w:val="22"/>
          <w:szCs w:val="22"/>
          <w:lang w:val="en-ZA"/>
        </w:rPr>
        <w:t xml:space="preserve">potentially </w:t>
      </w:r>
      <w:r w:rsidRPr="00391D26">
        <w:rPr>
          <w:rFonts w:asciiTheme="minorHAnsi" w:hAnsiTheme="minorHAnsi" w:cstheme="minorHAnsi"/>
          <w:sz w:val="22"/>
          <w:szCs w:val="22"/>
          <w:lang w:val="en-ZA"/>
        </w:rPr>
        <w:t xml:space="preserve">identifiable </w:t>
      </w:r>
      <w:r w:rsidR="00090A04" w:rsidRPr="00391D26">
        <w:rPr>
          <w:rFonts w:asciiTheme="minorHAnsi" w:hAnsiTheme="minorHAnsi" w:cstheme="minorHAnsi"/>
          <w:sz w:val="22"/>
          <w:szCs w:val="22"/>
          <w:lang w:val="en-ZA"/>
        </w:rPr>
        <w:t>personal</w:t>
      </w:r>
      <w:r w:rsidR="00664B0A" w:rsidRPr="00391D26">
        <w:rPr>
          <w:rFonts w:asciiTheme="minorHAnsi" w:hAnsiTheme="minorHAnsi" w:cstheme="minorHAnsi"/>
          <w:sz w:val="22"/>
          <w:szCs w:val="22"/>
          <w:lang w:val="en-ZA"/>
        </w:rPr>
        <w:t xml:space="preserve"> health</w:t>
      </w:r>
      <w:r w:rsidR="00090A04" w:rsidRPr="00391D26">
        <w:rPr>
          <w:rFonts w:asciiTheme="minorHAnsi" w:hAnsiTheme="minorHAnsi" w:cstheme="minorHAnsi"/>
          <w:sz w:val="22"/>
          <w:szCs w:val="22"/>
          <w:lang w:val="en-ZA"/>
        </w:rPr>
        <w:t xml:space="preserve"> records, information or</w:t>
      </w:r>
      <w:r w:rsidRPr="00391D26">
        <w:rPr>
          <w:rFonts w:asciiTheme="minorHAnsi" w:hAnsiTheme="minorHAnsi" w:cstheme="minorHAnsi"/>
          <w:sz w:val="22"/>
          <w:szCs w:val="22"/>
          <w:lang w:val="en-ZA"/>
        </w:rPr>
        <w:t xml:space="preserve"> tissue specimens</w:t>
      </w:r>
      <w:r w:rsidR="000429F7" w:rsidRPr="00391D26">
        <w:rPr>
          <w:rFonts w:asciiTheme="minorHAnsi" w:hAnsiTheme="minorHAnsi" w:cstheme="minorHAnsi"/>
          <w:sz w:val="22"/>
          <w:szCs w:val="22"/>
          <w:lang w:val="en-ZA"/>
        </w:rPr>
        <w:t>, and/or</w:t>
      </w:r>
    </w:p>
    <w:p w:rsidR="00090A04" w:rsidRPr="00391D26" w:rsidRDefault="00090A04" w:rsidP="00E150CF">
      <w:pPr>
        <w:pStyle w:val="ListParagraph"/>
        <w:widowControl w:val="0"/>
        <w:numPr>
          <w:ilvl w:val="2"/>
          <w:numId w:val="12"/>
        </w:numPr>
        <w:tabs>
          <w:tab w:val="left" w:pos="567"/>
        </w:tabs>
        <w:autoSpaceDE w:val="0"/>
        <w:autoSpaceDN w:val="0"/>
        <w:adjustRightInd w:val="0"/>
        <w:spacing w:line="360" w:lineRule="auto"/>
        <w:ind w:left="567" w:hanging="567"/>
        <w:jc w:val="both"/>
        <w:rPr>
          <w:rFonts w:asciiTheme="minorHAnsi" w:hAnsiTheme="minorHAnsi" w:cstheme="minorHAnsi"/>
          <w:sz w:val="22"/>
          <w:szCs w:val="22"/>
          <w:lang w:val="en-ZA"/>
        </w:rPr>
      </w:pPr>
      <w:r w:rsidRPr="00391D26">
        <w:rPr>
          <w:rFonts w:asciiTheme="minorHAnsi" w:hAnsiTheme="minorHAnsi" w:cstheme="minorHAnsi"/>
          <w:sz w:val="22"/>
          <w:szCs w:val="22"/>
          <w:lang w:val="en-ZA"/>
        </w:rPr>
        <w:t>human progenitor or stem cells</w:t>
      </w:r>
    </w:p>
    <w:p w:rsidR="00090A04" w:rsidRDefault="00391D26" w:rsidP="000C0752">
      <w:pPr>
        <w:widowControl w:val="0"/>
        <w:autoSpaceDE w:val="0"/>
        <w:autoSpaceDN w:val="0"/>
        <w:adjustRightInd w:val="0"/>
        <w:spacing w:line="360" w:lineRule="auto"/>
        <w:ind w:left="567"/>
        <w:jc w:val="both"/>
        <w:rPr>
          <w:rFonts w:asciiTheme="minorHAnsi" w:hAnsiTheme="minorHAnsi" w:cstheme="minorHAnsi"/>
          <w:sz w:val="22"/>
          <w:szCs w:val="22"/>
          <w:lang w:val="en-ZA"/>
        </w:rPr>
      </w:pPr>
      <w:proofErr w:type="gramStart"/>
      <w:r>
        <w:rPr>
          <w:rFonts w:asciiTheme="minorHAnsi" w:hAnsiTheme="minorHAnsi" w:cstheme="minorHAnsi"/>
          <w:sz w:val="22"/>
          <w:szCs w:val="22"/>
          <w:lang w:val="en-ZA"/>
        </w:rPr>
        <w:t>r</w:t>
      </w:r>
      <w:r w:rsidR="00D74BEF" w:rsidRPr="00CB0C96">
        <w:rPr>
          <w:rFonts w:asciiTheme="minorHAnsi" w:hAnsiTheme="minorHAnsi" w:cstheme="minorHAnsi"/>
          <w:sz w:val="22"/>
          <w:szCs w:val="22"/>
          <w:lang w:val="en-ZA"/>
        </w:rPr>
        <w:t>equires</w:t>
      </w:r>
      <w:proofErr w:type="gramEnd"/>
      <w:r>
        <w:rPr>
          <w:rFonts w:asciiTheme="minorHAnsi" w:hAnsiTheme="minorHAnsi" w:cstheme="minorHAnsi"/>
          <w:sz w:val="22"/>
          <w:szCs w:val="22"/>
          <w:lang w:val="en-ZA"/>
        </w:rPr>
        <w:t xml:space="preserve"> </w:t>
      </w:r>
      <w:r w:rsidR="001F6DD2" w:rsidRPr="00CB0C96">
        <w:rPr>
          <w:rFonts w:asciiTheme="minorHAnsi" w:hAnsiTheme="minorHAnsi" w:cstheme="minorHAnsi"/>
          <w:sz w:val="22"/>
          <w:szCs w:val="22"/>
          <w:lang w:val="en-ZA"/>
        </w:rPr>
        <w:t xml:space="preserve">the approval of </w:t>
      </w:r>
      <w:r w:rsidR="006C0A27" w:rsidRPr="00CB0C96">
        <w:rPr>
          <w:rFonts w:asciiTheme="minorHAnsi" w:hAnsiTheme="minorHAnsi" w:cstheme="minorHAnsi"/>
          <w:sz w:val="22"/>
          <w:szCs w:val="22"/>
          <w:lang w:val="en-ZA"/>
        </w:rPr>
        <w:t xml:space="preserve">a </w:t>
      </w:r>
      <w:r w:rsidR="005A52E6">
        <w:rPr>
          <w:rFonts w:asciiTheme="minorHAnsi" w:hAnsiTheme="minorHAnsi" w:cstheme="minorHAnsi"/>
          <w:sz w:val="22"/>
          <w:szCs w:val="22"/>
          <w:lang w:val="en-ZA"/>
        </w:rPr>
        <w:t xml:space="preserve">SU </w:t>
      </w:r>
      <w:r w:rsidR="000343F3" w:rsidRPr="00CB0C96">
        <w:rPr>
          <w:rFonts w:asciiTheme="minorHAnsi" w:hAnsiTheme="minorHAnsi" w:cstheme="minorHAnsi"/>
          <w:sz w:val="22"/>
          <w:szCs w:val="22"/>
          <w:lang w:val="en-ZA"/>
        </w:rPr>
        <w:t>R</w:t>
      </w:r>
      <w:r w:rsidR="001F6DD2" w:rsidRPr="00CB0C96">
        <w:rPr>
          <w:rFonts w:asciiTheme="minorHAnsi" w:hAnsiTheme="minorHAnsi" w:cstheme="minorHAnsi"/>
          <w:sz w:val="22"/>
          <w:szCs w:val="22"/>
          <w:lang w:val="en-ZA"/>
        </w:rPr>
        <w:t xml:space="preserve">esearch </w:t>
      </w:r>
      <w:r w:rsidR="000343F3" w:rsidRPr="00CB0C96">
        <w:rPr>
          <w:rFonts w:asciiTheme="minorHAnsi" w:hAnsiTheme="minorHAnsi" w:cstheme="minorHAnsi"/>
          <w:sz w:val="22"/>
          <w:szCs w:val="22"/>
          <w:lang w:val="en-ZA"/>
        </w:rPr>
        <w:t>E</w:t>
      </w:r>
      <w:r w:rsidR="001F6DD2" w:rsidRPr="00CB0C96">
        <w:rPr>
          <w:rFonts w:asciiTheme="minorHAnsi" w:hAnsiTheme="minorHAnsi" w:cstheme="minorHAnsi"/>
          <w:sz w:val="22"/>
          <w:szCs w:val="22"/>
          <w:lang w:val="en-ZA"/>
        </w:rPr>
        <w:t xml:space="preserve">thics </w:t>
      </w:r>
      <w:r w:rsidR="000343F3" w:rsidRPr="00CB0C96">
        <w:rPr>
          <w:rFonts w:asciiTheme="minorHAnsi" w:hAnsiTheme="minorHAnsi" w:cstheme="minorHAnsi"/>
          <w:sz w:val="22"/>
          <w:szCs w:val="22"/>
          <w:lang w:val="en-ZA"/>
        </w:rPr>
        <w:t>C</w:t>
      </w:r>
      <w:r w:rsidR="001F6DD2" w:rsidRPr="00CB0C96">
        <w:rPr>
          <w:rFonts w:asciiTheme="minorHAnsi" w:hAnsiTheme="minorHAnsi" w:cstheme="minorHAnsi"/>
          <w:sz w:val="22"/>
          <w:szCs w:val="22"/>
          <w:lang w:val="en-ZA"/>
        </w:rPr>
        <w:t xml:space="preserve">ommittee (REC) </w:t>
      </w:r>
      <w:r w:rsidR="000429F7" w:rsidRPr="00CB0C96">
        <w:rPr>
          <w:rFonts w:asciiTheme="minorHAnsi" w:hAnsiTheme="minorHAnsi" w:cstheme="minorHAnsi"/>
          <w:sz w:val="22"/>
          <w:szCs w:val="22"/>
          <w:lang w:val="en-ZA"/>
        </w:rPr>
        <w:t>before</w:t>
      </w:r>
      <w:r w:rsidR="001F6DD2" w:rsidRPr="00CB0C96">
        <w:rPr>
          <w:rFonts w:asciiTheme="minorHAnsi" w:hAnsiTheme="minorHAnsi" w:cstheme="minorHAnsi"/>
          <w:sz w:val="22"/>
          <w:szCs w:val="22"/>
          <w:lang w:val="en-ZA"/>
        </w:rPr>
        <w:t xml:space="preserve"> the research study commences.</w:t>
      </w:r>
    </w:p>
    <w:p w:rsidR="00A90208" w:rsidRPr="00CB0C96" w:rsidRDefault="00324B77" w:rsidP="000C0752">
      <w:pPr>
        <w:widowControl w:val="0"/>
        <w:tabs>
          <w:tab w:val="left" w:pos="567"/>
        </w:tabs>
        <w:autoSpaceDE w:val="0"/>
        <w:autoSpaceDN w:val="0"/>
        <w:adjustRightInd w:val="0"/>
        <w:spacing w:before="120" w:line="360" w:lineRule="auto"/>
        <w:jc w:val="both"/>
        <w:rPr>
          <w:rFonts w:asciiTheme="minorHAnsi" w:hAnsiTheme="minorHAnsi" w:cstheme="minorHAnsi"/>
          <w:b/>
          <w:sz w:val="22"/>
          <w:szCs w:val="22"/>
          <w:lang w:val="en-ZA"/>
        </w:rPr>
      </w:pPr>
      <w:r>
        <w:rPr>
          <w:rFonts w:asciiTheme="minorHAnsi" w:hAnsiTheme="minorHAnsi" w:cstheme="minorHAnsi"/>
          <w:b/>
          <w:sz w:val="22"/>
          <w:szCs w:val="22"/>
          <w:lang w:val="en-ZA"/>
        </w:rPr>
        <w:t>7.2</w:t>
      </w:r>
      <w:r w:rsidR="000C0752">
        <w:rPr>
          <w:rFonts w:asciiTheme="minorHAnsi" w:hAnsiTheme="minorHAnsi" w:cstheme="minorHAnsi"/>
          <w:b/>
          <w:sz w:val="22"/>
          <w:szCs w:val="22"/>
          <w:lang w:val="en-ZA"/>
        </w:rPr>
        <w:tab/>
      </w:r>
      <w:r w:rsidR="00AA2497" w:rsidRPr="00CB0C96">
        <w:rPr>
          <w:rFonts w:asciiTheme="minorHAnsi" w:hAnsiTheme="minorHAnsi" w:cstheme="minorHAnsi"/>
          <w:b/>
          <w:sz w:val="22"/>
          <w:szCs w:val="22"/>
          <w:lang w:val="en-ZA"/>
        </w:rPr>
        <w:t>Social</w:t>
      </w:r>
      <w:r w:rsidR="0060595E" w:rsidRPr="00CB0C96">
        <w:rPr>
          <w:rFonts w:asciiTheme="minorHAnsi" w:hAnsiTheme="minorHAnsi" w:cstheme="minorHAnsi"/>
          <w:b/>
          <w:sz w:val="22"/>
          <w:szCs w:val="22"/>
          <w:lang w:val="en-ZA"/>
        </w:rPr>
        <w:t>,</w:t>
      </w:r>
      <w:r w:rsidR="00AA2497" w:rsidRPr="00CB0C96">
        <w:rPr>
          <w:rFonts w:asciiTheme="minorHAnsi" w:hAnsiTheme="minorHAnsi" w:cstheme="minorHAnsi"/>
          <w:b/>
          <w:sz w:val="22"/>
          <w:szCs w:val="22"/>
          <w:lang w:val="en-ZA"/>
        </w:rPr>
        <w:t xml:space="preserve"> Behavioural and Educational Research</w:t>
      </w:r>
    </w:p>
    <w:p w:rsidR="005A52E6" w:rsidRDefault="00664B0A" w:rsidP="000C0752">
      <w:pPr>
        <w:widowControl w:val="0"/>
        <w:autoSpaceDE w:val="0"/>
        <w:autoSpaceDN w:val="0"/>
        <w:adjustRightInd w:val="0"/>
        <w:spacing w:line="360" w:lineRule="auto"/>
        <w:ind w:left="567"/>
        <w:jc w:val="both"/>
        <w:rPr>
          <w:rFonts w:asciiTheme="minorHAnsi" w:hAnsiTheme="minorHAnsi" w:cstheme="minorHAnsi"/>
          <w:sz w:val="22"/>
          <w:szCs w:val="22"/>
          <w:lang w:val="en-ZA"/>
        </w:rPr>
      </w:pPr>
      <w:r w:rsidRPr="009A3179">
        <w:rPr>
          <w:rFonts w:asciiTheme="minorHAnsi" w:hAnsiTheme="minorHAnsi" w:cstheme="minorHAnsi"/>
          <w:sz w:val="22"/>
          <w:szCs w:val="22"/>
          <w:lang w:val="en-ZA"/>
        </w:rPr>
        <w:t>At</w:t>
      </w:r>
      <w:r>
        <w:rPr>
          <w:rFonts w:asciiTheme="minorHAnsi" w:hAnsiTheme="minorHAnsi" w:cstheme="minorHAnsi"/>
          <w:sz w:val="22"/>
          <w:szCs w:val="22"/>
          <w:lang w:val="en-ZA"/>
        </w:rPr>
        <w:t xml:space="preserve"> </w:t>
      </w:r>
      <w:r w:rsidR="005A52E6">
        <w:rPr>
          <w:rFonts w:asciiTheme="minorHAnsi" w:hAnsiTheme="minorHAnsi" w:cstheme="minorHAnsi"/>
          <w:sz w:val="22"/>
          <w:szCs w:val="22"/>
          <w:lang w:val="en-ZA"/>
        </w:rPr>
        <w:t xml:space="preserve">SU </w:t>
      </w:r>
      <w:r w:rsidR="00415BCB" w:rsidRPr="00CB0C96">
        <w:rPr>
          <w:rFonts w:asciiTheme="minorHAnsi" w:hAnsiTheme="minorHAnsi" w:cstheme="minorHAnsi"/>
          <w:sz w:val="22"/>
          <w:szCs w:val="22"/>
          <w:lang w:val="en-ZA"/>
        </w:rPr>
        <w:t>a</w:t>
      </w:r>
      <w:r w:rsidR="00AA2497" w:rsidRPr="00CB0C96">
        <w:rPr>
          <w:rFonts w:asciiTheme="minorHAnsi" w:hAnsiTheme="minorHAnsi" w:cstheme="minorHAnsi"/>
          <w:sz w:val="22"/>
          <w:szCs w:val="22"/>
          <w:lang w:val="en-ZA"/>
        </w:rPr>
        <w:t>ll</w:t>
      </w:r>
      <w:r w:rsidR="00ED755B" w:rsidRPr="00CB0C96">
        <w:rPr>
          <w:rFonts w:asciiTheme="minorHAnsi" w:hAnsiTheme="minorHAnsi" w:cstheme="minorHAnsi"/>
          <w:sz w:val="22"/>
          <w:szCs w:val="22"/>
          <w:lang w:val="en-ZA"/>
        </w:rPr>
        <w:t xml:space="preserve"> research involving </w:t>
      </w:r>
      <w:r w:rsidR="00152580" w:rsidRPr="00CB0C96">
        <w:rPr>
          <w:rFonts w:asciiTheme="minorHAnsi" w:hAnsiTheme="minorHAnsi" w:cstheme="minorHAnsi"/>
          <w:sz w:val="22"/>
          <w:szCs w:val="22"/>
          <w:lang w:val="en-ZA"/>
        </w:rPr>
        <w:t>interaction with</w:t>
      </w:r>
      <w:r w:rsidR="00775F8C">
        <w:rPr>
          <w:rFonts w:asciiTheme="minorHAnsi" w:hAnsiTheme="minorHAnsi" w:cstheme="minorHAnsi"/>
          <w:sz w:val="22"/>
          <w:szCs w:val="22"/>
          <w:lang w:val="en-ZA"/>
        </w:rPr>
        <w:t xml:space="preserve"> or observation of</w:t>
      </w:r>
      <w:r w:rsidR="00152580" w:rsidRPr="00CB0C96">
        <w:rPr>
          <w:rFonts w:asciiTheme="minorHAnsi" w:hAnsiTheme="minorHAnsi" w:cstheme="minorHAnsi"/>
          <w:sz w:val="22"/>
          <w:szCs w:val="22"/>
          <w:lang w:val="en-ZA"/>
        </w:rPr>
        <w:t xml:space="preserve"> human subjects</w:t>
      </w:r>
      <w:r w:rsidR="00775F8C">
        <w:rPr>
          <w:rFonts w:asciiTheme="minorHAnsi" w:hAnsiTheme="minorHAnsi" w:cstheme="minorHAnsi"/>
          <w:sz w:val="22"/>
          <w:szCs w:val="22"/>
          <w:lang w:val="en-ZA"/>
        </w:rPr>
        <w:t>,</w:t>
      </w:r>
      <w:r w:rsidR="0066064D" w:rsidRPr="00CB0C96">
        <w:rPr>
          <w:rFonts w:asciiTheme="minorHAnsi" w:hAnsiTheme="minorHAnsi" w:cstheme="minorHAnsi"/>
          <w:sz w:val="22"/>
          <w:szCs w:val="22"/>
          <w:lang w:val="en-ZA"/>
        </w:rPr>
        <w:t xml:space="preserve"> or</w:t>
      </w:r>
      <w:r w:rsidR="005E5B9C" w:rsidRPr="00CB0C96">
        <w:rPr>
          <w:rFonts w:asciiTheme="minorHAnsi" w:hAnsiTheme="minorHAnsi" w:cstheme="minorHAnsi"/>
          <w:sz w:val="22"/>
          <w:szCs w:val="22"/>
          <w:lang w:val="en-ZA"/>
        </w:rPr>
        <w:t xml:space="preserve"> </w:t>
      </w:r>
      <w:r w:rsidR="005E5B9C" w:rsidRPr="009A3179">
        <w:rPr>
          <w:rFonts w:asciiTheme="minorHAnsi" w:hAnsiTheme="minorHAnsi" w:cstheme="minorHAnsi"/>
          <w:sz w:val="22"/>
          <w:szCs w:val="22"/>
          <w:lang w:val="en-ZA"/>
        </w:rPr>
        <w:t>information linked to human subjects, or research involving groups of individuals, or organisations</w:t>
      </w:r>
      <w:r w:rsidR="00ED755B" w:rsidRPr="009A3179">
        <w:rPr>
          <w:rFonts w:asciiTheme="minorHAnsi" w:hAnsiTheme="minorHAnsi" w:cstheme="minorHAnsi"/>
          <w:sz w:val="22"/>
          <w:szCs w:val="22"/>
          <w:lang w:val="en-ZA"/>
        </w:rPr>
        <w:t xml:space="preserve"> </w:t>
      </w:r>
      <w:r w:rsidR="00782746" w:rsidRPr="009A3179">
        <w:rPr>
          <w:rFonts w:asciiTheme="minorHAnsi" w:hAnsiTheme="minorHAnsi" w:cstheme="minorHAnsi"/>
          <w:sz w:val="22"/>
          <w:szCs w:val="22"/>
          <w:lang w:val="en-ZA"/>
        </w:rPr>
        <w:t xml:space="preserve">must </w:t>
      </w:r>
      <w:r w:rsidR="009A10CB" w:rsidRPr="009A3179">
        <w:rPr>
          <w:rFonts w:asciiTheme="minorHAnsi" w:hAnsiTheme="minorHAnsi" w:cstheme="minorHAnsi"/>
          <w:sz w:val="22"/>
          <w:szCs w:val="22"/>
          <w:lang w:val="en-ZA"/>
        </w:rPr>
        <w:t>go through a process of ethical</w:t>
      </w:r>
      <w:r w:rsidR="003E0E9D" w:rsidRPr="009A3179">
        <w:rPr>
          <w:rFonts w:asciiTheme="minorHAnsi" w:hAnsiTheme="minorHAnsi" w:cstheme="minorHAnsi"/>
          <w:sz w:val="22"/>
          <w:szCs w:val="22"/>
          <w:lang w:val="en-ZA"/>
        </w:rPr>
        <w:t xml:space="preserve"> screening and</w:t>
      </w:r>
      <w:r w:rsidR="009A10CB" w:rsidRPr="009A3179">
        <w:rPr>
          <w:rFonts w:asciiTheme="minorHAnsi" w:hAnsiTheme="minorHAnsi" w:cstheme="minorHAnsi"/>
          <w:sz w:val="22"/>
          <w:szCs w:val="22"/>
          <w:lang w:val="en-ZA"/>
        </w:rPr>
        <w:t xml:space="preserve"> clearance</w:t>
      </w:r>
      <w:r w:rsidR="00ED755B" w:rsidRPr="009A3179">
        <w:rPr>
          <w:rFonts w:asciiTheme="minorHAnsi" w:hAnsiTheme="minorHAnsi" w:cstheme="minorHAnsi"/>
          <w:sz w:val="22"/>
          <w:szCs w:val="22"/>
          <w:lang w:val="en-ZA"/>
        </w:rPr>
        <w:t xml:space="preserve">. </w:t>
      </w:r>
      <w:r w:rsidR="00782746" w:rsidRPr="009A3179">
        <w:rPr>
          <w:rFonts w:asciiTheme="minorHAnsi" w:hAnsiTheme="minorHAnsi" w:cstheme="minorHAnsi"/>
          <w:sz w:val="22"/>
          <w:szCs w:val="22"/>
          <w:lang w:val="en-ZA"/>
        </w:rPr>
        <w:t>Investigators are responsible for ensuring that they obtain ethics approval for their research where applicable.</w:t>
      </w:r>
      <w:r w:rsidR="0034451E" w:rsidRPr="009A3179">
        <w:rPr>
          <w:rFonts w:asciiTheme="minorHAnsi" w:hAnsiTheme="minorHAnsi" w:cstheme="minorHAnsi"/>
          <w:sz w:val="22"/>
          <w:szCs w:val="22"/>
          <w:lang w:val="en-ZA"/>
        </w:rPr>
        <w:t xml:space="preserve"> If an investigator (students included) is unsure if ethics approval is required for a specific project, it is the responsibility of that investigator to seek and obtain clarification </w:t>
      </w:r>
      <w:r w:rsidR="004E38AD" w:rsidRPr="009A3179">
        <w:rPr>
          <w:rFonts w:asciiTheme="minorHAnsi" w:hAnsiTheme="minorHAnsi" w:cstheme="minorHAnsi"/>
          <w:sz w:val="22"/>
          <w:szCs w:val="22"/>
          <w:lang w:val="en-ZA"/>
        </w:rPr>
        <w:t>from a</w:t>
      </w:r>
      <w:r w:rsidR="00F15056" w:rsidRPr="009A3179">
        <w:rPr>
          <w:rFonts w:asciiTheme="minorHAnsi" w:hAnsiTheme="minorHAnsi" w:cstheme="minorHAnsi"/>
          <w:sz w:val="22"/>
          <w:szCs w:val="22"/>
          <w:lang w:val="en-ZA"/>
        </w:rPr>
        <w:t xml:space="preserve"> reliable </w:t>
      </w:r>
      <w:r w:rsidR="00E322EE" w:rsidRPr="009A3179">
        <w:rPr>
          <w:rFonts w:asciiTheme="minorHAnsi" w:hAnsiTheme="minorHAnsi" w:cstheme="minorHAnsi"/>
          <w:sz w:val="22"/>
          <w:szCs w:val="22"/>
          <w:lang w:val="en-ZA"/>
        </w:rPr>
        <w:t>resource</w:t>
      </w:r>
      <w:r w:rsidRPr="009A3179">
        <w:rPr>
          <w:rFonts w:asciiTheme="minorHAnsi" w:hAnsiTheme="minorHAnsi" w:cstheme="minorHAnsi"/>
          <w:sz w:val="22"/>
          <w:szCs w:val="22"/>
          <w:lang w:val="en-ZA"/>
        </w:rPr>
        <w:t>.</w:t>
      </w:r>
      <w:r w:rsidR="003E0E9D" w:rsidRPr="009A3179">
        <w:rPr>
          <w:rFonts w:asciiTheme="minorHAnsi" w:hAnsiTheme="minorHAnsi" w:cstheme="minorHAnsi"/>
          <w:sz w:val="22"/>
          <w:szCs w:val="22"/>
          <w:lang w:val="en-ZA"/>
        </w:rPr>
        <w:t xml:space="preserve"> </w:t>
      </w:r>
    </w:p>
    <w:p w:rsidR="001F6DD2" w:rsidRPr="005A52E6" w:rsidRDefault="005A52E6" w:rsidP="000C0752">
      <w:pPr>
        <w:widowControl w:val="0"/>
        <w:tabs>
          <w:tab w:val="left" w:pos="567"/>
        </w:tabs>
        <w:autoSpaceDE w:val="0"/>
        <w:autoSpaceDN w:val="0"/>
        <w:adjustRightInd w:val="0"/>
        <w:spacing w:before="120" w:line="360" w:lineRule="auto"/>
        <w:jc w:val="both"/>
        <w:rPr>
          <w:rFonts w:asciiTheme="minorHAnsi" w:hAnsiTheme="minorHAnsi" w:cstheme="minorHAnsi"/>
          <w:b/>
          <w:sz w:val="22"/>
          <w:szCs w:val="22"/>
          <w:lang w:val="en-ZA"/>
        </w:rPr>
      </w:pPr>
      <w:r w:rsidRPr="005A52E6">
        <w:rPr>
          <w:rFonts w:asciiTheme="minorHAnsi" w:hAnsiTheme="minorHAnsi" w:cstheme="minorHAnsi"/>
          <w:b/>
          <w:sz w:val="22"/>
          <w:szCs w:val="22"/>
          <w:lang w:val="en-ZA"/>
        </w:rPr>
        <w:t>7</w:t>
      </w:r>
      <w:r w:rsidR="00B14B00">
        <w:rPr>
          <w:rFonts w:asciiTheme="minorHAnsi" w:hAnsiTheme="minorHAnsi" w:cstheme="minorHAnsi"/>
          <w:b/>
          <w:sz w:val="22"/>
          <w:szCs w:val="22"/>
          <w:lang w:val="en-ZA"/>
        </w:rPr>
        <w:t>.3</w:t>
      </w:r>
      <w:r w:rsidR="000C0752">
        <w:rPr>
          <w:rFonts w:asciiTheme="minorHAnsi" w:hAnsiTheme="minorHAnsi" w:cstheme="minorHAnsi"/>
          <w:b/>
          <w:sz w:val="22"/>
          <w:szCs w:val="22"/>
          <w:lang w:val="en-ZA"/>
        </w:rPr>
        <w:tab/>
      </w:r>
      <w:r w:rsidRPr="005A52E6">
        <w:rPr>
          <w:rFonts w:asciiTheme="minorHAnsi" w:hAnsiTheme="minorHAnsi" w:cstheme="minorHAnsi"/>
          <w:b/>
          <w:sz w:val="22"/>
          <w:szCs w:val="22"/>
          <w:lang w:val="en-ZA"/>
        </w:rPr>
        <w:t>All r</w:t>
      </w:r>
      <w:r w:rsidR="00C467FF" w:rsidRPr="005A52E6">
        <w:rPr>
          <w:rFonts w:asciiTheme="minorHAnsi" w:hAnsiTheme="minorHAnsi" w:cstheme="minorHAnsi"/>
          <w:b/>
          <w:sz w:val="22"/>
          <w:szCs w:val="22"/>
          <w:lang w:val="en-ZA"/>
        </w:rPr>
        <w:t xml:space="preserve">esearch involving human </w:t>
      </w:r>
      <w:r w:rsidR="0002114B" w:rsidRPr="005A52E6">
        <w:rPr>
          <w:rFonts w:asciiTheme="minorHAnsi" w:hAnsiTheme="minorHAnsi" w:cstheme="minorHAnsi"/>
          <w:b/>
          <w:sz w:val="22"/>
          <w:szCs w:val="22"/>
          <w:lang w:val="en-ZA"/>
        </w:rPr>
        <w:t>participants</w:t>
      </w:r>
      <w:r w:rsidR="00C467FF" w:rsidRPr="005A52E6">
        <w:rPr>
          <w:rFonts w:asciiTheme="minorHAnsi" w:hAnsiTheme="minorHAnsi" w:cstheme="minorHAnsi"/>
          <w:b/>
          <w:sz w:val="22"/>
          <w:szCs w:val="22"/>
          <w:lang w:val="en-ZA"/>
        </w:rPr>
        <w:t xml:space="preserve"> must comply with the following principles</w:t>
      </w:r>
      <w:r w:rsidR="0002114B" w:rsidRPr="005A52E6">
        <w:rPr>
          <w:rFonts w:asciiTheme="minorHAnsi" w:hAnsiTheme="minorHAnsi" w:cstheme="minorHAnsi"/>
          <w:b/>
          <w:sz w:val="22"/>
          <w:szCs w:val="22"/>
          <w:lang w:val="en-ZA"/>
        </w:rPr>
        <w:t>:</w:t>
      </w:r>
    </w:p>
    <w:p w:rsidR="00C467FF" w:rsidRPr="00CB0C96" w:rsidRDefault="00324B77" w:rsidP="000258CC">
      <w:pPr>
        <w:widowControl w:val="0"/>
        <w:autoSpaceDE w:val="0"/>
        <w:autoSpaceDN w:val="0"/>
        <w:adjustRightInd w:val="0"/>
        <w:spacing w:line="360" w:lineRule="auto"/>
        <w:ind w:left="567" w:hanging="567"/>
        <w:jc w:val="both"/>
        <w:rPr>
          <w:rFonts w:asciiTheme="minorHAnsi" w:hAnsiTheme="minorHAnsi" w:cstheme="minorHAnsi"/>
          <w:sz w:val="22"/>
          <w:szCs w:val="22"/>
          <w:lang w:val="en-ZA"/>
        </w:rPr>
      </w:pPr>
      <w:r>
        <w:rPr>
          <w:rFonts w:asciiTheme="minorHAnsi" w:hAnsiTheme="minorHAnsi" w:cstheme="minorHAnsi"/>
          <w:sz w:val="22"/>
          <w:szCs w:val="22"/>
          <w:lang w:val="en-ZA"/>
        </w:rPr>
        <w:t>7.</w:t>
      </w:r>
      <w:r w:rsidR="005A52E6">
        <w:rPr>
          <w:rFonts w:asciiTheme="minorHAnsi" w:hAnsiTheme="minorHAnsi" w:cstheme="minorHAnsi"/>
          <w:sz w:val="22"/>
          <w:szCs w:val="22"/>
          <w:lang w:val="en-ZA"/>
        </w:rPr>
        <w:t>3.</w:t>
      </w:r>
      <w:r>
        <w:rPr>
          <w:rFonts w:asciiTheme="minorHAnsi" w:hAnsiTheme="minorHAnsi" w:cstheme="minorHAnsi"/>
          <w:sz w:val="22"/>
          <w:szCs w:val="22"/>
          <w:lang w:val="en-ZA"/>
        </w:rPr>
        <w:t>1</w:t>
      </w:r>
      <w:r w:rsidR="000C0752">
        <w:rPr>
          <w:rFonts w:asciiTheme="minorHAnsi" w:hAnsiTheme="minorHAnsi" w:cstheme="minorHAnsi"/>
          <w:sz w:val="22"/>
          <w:szCs w:val="22"/>
          <w:lang w:val="en-ZA"/>
        </w:rPr>
        <w:tab/>
      </w:r>
      <w:proofErr w:type="gramStart"/>
      <w:r w:rsidR="005A52E6">
        <w:rPr>
          <w:rFonts w:asciiTheme="minorHAnsi" w:hAnsiTheme="minorHAnsi" w:cstheme="minorHAnsi"/>
          <w:sz w:val="22"/>
          <w:szCs w:val="22"/>
          <w:lang w:val="en-ZA"/>
        </w:rPr>
        <w:t>B</w:t>
      </w:r>
      <w:r w:rsidR="00C467FF" w:rsidRPr="00CB0C96">
        <w:rPr>
          <w:rFonts w:asciiTheme="minorHAnsi" w:hAnsiTheme="minorHAnsi" w:cstheme="minorHAnsi"/>
          <w:sz w:val="22"/>
          <w:szCs w:val="22"/>
          <w:lang w:val="en-ZA"/>
        </w:rPr>
        <w:t>e</w:t>
      </w:r>
      <w:proofErr w:type="gramEnd"/>
      <w:r w:rsidR="00C467FF" w:rsidRPr="00CB0C96">
        <w:rPr>
          <w:rFonts w:asciiTheme="minorHAnsi" w:hAnsiTheme="minorHAnsi" w:cstheme="minorHAnsi"/>
          <w:sz w:val="22"/>
          <w:szCs w:val="22"/>
          <w:lang w:val="en-ZA"/>
        </w:rPr>
        <w:t xml:space="preserve"> relevant</w:t>
      </w:r>
      <w:r w:rsidR="008F4D4F" w:rsidRPr="00CB0C96">
        <w:rPr>
          <w:rFonts w:asciiTheme="minorHAnsi" w:hAnsiTheme="minorHAnsi" w:cstheme="minorHAnsi"/>
          <w:sz w:val="22"/>
          <w:szCs w:val="22"/>
          <w:lang w:val="en-ZA"/>
        </w:rPr>
        <w:t xml:space="preserve"> to the needs and interests of </w:t>
      </w:r>
      <w:r w:rsidR="008F4D4F" w:rsidRPr="00973A6A">
        <w:rPr>
          <w:rFonts w:asciiTheme="minorHAnsi" w:hAnsiTheme="minorHAnsi" w:cstheme="minorHAnsi"/>
          <w:sz w:val="22"/>
          <w:szCs w:val="22"/>
          <w:lang w:val="en-ZA"/>
        </w:rPr>
        <w:t xml:space="preserve">the </w:t>
      </w:r>
      <w:r w:rsidR="00700205" w:rsidRPr="00973A6A">
        <w:rPr>
          <w:rFonts w:asciiTheme="minorHAnsi" w:hAnsiTheme="minorHAnsi" w:cstheme="minorHAnsi"/>
          <w:sz w:val="22"/>
          <w:szCs w:val="22"/>
          <w:lang w:val="en-ZA"/>
        </w:rPr>
        <w:t xml:space="preserve">broader </w:t>
      </w:r>
      <w:r w:rsidR="008F4D4F" w:rsidRPr="00973A6A">
        <w:rPr>
          <w:rFonts w:asciiTheme="minorHAnsi" w:hAnsiTheme="minorHAnsi" w:cstheme="minorHAnsi"/>
          <w:sz w:val="22"/>
          <w:szCs w:val="22"/>
          <w:lang w:val="en-ZA"/>
        </w:rPr>
        <w:t>community</w:t>
      </w:r>
      <w:r w:rsidR="00700205" w:rsidRPr="00973A6A">
        <w:rPr>
          <w:rFonts w:asciiTheme="minorHAnsi" w:hAnsiTheme="minorHAnsi" w:cstheme="minorHAnsi"/>
          <w:sz w:val="22"/>
          <w:szCs w:val="22"/>
          <w:lang w:val="en-ZA"/>
        </w:rPr>
        <w:t>. Furthermore biomedical research should be directly relevant to the community</w:t>
      </w:r>
      <w:r w:rsidR="008F4D4F" w:rsidRPr="00973A6A">
        <w:rPr>
          <w:rFonts w:asciiTheme="minorHAnsi" w:hAnsiTheme="minorHAnsi" w:cstheme="minorHAnsi"/>
          <w:sz w:val="22"/>
          <w:szCs w:val="22"/>
          <w:lang w:val="en-ZA"/>
        </w:rPr>
        <w:t xml:space="preserve"> in </w:t>
      </w:r>
      <w:r w:rsidR="008F4D4F" w:rsidRPr="00CB0C96">
        <w:rPr>
          <w:rFonts w:asciiTheme="minorHAnsi" w:hAnsiTheme="minorHAnsi" w:cstheme="minorHAnsi"/>
          <w:sz w:val="22"/>
          <w:szCs w:val="22"/>
          <w:lang w:val="en-ZA"/>
        </w:rPr>
        <w:t>which the research is conducted</w:t>
      </w:r>
    </w:p>
    <w:p w:rsidR="00C467FF" w:rsidRPr="00CB0C96" w:rsidRDefault="00324B77" w:rsidP="000258CC">
      <w:pPr>
        <w:widowControl w:val="0"/>
        <w:autoSpaceDE w:val="0"/>
        <w:autoSpaceDN w:val="0"/>
        <w:adjustRightInd w:val="0"/>
        <w:spacing w:line="360" w:lineRule="auto"/>
        <w:ind w:left="567" w:hanging="567"/>
        <w:jc w:val="both"/>
        <w:rPr>
          <w:rFonts w:asciiTheme="minorHAnsi" w:hAnsiTheme="minorHAnsi" w:cstheme="minorHAnsi"/>
          <w:sz w:val="22"/>
          <w:szCs w:val="22"/>
          <w:lang w:val="en-ZA"/>
        </w:rPr>
      </w:pPr>
      <w:r>
        <w:rPr>
          <w:rFonts w:asciiTheme="minorHAnsi" w:hAnsiTheme="minorHAnsi" w:cstheme="minorHAnsi"/>
          <w:sz w:val="22"/>
          <w:szCs w:val="22"/>
          <w:lang w:val="en-ZA"/>
        </w:rPr>
        <w:t>7.</w:t>
      </w:r>
      <w:r w:rsidR="005A52E6">
        <w:rPr>
          <w:rFonts w:asciiTheme="minorHAnsi" w:hAnsiTheme="minorHAnsi" w:cstheme="minorHAnsi"/>
          <w:sz w:val="22"/>
          <w:szCs w:val="22"/>
          <w:lang w:val="en-ZA"/>
        </w:rPr>
        <w:t>3.2</w:t>
      </w:r>
      <w:r w:rsidR="000C0752">
        <w:rPr>
          <w:rFonts w:asciiTheme="minorHAnsi" w:hAnsiTheme="minorHAnsi" w:cstheme="minorHAnsi"/>
          <w:sz w:val="22"/>
          <w:szCs w:val="22"/>
          <w:lang w:val="en-ZA"/>
        </w:rPr>
        <w:tab/>
      </w:r>
      <w:r w:rsidR="005A52E6" w:rsidRPr="00CB0C96">
        <w:rPr>
          <w:rFonts w:asciiTheme="minorHAnsi" w:hAnsiTheme="minorHAnsi" w:cstheme="minorHAnsi"/>
          <w:sz w:val="22"/>
          <w:szCs w:val="22"/>
          <w:lang w:val="en-ZA"/>
        </w:rPr>
        <w:t>Have</w:t>
      </w:r>
      <w:r w:rsidR="00C467FF" w:rsidRPr="00CB0C96">
        <w:rPr>
          <w:rFonts w:asciiTheme="minorHAnsi" w:hAnsiTheme="minorHAnsi" w:cstheme="minorHAnsi"/>
          <w:sz w:val="22"/>
          <w:szCs w:val="22"/>
          <w:lang w:val="en-ZA"/>
        </w:rPr>
        <w:t xml:space="preserve"> a valid scientific methodology</w:t>
      </w:r>
    </w:p>
    <w:p w:rsidR="00C467FF" w:rsidRPr="00CB0C96" w:rsidRDefault="00324B77" w:rsidP="000258CC">
      <w:pPr>
        <w:widowControl w:val="0"/>
        <w:autoSpaceDE w:val="0"/>
        <w:autoSpaceDN w:val="0"/>
        <w:adjustRightInd w:val="0"/>
        <w:spacing w:line="360" w:lineRule="auto"/>
        <w:ind w:left="567" w:hanging="567"/>
        <w:jc w:val="both"/>
        <w:rPr>
          <w:rFonts w:asciiTheme="minorHAnsi" w:hAnsiTheme="minorHAnsi" w:cstheme="minorHAnsi"/>
          <w:sz w:val="22"/>
          <w:szCs w:val="22"/>
          <w:lang w:val="en-ZA"/>
        </w:rPr>
      </w:pPr>
      <w:r>
        <w:rPr>
          <w:rFonts w:asciiTheme="minorHAnsi" w:hAnsiTheme="minorHAnsi" w:cstheme="minorHAnsi"/>
          <w:sz w:val="22"/>
          <w:szCs w:val="22"/>
          <w:lang w:val="en-ZA"/>
        </w:rPr>
        <w:t>7.3</w:t>
      </w:r>
      <w:r w:rsidR="005A52E6">
        <w:rPr>
          <w:rFonts w:asciiTheme="minorHAnsi" w:hAnsiTheme="minorHAnsi" w:cstheme="minorHAnsi"/>
          <w:sz w:val="22"/>
          <w:szCs w:val="22"/>
          <w:lang w:val="en-ZA"/>
        </w:rPr>
        <w:t>.3</w:t>
      </w:r>
      <w:r w:rsidR="000C0752">
        <w:rPr>
          <w:rFonts w:asciiTheme="minorHAnsi" w:hAnsiTheme="minorHAnsi" w:cstheme="minorHAnsi"/>
          <w:sz w:val="22"/>
          <w:szCs w:val="22"/>
          <w:lang w:val="en-ZA"/>
        </w:rPr>
        <w:tab/>
      </w:r>
      <w:r w:rsidR="005A52E6" w:rsidRPr="00CB0C96">
        <w:rPr>
          <w:rFonts w:asciiTheme="minorHAnsi" w:hAnsiTheme="minorHAnsi" w:cstheme="minorHAnsi"/>
          <w:sz w:val="22"/>
          <w:szCs w:val="22"/>
          <w:lang w:val="en-ZA"/>
        </w:rPr>
        <w:t>Ensure</w:t>
      </w:r>
      <w:r w:rsidR="00551349" w:rsidRPr="00CB0C96">
        <w:rPr>
          <w:rFonts w:asciiTheme="minorHAnsi" w:hAnsiTheme="minorHAnsi" w:cstheme="minorHAnsi"/>
          <w:sz w:val="22"/>
          <w:szCs w:val="22"/>
          <w:lang w:val="en-ZA"/>
        </w:rPr>
        <w:t xml:space="preserve"> r</w:t>
      </w:r>
      <w:bookmarkStart w:id="0" w:name="_GoBack"/>
      <w:bookmarkEnd w:id="0"/>
      <w:r w:rsidR="00551349" w:rsidRPr="00CB0C96">
        <w:rPr>
          <w:rFonts w:asciiTheme="minorHAnsi" w:hAnsiTheme="minorHAnsi" w:cstheme="minorHAnsi"/>
          <w:sz w:val="22"/>
          <w:szCs w:val="22"/>
          <w:lang w:val="en-ZA"/>
        </w:rPr>
        <w:t>esearch p</w:t>
      </w:r>
      <w:r w:rsidR="00BB5328" w:rsidRPr="00CB0C96">
        <w:rPr>
          <w:rFonts w:asciiTheme="minorHAnsi" w:hAnsiTheme="minorHAnsi" w:cstheme="minorHAnsi"/>
          <w:sz w:val="22"/>
          <w:szCs w:val="22"/>
          <w:lang w:val="en-ZA"/>
        </w:rPr>
        <w:t>articipants</w:t>
      </w:r>
      <w:r w:rsidR="00C467FF" w:rsidRPr="00CB0C96">
        <w:rPr>
          <w:rFonts w:asciiTheme="minorHAnsi" w:hAnsiTheme="minorHAnsi" w:cstheme="minorHAnsi"/>
          <w:sz w:val="22"/>
          <w:szCs w:val="22"/>
          <w:lang w:val="en-ZA"/>
        </w:rPr>
        <w:t xml:space="preserve"> are well informed</w:t>
      </w:r>
      <w:r w:rsidR="0002114B" w:rsidRPr="00CB0C96">
        <w:rPr>
          <w:rFonts w:asciiTheme="minorHAnsi" w:hAnsiTheme="minorHAnsi" w:cstheme="minorHAnsi"/>
          <w:sz w:val="22"/>
          <w:szCs w:val="22"/>
          <w:lang w:val="en-ZA"/>
        </w:rPr>
        <w:t xml:space="preserve"> </w:t>
      </w:r>
      <w:r w:rsidR="009A3179">
        <w:rPr>
          <w:rFonts w:asciiTheme="minorHAnsi" w:hAnsiTheme="minorHAnsi" w:cstheme="minorHAnsi"/>
          <w:sz w:val="22"/>
          <w:szCs w:val="22"/>
          <w:lang w:val="en-ZA"/>
        </w:rPr>
        <w:t>about</w:t>
      </w:r>
      <w:r w:rsidR="0023241F" w:rsidRPr="00CB0C96">
        <w:rPr>
          <w:rFonts w:asciiTheme="minorHAnsi" w:hAnsiTheme="minorHAnsi" w:cstheme="minorHAnsi"/>
          <w:sz w:val="22"/>
          <w:szCs w:val="22"/>
          <w:lang w:val="en-ZA"/>
        </w:rPr>
        <w:t xml:space="preserve"> the purpose of the research and how the research results will be disseminated</w:t>
      </w:r>
      <w:r w:rsidR="00A41432" w:rsidRPr="00CB0C96">
        <w:rPr>
          <w:rFonts w:asciiTheme="minorHAnsi" w:hAnsiTheme="minorHAnsi" w:cstheme="minorHAnsi"/>
          <w:sz w:val="22"/>
          <w:szCs w:val="22"/>
          <w:lang w:val="en-ZA"/>
        </w:rPr>
        <w:t xml:space="preserve"> and have consented to participate, </w:t>
      </w:r>
      <w:r w:rsidR="0002114B" w:rsidRPr="00CB0C96">
        <w:rPr>
          <w:rFonts w:asciiTheme="minorHAnsi" w:hAnsiTheme="minorHAnsi" w:cstheme="minorHAnsi"/>
          <w:sz w:val="22"/>
          <w:szCs w:val="22"/>
          <w:lang w:val="en-ZA"/>
        </w:rPr>
        <w:t>where applicable</w:t>
      </w:r>
    </w:p>
    <w:p w:rsidR="00996E83" w:rsidRDefault="00324B77" w:rsidP="000258CC">
      <w:pPr>
        <w:widowControl w:val="0"/>
        <w:autoSpaceDE w:val="0"/>
        <w:autoSpaceDN w:val="0"/>
        <w:adjustRightInd w:val="0"/>
        <w:spacing w:line="360" w:lineRule="auto"/>
        <w:ind w:left="567" w:hanging="567"/>
        <w:jc w:val="both"/>
        <w:rPr>
          <w:rFonts w:asciiTheme="minorHAnsi" w:hAnsiTheme="minorHAnsi" w:cstheme="minorHAnsi"/>
          <w:sz w:val="22"/>
          <w:szCs w:val="22"/>
          <w:lang w:val="en-ZA"/>
        </w:rPr>
      </w:pPr>
      <w:r>
        <w:rPr>
          <w:rFonts w:asciiTheme="minorHAnsi" w:hAnsiTheme="minorHAnsi" w:cstheme="minorHAnsi"/>
          <w:sz w:val="22"/>
          <w:szCs w:val="22"/>
          <w:lang w:val="en-ZA"/>
        </w:rPr>
        <w:t>7.</w:t>
      </w:r>
      <w:r w:rsidR="005A52E6">
        <w:rPr>
          <w:rFonts w:asciiTheme="minorHAnsi" w:hAnsiTheme="minorHAnsi" w:cstheme="minorHAnsi"/>
          <w:sz w:val="22"/>
          <w:szCs w:val="22"/>
          <w:lang w:val="en-ZA"/>
        </w:rPr>
        <w:t>3.</w:t>
      </w:r>
      <w:r>
        <w:rPr>
          <w:rFonts w:asciiTheme="minorHAnsi" w:hAnsiTheme="minorHAnsi" w:cstheme="minorHAnsi"/>
          <w:sz w:val="22"/>
          <w:szCs w:val="22"/>
          <w:lang w:val="en-ZA"/>
        </w:rPr>
        <w:t>4</w:t>
      </w:r>
      <w:r w:rsidR="000C0752">
        <w:rPr>
          <w:rFonts w:asciiTheme="minorHAnsi" w:hAnsiTheme="minorHAnsi" w:cstheme="minorHAnsi"/>
          <w:sz w:val="22"/>
          <w:szCs w:val="22"/>
          <w:lang w:val="en-ZA"/>
        </w:rPr>
        <w:tab/>
      </w:r>
      <w:r w:rsidR="005A52E6" w:rsidRPr="00CB0C96">
        <w:rPr>
          <w:rFonts w:asciiTheme="minorHAnsi" w:hAnsiTheme="minorHAnsi" w:cstheme="minorHAnsi"/>
          <w:sz w:val="22"/>
          <w:szCs w:val="22"/>
          <w:lang w:val="en-ZA"/>
        </w:rPr>
        <w:t>Ensure</w:t>
      </w:r>
      <w:r w:rsidR="00551349" w:rsidRPr="00CB0C96">
        <w:rPr>
          <w:rFonts w:asciiTheme="minorHAnsi" w:hAnsiTheme="minorHAnsi" w:cstheme="minorHAnsi"/>
          <w:sz w:val="22"/>
          <w:szCs w:val="22"/>
          <w:lang w:val="en-ZA"/>
        </w:rPr>
        <w:t xml:space="preserve"> research p</w:t>
      </w:r>
      <w:r w:rsidR="00C467FF" w:rsidRPr="00CB0C96">
        <w:rPr>
          <w:rFonts w:asciiTheme="minorHAnsi" w:hAnsiTheme="minorHAnsi" w:cstheme="minorHAnsi"/>
          <w:sz w:val="22"/>
          <w:szCs w:val="22"/>
          <w:lang w:val="en-ZA"/>
        </w:rPr>
        <w:t>articipants’ rights to privacy and confidentiality are protected</w:t>
      </w:r>
    </w:p>
    <w:p w:rsidR="00C467FF" w:rsidRPr="00CB0C96" w:rsidRDefault="00996E83" w:rsidP="000258CC">
      <w:pPr>
        <w:widowControl w:val="0"/>
        <w:autoSpaceDE w:val="0"/>
        <w:autoSpaceDN w:val="0"/>
        <w:adjustRightInd w:val="0"/>
        <w:spacing w:line="360" w:lineRule="auto"/>
        <w:ind w:left="567" w:hanging="567"/>
        <w:jc w:val="both"/>
        <w:rPr>
          <w:rFonts w:asciiTheme="minorHAnsi" w:hAnsiTheme="minorHAnsi" w:cstheme="minorHAnsi"/>
          <w:sz w:val="22"/>
          <w:szCs w:val="22"/>
          <w:lang w:val="en-ZA"/>
        </w:rPr>
      </w:pPr>
      <w:r>
        <w:rPr>
          <w:rFonts w:asciiTheme="minorHAnsi" w:hAnsiTheme="minorHAnsi" w:cstheme="minorHAnsi"/>
          <w:sz w:val="22"/>
          <w:szCs w:val="22"/>
          <w:lang w:val="en-ZA"/>
        </w:rPr>
        <w:lastRenderedPageBreak/>
        <w:t>7.3.5</w:t>
      </w:r>
      <w:r w:rsidR="000C0752">
        <w:rPr>
          <w:rFonts w:asciiTheme="minorHAnsi" w:hAnsiTheme="minorHAnsi" w:cstheme="minorHAnsi"/>
          <w:sz w:val="22"/>
          <w:szCs w:val="22"/>
          <w:lang w:val="en-ZA"/>
        </w:rPr>
        <w:tab/>
        <w:t>E</w:t>
      </w:r>
      <w:r w:rsidR="0002114B" w:rsidRPr="00CB0C96">
        <w:rPr>
          <w:rFonts w:asciiTheme="minorHAnsi" w:hAnsiTheme="minorHAnsi" w:cstheme="minorHAnsi"/>
          <w:sz w:val="22"/>
          <w:szCs w:val="22"/>
          <w:lang w:val="en-ZA"/>
        </w:rPr>
        <w:t>n</w:t>
      </w:r>
      <w:r w:rsidR="00C467FF" w:rsidRPr="00CB0C96">
        <w:rPr>
          <w:rFonts w:asciiTheme="minorHAnsi" w:hAnsiTheme="minorHAnsi" w:cstheme="minorHAnsi"/>
          <w:sz w:val="22"/>
          <w:szCs w:val="22"/>
          <w:lang w:val="en-ZA"/>
        </w:rPr>
        <w:t>sure</w:t>
      </w:r>
      <w:r w:rsidR="0002114B" w:rsidRPr="00CB0C96">
        <w:rPr>
          <w:rFonts w:asciiTheme="minorHAnsi" w:hAnsiTheme="minorHAnsi" w:cstheme="minorHAnsi"/>
          <w:sz w:val="22"/>
          <w:szCs w:val="22"/>
          <w:lang w:val="en-ZA"/>
        </w:rPr>
        <w:t xml:space="preserve"> the</w:t>
      </w:r>
      <w:r w:rsidR="00F86296" w:rsidRPr="00CB0C96">
        <w:rPr>
          <w:rFonts w:asciiTheme="minorHAnsi" w:hAnsiTheme="minorHAnsi" w:cstheme="minorHAnsi"/>
          <w:sz w:val="22"/>
          <w:szCs w:val="22"/>
          <w:lang w:val="en-ZA"/>
        </w:rPr>
        <w:t xml:space="preserve"> </w:t>
      </w:r>
      <w:r w:rsidR="00C467FF" w:rsidRPr="00CB0C96">
        <w:rPr>
          <w:rFonts w:asciiTheme="minorHAnsi" w:hAnsiTheme="minorHAnsi" w:cstheme="minorHAnsi"/>
          <w:sz w:val="22"/>
          <w:szCs w:val="22"/>
          <w:lang w:val="en-ZA"/>
        </w:rPr>
        <w:t>fair selection</w:t>
      </w:r>
      <w:r w:rsidR="0002114B" w:rsidRPr="00CB0C96">
        <w:rPr>
          <w:rFonts w:asciiTheme="minorHAnsi" w:hAnsiTheme="minorHAnsi" w:cstheme="minorHAnsi"/>
          <w:sz w:val="22"/>
          <w:szCs w:val="22"/>
          <w:lang w:val="en-ZA"/>
        </w:rPr>
        <w:t xml:space="preserve"> of research participants</w:t>
      </w:r>
    </w:p>
    <w:p w:rsidR="00C467FF" w:rsidRPr="00CB0C96" w:rsidRDefault="00324B77" w:rsidP="000258CC">
      <w:pPr>
        <w:widowControl w:val="0"/>
        <w:autoSpaceDE w:val="0"/>
        <w:autoSpaceDN w:val="0"/>
        <w:adjustRightInd w:val="0"/>
        <w:spacing w:line="360" w:lineRule="auto"/>
        <w:ind w:left="567" w:hanging="567"/>
        <w:jc w:val="both"/>
        <w:rPr>
          <w:rFonts w:asciiTheme="minorHAnsi" w:hAnsiTheme="minorHAnsi" w:cstheme="minorHAnsi"/>
          <w:sz w:val="22"/>
          <w:szCs w:val="22"/>
          <w:lang w:val="en-ZA"/>
        </w:rPr>
      </w:pPr>
      <w:r>
        <w:rPr>
          <w:rFonts w:asciiTheme="minorHAnsi" w:hAnsiTheme="minorHAnsi" w:cstheme="minorHAnsi"/>
          <w:sz w:val="22"/>
          <w:szCs w:val="22"/>
          <w:lang w:val="en-ZA"/>
        </w:rPr>
        <w:t>7.</w:t>
      </w:r>
      <w:r w:rsidR="005A52E6">
        <w:rPr>
          <w:rFonts w:asciiTheme="minorHAnsi" w:hAnsiTheme="minorHAnsi" w:cstheme="minorHAnsi"/>
          <w:sz w:val="22"/>
          <w:szCs w:val="22"/>
          <w:lang w:val="en-ZA"/>
        </w:rPr>
        <w:t>3.</w:t>
      </w:r>
      <w:r w:rsidR="00996E83">
        <w:rPr>
          <w:rFonts w:asciiTheme="minorHAnsi" w:hAnsiTheme="minorHAnsi" w:cstheme="minorHAnsi"/>
          <w:sz w:val="22"/>
          <w:szCs w:val="22"/>
          <w:lang w:val="en-ZA"/>
        </w:rPr>
        <w:t>6</w:t>
      </w:r>
      <w:r w:rsidR="000C0752">
        <w:rPr>
          <w:rFonts w:asciiTheme="minorHAnsi" w:hAnsiTheme="minorHAnsi" w:cstheme="minorHAnsi"/>
          <w:sz w:val="22"/>
          <w:szCs w:val="22"/>
          <w:lang w:val="en-ZA"/>
        </w:rPr>
        <w:tab/>
      </w:r>
      <w:r w:rsidR="005A52E6" w:rsidRPr="00CB0C96">
        <w:rPr>
          <w:rFonts w:asciiTheme="minorHAnsi" w:hAnsiTheme="minorHAnsi" w:cstheme="minorHAnsi"/>
          <w:sz w:val="22"/>
          <w:szCs w:val="22"/>
          <w:lang w:val="en-ZA"/>
        </w:rPr>
        <w:t>Be</w:t>
      </w:r>
      <w:r w:rsidR="00C467FF" w:rsidRPr="00CB0C96">
        <w:rPr>
          <w:rFonts w:asciiTheme="minorHAnsi" w:hAnsiTheme="minorHAnsi" w:cstheme="minorHAnsi"/>
          <w:sz w:val="22"/>
          <w:szCs w:val="22"/>
          <w:lang w:val="en-ZA"/>
        </w:rPr>
        <w:t xml:space="preserve"> preceded by a</w:t>
      </w:r>
      <w:r w:rsidR="0002114B" w:rsidRPr="00CB0C96">
        <w:rPr>
          <w:rFonts w:asciiTheme="minorHAnsi" w:hAnsiTheme="minorHAnsi" w:cstheme="minorHAnsi"/>
          <w:sz w:val="22"/>
          <w:szCs w:val="22"/>
          <w:lang w:val="en-ZA"/>
        </w:rPr>
        <w:t xml:space="preserve"> thorough</w:t>
      </w:r>
      <w:r w:rsidR="00145A40">
        <w:rPr>
          <w:rFonts w:asciiTheme="minorHAnsi" w:hAnsiTheme="minorHAnsi" w:cstheme="minorHAnsi"/>
          <w:sz w:val="22"/>
          <w:szCs w:val="22"/>
          <w:lang w:val="en-ZA"/>
        </w:rPr>
        <w:t xml:space="preserve"> risk-</w:t>
      </w:r>
      <w:r w:rsidR="00C467FF" w:rsidRPr="00CB0C96">
        <w:rPr>
          <w:rFonts w:asciiTheme="minorHAnsi" w:hAnsiTheme="minorHAnsi" w:cstheme="minorHAnsi"/>
          <w:sz w:val="22"/>
          <w:szCs w:val="22"/>
          <w:lang w:val="en-ZA"/>
        </w:rPr>
        <w:t>benefit analysis</w:t>
      </w:r>
    </w:p>
    <w:p w:rsidR="00BC1710" w:rsidRDefault="00324B77" w:rsidP="000258CC">
      <w:pPr>
        <w:widowControl w:val="0"/>
        <w:autoSpaceDE w:val="0"/>
        <w:autoSpaceDN w:val="0"/>
        <w:adjustRightInd w:val="0"/>
        <w:spacing w:line="360" w:lineRule="auto"/>
        <w:ind w:left="567" w:hanging="567"/>
        <w:jc w:val="both"/>
        <w:rPr>
          <w:rFonts w:asciiTheme="minorHAnsi" w:hAnsiTheme="minorHAnsi" w:cstheme="minorHAnsi"/>
          <w:sz w:val="22"/>
          <w:szCs w:val="22"/>
          <w:lang w:val="en-ZA"/>
        </w:rPr>
      </w:pPr>
      <w:r>
        <w:rPr>
          <w:rFonts w:asciiTheme="minorHAnsi" w:hAnsiTheme="minorHAnsi" w:cstheme="minorHAnsi"/>
          <w:sz w:val="22"/>
          <w:szCs w:val="22"/>
          <w:lang w:val="en-ZA"/>
        </w:rPr>
        <w:t>7.</w:t>
      </w:r>
      <w:r w:rsidR="005A52E6">
        <w:rPr>
          <w:rFonts w:asciiTheme="minorHAnsi" w:hAnsiTheme="minorHAnsi" w:cstheme="minorHAnsi"/>
          <w:sz w:val="22"/>
          <w:szCs w:val="22"/>
          <w:lang w:val="en-ZA"/>
        </w:rPr>
        <w:t>3.</w:t>
      </w:r>
      <w:r w:rsidR="00996E83">
        <w:rPr>
          <w:rFonts w:asciiTheme="minorHAnsi" w:hAnsiTheme="minorHAnsi" w:cstheme="minorHAnsi"/>
          <w:sz w:val="22"/>
          <w:szCs w:val="22"/>
          <w:lang w:val="en-ZA"/>
        </w:rPr>
        <w:t>7</w:t>
      </w:r>
      <w:r w:rsidR="000C0752">
        <w:rPr>
          <w:rFonts w:asciiTheme="minorHAnsi" w:hAnsiTheme="minorHAnsi" w:cstheme="minorHAnsi"/>
          <w:sz w:val="22"/>
          <w:szCs w:val="22"/>
          <w:lang w:val="en-ZA"/>
        </w:rPr>
        <w:tab/>
      </w:r>
      <w:r w:rsidR="005A52E6" w:rsidRPr="00CB0C96">
        <w:rPr>
          <w:rFonts w:asciiTheme="minorHAnsi" w:hAnsiTheme="minorHAnsi" w:cstheme="minorHAnsi"/>
          <w:sz w:val="22"/>
          <w:szCs w:val="22"/>
          <w:lang w:val="en-ZA"/>
        </w:rPr>
        <w:t>Thorough</w:t>
      </w:r>
      <w:r w:rsidR="00BC1710" w:rsidRPr="00CB0C96">
        <w:rPr>
          <w:rFonts w:asciiTheme="minorHAnsi" w:hAnsiTheme="minorHAnsi" w:cstheme="minorHAnsi"/>
          <w:sz w:val="22"/>
          <w:szCs w:val="22"/>
          <w:lang w:val="en-ZA"/>
        </w:rPr>
        <w:t xml:space="preserve"> care must be taken </w:t>
      </w:r>
      <w:r w:rsidR="00AA2497" w:rsidRPr="00CB0C96">
        <w:rPr>
          <w:rFonts w:asciiTheme="minorHAnsi" w:hAnsiTheme="minorHAnsi" w:cstheme="minorHAnsi"/>
          <w:sz w:val="22"/>
          <w:szCs w:val="22"/>
          <w:lang w:val="en-ZA"/>
        </w:rPr>
        <w:t xml:space="preserve">to ensure </w:t>
      </w:r>
      <w:r w:rsidR="00BC1710" w:rsidRPr="00CB0C96">
        <w:rPr>
          <w:rFonts w:asciiTheme="minorHAnsi" w:hAnsiTheme="minorHAnsi" w:cstheme="minorHAnsi"/>
          <w:sz w:val="22"/>
          <w:szCs w:val="22"/>
          <w:lang w:val="en-ZA"/>
        </w:rPr>
        <w:t xml:space="preserve">that research in communities </w:t>
      </w:r>
      <w:r w:rsidR="00AA2497" w:rsidRPr="00CB0C96">
        <w:rPr>
          <w:rFonts w:asciiTheme="minorHAnsi" w:hAnsiTheme="minorHAnsi" w:cstheme="minorHAnsi"/>
          <w:sz w:val="22"/>
          <w:szCs w:val="22"/>
          <w:lang w:val="en-ZA"/>
        </w:rPr>
        <w:t xml:space="preserve">is </w:t>
      </w:r>
      <w:r w:rsidR="00BC1710" w:rsidRPr="00CB0C96">
        <w:rPr>
          <w:rFonts w:asciiTheme="minorHAnsi" w:hAnsiTheme="minorHAnsi" w:cstheme="minorHAnsi"/>
          <w:sz w:val="22"/>
          <w:szCs w:val="22"/>
          <w:lang w:val="en-ZA"/>
        </w:rPr>
        <w:t xml:space="preserve">effectively </w:t>
      </w:r>
      <w:r w:rsidR="00D55E77" w:rsidRPr="00CB0C96">
        <w:rPr>
          <w:rFonts w:asciiTheme="minorHAnsi" w:hAnsiTheme="minorHAnsi" w:cstheme="minorHAnsi"/>
          <w:sz w:val="22"/>
          <w:szCs w:val="22"/>
          <w:lang w:val="en-ZA"/>
        </w:rPr>
        <w:t>coordinated and does not place an unwarranted burden on such communities</w:t>
      </w:r>
    </w:p>
    <w:p w:rsidR="00F02FA9" w:rsidRPr="00FA1270" w:rsidRDefault="0009535E" w:rsidP="00E150CF">
      <w:pPr>
        <w:pStyle w:val="ListParagraph"/>
        <w:widowControl w:val="0"/>
        <w:numPr>
          <w:ilvl w:val="0"/>
          <w:numId w:val="12"/>
        </w:numPr>
        <w:autoSpaceDE w:val="0"/>
        <w:autoSpaceDN w:val="0"/>
        <w:adjustRightInd w:val="0"/>
        <w:spacing w:before="360" w:after="120" w:line="360" w:lineRule="auto"/>
        <w:ind w:left="567" w:hanging="567"/>
        <w:jc w:val="both"/>
        <w:rPr>
          <w:rFonts w:asciiTheme="minorHAnsi" w:hAnsiTheme="minorHAnsi" w:cstheme="minorHAnsi"/>
          <w:b/>
          <w:sz w:val="22"/>
          <w:szCs w:val="22"/>
          <w:lang w:val="en-ZA"/>
        </w:rPr>
      </w:pPr>
      <w:r w:rsidRPr="00FA1270">
        <w:rPr>
          <w:rFonts w:asciiTheme="minorHAnsi" w:hAnsiTheme="minorHAnsi" w:cstheme="minorHAnsi"/>
          <w:b/>
          <w:sz w:val="22"/>
          <w:szCs w:val="22"/>
          <w:lang w:val="en-ZA"/>
        </w:rPr>
        <w:t>RESEARCH INVOLVING</w:t>
      </w:r>
      <w:r w:rsidR="00F86296" w:rsidRPr="00FA1270">
        <w:rPr>
          <w:rFonts w:asciiTheme="minorHAnsi" w:hAnsiTheme="minorHAnsi" w:cstheme="minorHAnsi"/>
          <w:b/>
          <w:sz w:val="22"/>
          <w:szCs w:val="22"/>
          <w:lang w:val="en-ZA"/>
        </w:rPr>
        <w:t xml:space="preserve"> </w:t>
      </w:r>
      <w:r w:rsidR="00F02FA9" w:rsidRPr="00FA1270">
        <w:rPr>
          <w:rFonts w:asciiTheme="minorHAnsi" w:hAnsiTheme="minorHAnsi" w:cstheme="minorHAnsi"/>
          <w:b/>
          <w:sz w:val="22"/>
          <w:szCs w:val="22"/>
          <w:lang w:val="en-ZA"/>
        </w:rPr>
        <w:t>ANIMALS</w:t>
      </w:r>
    </w:p>
    <w:p w:rsidR="0009535E" w:rsidRPr="00CB0C96" w:rsidRDefault="0009535E" w:rsidP="00B14B00">
      <w:pPr>
        <w:pStyle w:val="Numberedi"/>
        <w:tabs>
          <w:tab w:val="clear" w:pos="567"/>
        </w:tabs>
        <w:spacing w:after="0" w:line="360" w:lineRule="auto"/>
        <w:jc w:val="both"/>
        <w:rPr>
          <w:rFonts w:asciiTheme="minorHAnsi" w:hAnsiTheme="minorHAnsi" w:cstheme="minorHAnsi"/>
          <w:bCs/>
          <w:sz w:val="22"/>
          <w:szCs w:val="22"/>
        </w:rPr>
      </w:pPr>
      <w:r w:rsidRPr="00CB0C96">
        <w:rPr>
          <w:rFonts w:asciiTheme="minorHAnsi" w:hAnsiTheme="minorHAnsi" w:cstheme="minorHAnsi"/>
          <w:bCs/>
          <w:sz w:val="22"/>
          <w:szCs w:val="22"/>
        </w:rPr>
        <w:t xml:space="preserve">The </w:t>
      </w:r>
      <w:r w:rsidR="00314E1C" w:rsidRPr="00CB0C96">
        <w:rPr>
          <w:rFonts w:asciiTheme="minorHAnsi" w:hAnsiTheme="minorHAnsi" w:cstheme="minorHAnsi"/>
          <w:bCs/>
          <w:sz w:val="22"/>
          <w:szCs w:val="22"/>
        </w:rPr>
        <w:t>use of animals</w:t>
      </w:r>
      <w:r w:rsidR="00203CC4" w:rsidRPr="00CB0C96">
        <w:rPr>
          <w:rFonts w:asciiTheme="minorHAnsi" w:hAnsiTheme="minorHAnsi" w:cstheme="minorHAnsi"/>
          <w:bCs/>
          <w:sz w:val="22"/>
          <w:szCs w:val="22"/>
        </w:rPr>
        <w:t xml:space="preserve"> in scientific research</w:t>
      </w:r>
      <w:r w:rsidRPr="00CB0C96">
        <w:rPr>
          <w:rFonts w:asciiTheme="minorHAnsi" w:hAnsiTheme="minorHAnsi" w:cstheme="minorHAnsi"/>
          <w:bCs/>
          <w:sz w:val="22"/>
          <w:szCs w:val="22"/>
        </w:rPr>
        <w:t xml:space="preserve"> can only be justified if the benefits to both humans and</w:t>
      </w:r>
      <w:r w:rsidR="00755A7D">
        <w:rPr>
          <w:rFonts w:asciiTheme="minorHAnsi" w:hAnsiTheme="minorHAnsi" w:cstheme="minorHAnsi"/>
          <w:bCs/>
          <w:sz w:val="22"/>
          <w:szCs w:val="22"/>
        </w:rPr>
        <w:t>/or</w:t>
      </w:r>
      <w:r w:rsidRPr="00CB0C96">
        <w:rPr>
          <w:rFonts w:asciiTheme="minorHAnsi" w:hAnsiTheme="minorHAnsi" w:cstheme="minorHAnsi"/>
          <w:bCs/>
          <w:sz w:val="22"/>
          <w:szCs w:val="22"/>
        </w:rPr>
        <w:t xml:space="preserve"> animals outweigh the potential harm to the animal subject. All research</w:t>
      </w:r>
      <w:r w:rsidR="00980965" w:rsidRPr="00CB0C96">
        <w:rPr>
          <w:rFonts w:asciiTheme="minorHAnsi" w:hAnsiTheme="minorHAnsi" w:cstheme="minorHAnsi"/>
          <w:bCs/>
          <w:sz w:val="22"/>
          <w:szCs w:val="22"/>
        </w:rPr>
        <w:t xml:space="preserve"> and teaching</w:t>
      </w:r>
      <w:r w:rsidRPr="00CB0C96">
        <w:rPr>
          <w:rFonts w:asciiTheme="minorHAnsi" w:hAnsiTheme="minorHAnsi" w:cstheme="minorHAnsi"/>
          <w:bCs/>
          <w:sz w:val="22"/>
          <w:szCs w:val="22"/>
        </w:rPr>
        <w:t xml:space="preserve"> involving</w:t>
      </w:r>
      <w:r w:rsidR="00203CC4" w:rsidRPr="00CB0C96">
        <w:rPr>
          <w:rFonts w:asciiTheme="minorHAnsi" w:hAnsiTheme="minorHAnsi" w:cstheme="minorHAnsi"/>
          <w:bCs/>
          <w:sz w:val="22"/>
          <w:szCs w:val="22"/>
        </w:rPr>
        <w:t xml:space="preserve"> animals</w:t>
      </w:r>
      <w:r w:rsidR="00664B0A">
        <w:rPr>
          <w:rFonts w:asciiTheme="minorHAnsi" w:hAnsiTheme="minorHAnsi" w:cstheme="minorHAnsi"/>
          <w:bCs/>
          <w:sz w:val="22"/>
          <w:szCs w:val="22"/>
        </w:rPr>
        <w:t xml:space="preserve"> </w:t>
      </w:r>
      <w:r w:rsidR="00203CC4" w:rsidRPr="00CB0C96">
        <w:rPr>
          <w:rFonts w:asciiTheme="minorHAnsi" w:hAnsiTheme="minorHAnsi" w:cstheme="minorHAnsi"/>
          <w:bCs/>
          <w:sz w:val="22"/>
          <w:szCs w:val="22"/>
        </w:rPr>
        <w:t xml:space="preserve">must be approved by a </w:t>
      </w:r>
      <w:r w:rsidR="005A52E6">
        <w:rPr>
          <w:rFonts w:asciiTheme="minorHAnsi" w:hAnsiTheme="minorHAnsi" w:cstheme="minorHAnsi"/>
          <w:bCs/>
          <w:sz w:val="22"/>
          <w:szCs w:val="22"/>
        </w:rPr>
        <w:t xml:space="preserve">SU </w:t>
      </w:r>
      <w:r w:rsidR="00203CC4" w:rsidRPr="00CB0C96">
        <w:rPr>
          <w:rFonts w:asciiTheme="minorHAnsi" w:hAnsiTheme="minorHAnsi" w:cstheme="minorHAnsi"/>
          <w:bCs/>
          <w:sz w:val="22"/>
          <w:szCs w:val="22"/>
        </w:rPr>
        <w:t>r</w:t>
      </w:r>
      <w:r w:rsidRPr="00CB0C96">
        <w:rPr>
          <w:rFonts w:asciiTheme="minorHAnsi" w:hAnsiTheme="minorHAnsi" w:cstheme="minorHAnsi"/>
          <w:bCs/>
          <w:sz w:val="22"/>
          <w:szCs w:val="22"/>
        </w:rPr>
        <w:t xml:space="preserve">esearch </w:t>
      </w:r>
      <w:r w:rsidR="00203CC4" w:rsidRPr="00CB0C96">
        <w:rPr>
          <w:rFonts w:asciiTheme="minorHAnsi" w:hAnsiTheme="minorHAnsi" w:cstheme="minorHAnsi"/>
          <w:bCs/>
          <w:sz w:val="22"/>
          <w:szCs w:val="22"/>
        </w:rPr>
        <w:t>ethics c</w:t>
      </w:r>
      <w:r w:rsidR="00703BC2" w:rsidRPr="00CB0C96">
        <w:rPr>
          <w:rFonts w:asciiTheme="minorHAnsi" w:hAnsiTheme="minorHAnsi" w:cstheme="minorHAnsi"/>
          <w:bCs/>
          <w:sz w:val="22"/>
          <w:szCs w:val="22"/>
        </w:rPr>
        <w:t>ommittee</w:t>
      </w:r>
      <w:r w:rsidRPr="00CB0C96">
        <w:rPr>
          <w:rFonts w:asciiTheme="minorHAnsi" w:hAnsiTheme="minorHAnsi" w:cstheme="minorHAnsi"/>
          <w:bCs/>
          <w:sz w:val="22"/>
          <w:szCs w:val="22"/>
        </w:rPr>
        <w:t xml:space="preserve"> </w:t>
      </w:r>
      <w:r w:rsidR="00203CC4" w:rsidRPr="00CB0C96">
        <w:rPr>
          <w:rFonts w:asciiTheme="minorHAnsi" w:hAnsiTheme="minorHAnsi" w:cstheme="minorHAnsi"/>
          <w:bCs/>
          <w:sz w:val="22"/>
          <w:szCs w:val="22"/>
        </w:rPr>
        <w:t>before</w:t>
      </w:r>
      <w:r w:rsidRPr="00CB0C96">
        <w:rPr>
          <w:rFonts w:asciiTheme="minorHAnsi" w:hAnsiTheme="minorHAnsi" w:cstheme="minorHAnsi"/>
          <w:bCs/>
          <w:sz w:val="22"/>
          <w:szCs w:val="22"/>
        </w:rPr>
        <w:t xml:space="preserve"> the research commences</w:t>
      </w:r>
      <w:r w:rsidR="00A52E78" w:rsidRPr="00CB0C96">
        <w:rPr>
          <w:rFonts w:asciiTheme="minorHAnsi" w:hAnsiTheme="minorHAnsi" w:cstheme="minorHAnsi"/>
          <w:bCs/>
          <w:sz w:val="22"/>
          <w:szCs w:val="22"/>
        </w:rPr>
        <w:t xml:space="preserve">, so that a formal evaluation of the potential harm/benefit equation can be undertaken. “Justification for causing psychological or physical distress, illness or pain to animals should not be based on any explicit or implicit assumption </w:t>
      </w:r>
      <w:r w:rsidR="00314E1C" w:rsidRPr="00CB0C96">
        <w:rPr>
          <w:rFonts w:asciiTheme="minorHAnsi" w:hAnsiTheme="minorHAnsi" w:cstheme="minorHAnsi"/>
          <w:bCs/>
          <w:sz w:val="22"/>
          <w:szCs w:val="22"/>
        </w:rPr>
        <w:t>that</w:t>
      </w:r>
      <w:r w:rsidR="00A52E78" w:rsidRPr="00CB0C96">
        <w:rPr>
          <w:rFonts w:asciiTheme="minorHAnsi" w:hAnsiTheme="minorHAnsi" w:cstheme="minorHAnsi"/>
          <w:bCs/>
          <w:sz w:val="22"/>
          <w:szCs w:val="22"/>
        </w:rPr>
        <w:t xml:space="preserve"> non-human animals</w:t>
      </w:r>
      <w:r w:rsidR="00703BC2" w:rsidRPr="00CB0C96">
        <w:rPr>
          <w:rFonts w:asciiTheme="minorHAnsi" w:hAnsiTheme="minorHAnsi" w:cstheme="minorHAnsi"/>
          <w:bCs/>
          <w:sz w:val="22"/>
          <w:szCs w:val="22"/>
        </w:rPr>
        <w:t xml:space="preserve"> e</w:t>
      </w:r>
      <w:r w:rsidR="00A52E78" w:rsidRPr="00CB0C96">
        <w:rPr>
          <w:rFonts w:asciiTheme="minorHAnsi" w:hAnsiTheme="minorHAnsi" w:cstheme="minorHAnsi"/>
          <w:bCs/>
          <w:sz w:val="22"/>
          <w:szCs w:val="22"/>
        </w:rPr>
        <w:t xml:space="preserve">xperience these conditions in </w:t>
      </w:r>
      <w:r w:rsidR="00703BC2" w:rsidRPr="00CB0C96">
        <w:rPr>
          <w:rFonts w:asciiTheme="minorHAnsi" w:hAnsiTheme="minorHAnsi" w:cstheme="minorHAnsi"/>
          <w:bCs/>
          <w:sz w:val="22"/>
          <w:szCs w:val="22"/>
        </w:rPr>
        <w:t>qualitatively</w:t>
      </w:r>
      <w:r w:rsidR="00A52E78" w:rsidRPr="00CB0C96">
        <w:rPr>
          <w:rFonts w:asciiTheme="minorHAnsi" w:hAnsiTheme="minorHAnsi" w:cstheme="minorHAnsi"/>
          <w:bCs/>
          <w:sz w:val="22"/>
          <w:szCs w:val="22"/>
        </w:rPr>
        <w:t xml:space="preserve"> different ways to humans</w:t>
      </w:r>
      <w:r w:rsidR="00F278A9" w:rsidRPr="00CB0C96">
        <w:rPr>
          <w:rFonts w:asciiTheme="minorHAnsi" w:hAnsiTheme="minorHAnsi" w:cstheme="minorHAnsi"/>
          <w:bCs/>
          <w:sz w:val="22"/>
          <w:szCs w:val="22"/>
        </w:rPr>
        <w:t>” (</w:t>
      </w:r>
      <w:r w:rsidR="00703BC2" w:rsidRPr="00CB0C96">
        <w:rPr>
          <w:rFonts w:asciiTheme="minorHAnsi" w:hAnsiTheme="minorHAnsi" w:cstheme="minorHAnsi"/>
          <w:bCs/>
          <w:sz w:val="22"/>
          <w:szCs w:val="22"/>
        </w:rPr>
        <w:t>MRC Guidelines)</w:t>
      </w:r>
      <w:r w:rsidR="009A3179">
        <w:rPr>
          <w:rFonts w:asciiTheme="minorHAnsi" w:hAnsiTheme="minorHAnsi" w:cstheme="minorHAnsi"/>
          <w:bCs/>
          <w:sz w:val="22"/>
          <w:szCs w:val="22"/>
        </w:rPr>
        <w:t>.</w:t>
      </w:r>
    </w:p>
    <w:p w:rsidR="0009535E" w:rsidRPr="00CB0C96" w:rsidRDefault="0009535E" w:rsidP="0087735E">
      <w:pPr>
        <w:pStyle w:val="Numberedi"/>
        <w:tabs>
          <w:tab w:val="clear" w:pos="567"/>
        </w:tabs>
        <w:spacing w:line="360" w:lineRule="auto"/>
        <w:jc w:val="both"/>
        <w:rPr>
          <w:rFonts w:asciiTheme="minorHAnsi" w:hAnsiTheme="minorHAnsi" w:cstheme="minorHAnsi"/>
          <w:sz w:val="22"/>
          <w:szCs w:val="22"/>
        </w:rPr>
      </w:pPr>
      <w:r w:rsidRPr="00CB0C96">
        <w:rPr>
          <w:rFonts w:asciiTheme="minorHAnsi" w:hAnsiTheme="minorHAnsi" w:cstheme="minorHAnsi"/>
          <w:sz w:val="22"/>
          <w:szCs w:val="22"/>
        </w:rPr>
        <w:t xml:space="preserve">All animal </w:t>
      </w:r>
      <w:r w:rsidR="00314E1C" w:rsidRPr="00CB0C96">
        <w:rPr>
          <w:rFonts w:asciiTheme="minorHAnsi" w:hAnsiTheme="minorHAnsi" w:cstheme="minorHAnsi"/>
          <w:sz w:val="22"/>
          <w:szCs w:val="22"/>
        </w:rPr>
        <w:t>research</w:t>
      </w:r>
      <w:r w:rsidR="00980965" w:rsidRPr="00CB0C96">
        <w:rPr>
          <w:rFonts w:asciiTheme="minorHAnsi" w:hAnsiTheme="minorHAnsi" w:cstheme="minorHAnsi"/>
          <w:sz w:val="22"/>
          <w:szCs w:val="22"/>
        </w:rPr>
        <w:t xml:space="preserve"> </w:t>
      </w:r>
      <w:r w:rsidRPr="00CB0C96">
        <w:rPr>
          <w:rFonts w:asciiTheme="minorHAnsi" w:hAnsiTheme="minorHAnsi" w:cstheme="minorHAnsi"/>
          <w:sz w:val="22"/>
          <w:szCs w:val="22"/>
        </w:rPr>
        <w:t>conducted under the auspices of this university should uphold the “Three R" principles for humane animal research, namely:</w:t>
      </w:r>
    </w:p>
    <w:p w:rsidR="0009535E" w:rsidRPr="00046652" w:rsidRDefault="0009535E" w:rsidP="00E150CF">
      <w:pPr>
        <w:pStyle w:val="ListParagraph"/>
        <w:widowControl w:val="0"/>
        <w:numPr>
          <w:ilvl w:val="1"/>
          <w:numId w:val="12"/>
        </w:numPr>
        <w:autoSpaceDE w:val="0"/>
        <w:autoSpaceDN w:val="0"/>
        <w:adjustRightInd w:val="0"/>
        <w:spacing w:after="120" w:line="360" w:lineRule="auto"/>
        <w:ind w:left="567" w:hanging="567"/>
        <w:jc w:val="both"/>
        <w:rPr>
          <w:rFonts w:asciiTheme="minorHAnsi" w:hAnsiTheme="minorHAnsi" w:cstheme="minorHAnsi"/>
          <w:sz w:val="22"/>
          <w:szCs w:val="22"/>
          <w:lang w:val="en-ZA"/>
        </w:rPr>
      </w:pPr>
      <w:r w:rsidRPr="00046652">
        <w:rPr>
          <w:rFonts w:asciiTheme="minorHAnsi" w:hAnsiTheme="minorHAnsi" w:cstheme="minorHAnsi"/>
          <w:b/>
          <w:sz w:val="22"/>
          <w:szCs w:val="22"/>
          <w:lang w:val="en-ZA"/>
        </w:rPr>
        <w:t>Replacement</w:t>
      </w:r>
      <w:r w:rsidRPr="00046652">
        <w:rPr>
          <w:rFonts w:asciiTheme="minorHAnsi" w:hAnsiTheme="minorHAnsi" w:cstheme="minorHAnsi"/>
          <w:sz w:val="22"/>
          <w:szCs w:val="22"/>
          <w:lang w:val="en-ZA"/>
        </w:rPr>
        <w:t xml:space="preserve"> of</w:t>
      </w:r>
      <w:r w:rsidR="008B1C6F" w:rsidRPr="00046652">
        <w:rPr>
          <w:rFonts w:asciiTheme="minorHAnsi" w:hAnsiTheme="minorHAnsi" w:cstheme="minorHAnsi"/>
          <w:sz w:val="22"/>
          <w:szCs w:val="22"/>
          <w:lang w:val="en-ZA"/>
        </w:rPr>
        <w:t xml:space="preserve"> so-called</w:t>
      </w:r>
      <w:r w:rsidRPr="00046652">
        <w:rPr>
          <w:rFonts w:asciiTheme="minorHAnsi" w:hAnsiTheme="minorHAnsi" w:cstheme="minorHAnsi"/>
          <w:sz w:val="22"/>
          <w:szCs w:val="22"/>
          <w:lang w:val="en-ZA"/>
        </w:rPr>
        <w:t xml:space="preserve"> </w:t>
      </w:r>
      <w:r w:rsidR="00131201" w:rsidRPr="00046652">
        <w:rPr>
          <w:rFonts w:asciiTheme="minorHAnsi" w:hAnsiTheme="minorHAnsi" w:cstheme="minorHAnsi"/>
          <w:sz w:val="22"/>
          <w:szCs w:val="22"/>
          <w:lang w:val="en-ZA"/>
        </w:rPr>
        <w:t>“</w:t>
      </w:r>
      <w:r w:rsidRPr="00046652">
        <w:rPr>
          <w:rFonts w:asciiTheme="minorHAnsi" w:hAnsiTheme="minorHAnsi" w:cstheme="minorHAnsi"/>
          <w:sz w:val="22"/>
          <w:szCs w:val="22"/>
          <w:lang w:val="en-ZA"/>
        </w:rPr>
        <w:t>sentient</w:t>
      </w:r>
      <w:r w:rsidR="00131201" w:rsidRPr="00046652">
        <w:rPr>
          <w:rFonts w:asciiTheme="minorHAnsi" w:hAnsiTheme="minorHAnsi" w:cstheme="minorHAnsi"/>
          <w:sz w:val="22"/>
          <w:szCs w:val="22"/>
          <w:lang w:val="en-ZA"/>
        </w:rPr>
        <w:t>”</w:t>
      </w:r>
      <w:r w:rsidRPr="00046652">
        <w:rPr>
          <w:rFonts w:asciiTheme="minorHAnsi" w:hAnsiTheme="minorHAnsi" w:cstheme="minorHAnsi"/>
          <w:sz w:val="22"/>
          <w:szCs w:val="22"/>
          <w:lang w:val="en-ZA"/>
        </w:rPr>
        <w:t xml:space="preserve"> animals wherever possible, with </w:t>
      </w:r>
      <w:r w:rsidR="00131201" w:rsidRPr="00046652">
        <w:rPr>
          <w:rFonts w:asciiTheme="minorHAnsi" w:hAnsiTheme="minorHAnsi" w:cstheme="minorHAnsi"/>
          <w:sz w:val="22"/>
          <w:szCs w:val="22"/>
          <w:lang w:val="en-ZA"/>
        </w:rPr>
        <w:t>“</w:t>
      </w:r>
      <w:r w:rsidRPr="00046652">
        <w:rPr>
          <w:rFonts w:asciiTheme="minorHAnsi" w:hAnsiTheme="minorHAnsi" w:cstheme="minorHAnsi"/>
          <w:sz w:val="22"/>
          <w:szCs w:val="22"/>
          <w:lang w:val="en-ZA"/>
        </w:rPr>
        <w:t>non-sentient</w:t>
      </w:r>
      <w:r w:rsidR="00131201" w:rsidRPr="00046652">
        <w:rPr>
          <w:rFonts w:asciiTheme="minorHAnsi" w:hAnsiTheme="minorHAnsi" w:cstheme="minorHAnsi"/>
          <w:sz w:val="22"/>
          <w:szCs w:val="22"/>
          <w:lang w:val="en-ZA"/>
        </w:rPr>
        <w:t>”</w:t>
      </w:r>
      <w:r w:rsidRPr="00046652">
        <w:rPr>
          <w:rFonts w:asciiTheme="minorHAnsi" w:hAnsiTheme="minorHAnsi" w:cstheme="minorHAnsi"/>
          <w:sz w:val="22"/>
          <w:szCs w:val="22"/>
          <w:lang w:val="en-ZA"/>
        </w:rPr>
        <w:t xml:space="preserve"> research models or systems in order to eliminate the use of animals that can experience unpleasant sensations.</w:t>
      </w:r>
    </w:p>
    <w:p w:rsidR="0009535E" w:rsidRPr="00046652" w:rsidRDefault="0009535E" w:rsidP="00E150CF">
      <w:pPr>
        <w:pStyle w:val="ListParagraph"/>
        <w:widowControl w:val="0"/>
        <w:numPr>
          <w:ilvl w:val="1"/>
          <w:numId w:val="12"/>
        </w:numPr>
        <w:autoSpaceDE w:val="0"/>
        <w:autoSpaceDN w:val="0"/>
        <w:adjustRightInd w:val="0"/>
        <w:spacing w:after="120" w:line="360" w:lineRule="auto"/>
        <w:ind w:left="567" w:hanging="567"/>
        <w:jc w:val="both"/>
        <w:rPr>
          <w:rFonts w:asciiTheme="minorHAnsi" w:hAnsiTheme="minorHAnsi" w:cstheme="minorHAnsi"/>
          <w:sz w:val="22"/>
          <w:szCs w:val="22"/>
          <w:lang w:val="en-ZA"/>
        </w:rPr>
      </w:pPr>
      <w:r w:rsidRPr="00046652">
        <w:rPr>
          <w:rFonts w:asciiTheme="minorHAnsi" w:hAnsiTheme="minorHAnsi" w:cstheme="minorHAnsi"/>
          <w:b/>
          <w:sz w:val="22"/>
          <w:szCs w:val="22"/>
          <w:lang w:val="en-ZA"/>
        </w:rPr>
        <w:t>Reduction</w:t>
      </w:r>
      <w:r w:rsidRPr="00046652">
        <w:rPr>
          <w:rFonts w:asciiTheme="minorHAnsi" w:hAnsiTheme="minorHAnsi" w:cstheme="minorHAnsi"/>
          <w:sz w:val="22"/>
          <w:szCs w:val="22"/>
          <w:lang w:val="en-ZA"/>
        </w:rPr>
        <w:t xml:space="preserve"> of the numbers of animals in experiments by design strategies that facilitate use of the smallest number that will allow valid information to be obtained from the study.</w:t>
      </w:r>
    </w:p>
    <w:p w:rsidR="0009535E" w:rsidRPr="00046652" w:rsidRDefault="0009535E" w:rsidP="00E150CF">
      <w:pPr>
        <w:pStyle w:val="ListParagraph"/>
        <w:widowControl w:val="0"/>
        <w:numPr>
          <w:ilvl w:val="1"/>
          <w:numId w:val="12"/>
        </w:numPr>
        <w:autoSpaceDE w:val="0"/>
        <w:autoSpaceDN w:val="0"/>
        <w:adjustRightInd w:val="0"/>
        <w:spacing w:line="360" w:lineRule="auto"/>
        <w:ind w:left="567" w:hanging="567"/>
        <w:jc w:val="both"/>
        <w:rPr>
          <w:rFonts w:asciiTheme="minorHAnsi" w:hAnsiTheme="minorHAnsi" w:cstheme="minorHAnsi"/>
          <w:sz w:val="22"/>
          <w:szCs w:val="22"/>
          <w:lang w:val="en-ZA"/>
        </w:rPr>
      </w:pPr>
      <w:r w:rsidRPr="00046652">
        <w:rPr>
          <w:rFonts w:asciiTheme="minorHAnsi" w:hAnsiTheme="minorHAnsi" w:cstheme="minorHAnsi"/>
          <w:b/>
          <w:sz w:val="22"/>
          <w:szCs w:val="22"/>
          <w:lang w:val="en-ZA"/>
        </w:rPr>
        <w:t>Refinement</w:t>
      </w:r>
      <w:r w:rsidRPr="00046652">
        <w:rPr>
          <w:rFonts w:asciiTheme="minorHAnsi" w:hAnsiTheme="minorHAnsi" w:cstheme="minorHAnsi"/>
          <w:sz w:val="22"/>
          <w:szCs w:val="22"/>
          <w:lang w:val="en-ZA"/>
        </w:rPr>
        <w:t xml:space="preserve"> of animal sourcing, animal care practices and experimental procedures to eliminate physical and psychological distress within limitation</w:t>
      </w:r>
      <w:r w:rsidR="00145A40" w:rsidRPr="00046652">
        <w:rPr>
          <w:rFonts w:asciiTheme="minorHAnsi" w:hAnsiTheme="minorHAnsi" w:cstheme="minorHAnsi"/>
          <w:sz w:val="22"/>
          <w:szCs w:val="22"/>
          <w:lang w:val="en-ZA"/>
        </w:rPr>
        <w:t>s</w:t>
      </w:r>
      <w:r w:rsidRPr="00046652">
        <w:rPr>
          <w:rFonts w:asciiTheme="minorHAnsi" w:hAnsiTheme="minorHAnsi" w:cstheme="minorHAnsi"/>
          <w:sz w:val="22"/>
          <w:szCs w:val="22"/>
          <w:lang w:val="en-ZA"/>
        </w:rPr>
        <w:t xml:space="preserve"> imposed by the objectives of the research.</w:t>
      </w:r>
    </w:p>
    <w:p w:rsidR="00090A04" w:rsidRPr="00FA1270" w:rsidRDefault="00090A04" w:rsidP="00E150CF">
      <w:pPr>
        <w:pStyle w:val="ListParagraph"/>
        <w:widowControl w:val="0"/>
        <w:numPr>
          <w:ilvl w:val="0"/>
          <w:numId w:val="12"/>
        </w:numPr>
        <w:autoSpaceDE w:val="0"/>
        <w:autoSpaceDN w:val="0"/>
        <w:adjustRightInd w:val="0"/>
        <w:spacing w:before="360" w:after="120" w:line="360" w:lineRule="auto"/>
        <w:ind w:left="567" w:hanging="567"/>
        <w:jc w:val="both"/>
        <w:rPr>
          <w:rFonts w:asciiTheme="minorHAnsi" w:hAnsiTheme="minorHAnsi" w:cstheme="minorHAnsi"/>
          <w:b/>
          <w:sz w:val="22"/>
          <w:szCs w:val="22"/>
          <w:lang w:val="en-ZA"/>
        </w:rPr>
      </w:pPr>
      <w:r w:rsidRPr="00FA1270">
        <w:rPr>
          <w:rFonts w:asciiTheme="minorHAnsi" w:hAnsiTheme="minorHAnsi" w:cstheme="minorHAnsi"/>
          <w:b/>
          <w:sz w:val="22"/>
          <w:szCs w:val="22"/>
          <w:lang w:val="en-ZA"/>
        </w:rPr>
        <w:t xml:space="preserve">RESEARCH </w:t>
      </w:r>
      <w:r w:rsidR="00203CC4" w:rsidRPr="00FA1270">
        <w:rPr>
          <w:rFonts w:asciiTheme="minorHAnsi" w:hAnsiTheme="minorHAnsi" w:cstheme="minorHAnsi"/>
          <w:b/>
          <w:sz w:val="22"/>
          <w:szCs w:val="22"/>
          <w:lang w:val="en-ZA"/>
        </w:rPr>
        <w:t>INVOLVING</w:t>
      </w:r>
      <w:r w:rsidR="0012785E" w:rsidRPr="00FA1270">
        <w:rPr>
          <w:rFonts w:asciiTheme="minorHAnsi" w:hAnsiTheme="minorHAnsi" w:cstheme="minorHAnsi"/>
          <w:b/>
          <w:sz w:val="22"/>
          <w:szCs w:val="22"/>
          <w:lang w:val="en-ZA"/>
        </w:rPr>
        <w:t xml:space="preserve"> ENVIRONMENT</w:t>
      </w:r>
      <w:r w:rsidR="00D55E77" w:rsidRPr="00FA1270">
        <w:rPr>
          <w:rFonts w:asciiTheme="minorHAnsi" w:hAnsiTheme="minorHAnsi" w:cstheme="minorHAnsi"/>
          <w:b/>
          <w:sz w:val="22"/>
          <w:szCs w:val="22"/>
          <w:lang w:val="en-ZA"/>
        </w:rPr>
        <w:t>AL</w:t>
      </w:r>
      <w:r w:rsidR="00203CC4" w:rsidRPr="00FA1270">
        <w:rPr>
          <w:rFonts w:asciiTheme="minorHAnsi" w:hAnsiTheme="minorHAnsi" w:cstheme="minorHAnsi"/>
          <w:b/>
          <w:sz w:val="22"/>
          <w:szCs w:val="22"/>
          <w:lang w:val="en-ZA"/>
        </w:rPr>
        <w:t xml:space="preserve"> AND BIO</w:t>
      </w:r>
      <w:r w:rsidR="0012785E" w:rsidRPr="00FA1270">
        <w:rPr>
          <w:rFonts w:asciiTheme="minorHAnsi" w:hAnsiTheme="minorHAnsi" w:cstheme="minorHAnsi"/>
          <w:b/>
          <w:sz w:val="22"/>
          <w:szCs w:val="22"/>
          <w:lang w:val="en-ZA"/>
        </w:rPr>
        <w:t>-</w:t>
      </w:r>
      <w:r w:rsidR="00203CC4" w:rsidRPr="00FA1270">
        <w:rPr>
          <w:rFonts w:asciiTheme="minorHAnsi" w:hAnsiTheme="minorHAnsi" w:cstheme="minorHAnsi"/>
          <w:b/>
          <w:sz w:val="22"/>
          <w:szCs w:val="22"/>
          <w:lang w:val="en-ZA"/>
        </w:rPr>
        <w:t>SAFETY</w:t>
      </w:r>
      <w:r w:rsidR="00D55E77" w:rsidRPr="00FA1270">
        <w:rPr>
          <w:rFonts w:asciiTheme="minorHAnsi" w:hAnsiTheme="minorHAnsi" w:cstheme="minorHAnsi"/>
          <w:b/>
          <w:sz w:val="22"/>
          <w:szCs w:val="22"/>
          <w:lang w:val="en-ZA"/>
        </w:rPr>
        <w:t xml:space="preserve"> CONCERNS</w:t>
      </w:r>
    </w:p>
    <w:p w:rsidR="005C1036" w:rsidRDefault="000A1DC1" w:rsidP="00B14B00">
      <w:pPr>
        <w:widowControl w:val="0"/>
        <w:tabs>
          <w:tab w:val="left" w:pos="1134"/>
        </w:tabs>
        <w:autoSpaceDE w:val="0"/>
        <w:autoSpaceDN w:val="0"/>
        <w:adjustRightInd w:val="0"/>
        <w:spacing w:line="360" w:lineRule="auto"/>
        <w:jc w:val="both"/>
        <w:rPr>
          <w:rFonts w:asciiTheme="minorHAnsi" w:hAnsiTheme="minorHAnsi" w:cstheme="minorHAnsi"/>
          <w:sz w:val="22"/>
          <w:szCs w:val="22"/>
          <w:lang w:val="en-ZA"/>
        </w:rPr>
      </w:pPr>
      <w:r w:rsidRPr="00CB0C96">
        <w:rPr>
          <w:rFonts w:asciiTheme="minorHAnsi" w:hAnsiTheme="minorHAnsi" w:cstheme="minorHAnsi"/>
          <w:sz w:val="22"/>
          <w:szCs w:val="22"/>
          <w:lang w:val="en-ZA"/>
        </w:rPr>
        <w:t xml:space="preserve">Care should be taken </w:t>
      </w:r>
      <w:r w:rsidR="00314E1C" w:rsidRPr="00CB0C96">
        <w:rPr>
          <w:rFonts w:asciiTheme="minorHAnsi" w:hAnsiTheme="minorHAnsi" w:cstheme="minorHAnsi"/>
          <w:sz w:val="22"/>
          <w:szCs w:val="22"/>
          <w:lang w:val="en-ZA"/>
        </w:rPr>
        <w:t>to ensure that all research</w:t>
      </w:r>
      <w:r w:rsidR="00BD790E" w:rsidRPr="00CB0C96">
        <w:rPr>
          <w:rFonts w:asciiTheme="minorHAnsi" w:hAnsiTheme="minorHAnsi" w:cstheme="minorHAnsi"/>
          <w:sz w:val="22"/>
          <w:szCs w:val="22"/>
          <w:lang w:val="en-ZA"/>
        </w:rPr>
        <w:t xml:space="preserve"> </w:t>
      </w:r>
      <w:r w:rsidR="00775F8C">
        <w:rPr>
          <w:rFonts w:asciiTheme="minorHAnsi" w:hAnsiTheme="minorHAnsi" w:cstheme="minorHAnsi"/>
          <w:sz w:val="22"/>
          <w:szCs w:val="22"/>
          <w:lang w:val="en-ZA"/>
        </w:rPr>
        <w:t xml:space="preserve">that could potentially harm </w:t>
      </w:r>
      <w:r w:rsidR="00BD790E" w:rsidRPr="00CB0C96">
        <w:rPr>
          <w:rFonts w:asciiTheme="minorHAnsi" w:hAnsiTheme="minorHAnsi" w:cstheme="minorHAnsi"/>
          <w:sz w:val="22"/>
          <w:szCs w:val="22"/>
          <w:lang w:val="en-ZA"/>
        </w:rPr>
        <w:t xml:space="preserve">the </w:t>
      </w:r>
      <w:r w:rsidR="00192085" w:rsidRPr="00CB0C96">
        <w:rPr>
          <w:rFonts w:asciiTheme="minorHAnsi" w:hAnsiTheme="minorHAnsi" w:cstheme="minorHAnsi"/>
          <w:sz w:val="22"/>
          <w:szCs w:val="22"/>
          <w:lang w:val="en-ZA"/>
        </w:rPr>
        <w:t>environment,</w:t>
      </w:r>
      <w:r w:rsidR="00BD790E" w:rsidRPr="00CB0C96">
        <w:rPr>
          <w:rFonts w:asciiTheme="minorHAnsi" w:hAnsiTheme="minorHAnsi" w:cstheme="minorHAnsi"/>
          <w:sz w:val="22"/>
          <w:szCs w:val="22"/>
          <w:lang w:val="en-ZA"/>
        </w:rPr>
        <w:t xml:space="preserve"> including research with genetically modified organisms</w:t>
      </w:r>
      <w:r w:rsidR="00775F8C">
        <w:rPr>
          <w:rFonts w:asciiTheme="minorHAnsi" w:hAnsiTheme="minorHAnsi" w:cstheme="minorHAnsi"/>
          <w:sz w:val="22"/>
          <w:szCs w:val="22"/>
          <w:lang w:val="en-ZA"/>
        </w:rPr>
        <w:t xml:space="preserve"> (GMOs),</w:t>
      </w:r>
      <w:r w:rsidR="00263095" w:rsidRPr="00CB0C96">
        <w:rPr>
          <w:rFonts w:asciiTheme="minorHAnsi" w:hAnsiTheme="minorHAnsi" w:cstheme="minorHAnsi"/>
          <w:sz w:val="22"/>
          <w:szCs w:val="22"/>
          <w:lang w:val="en-ZA"/>
        </w:rPr>
        <w:t xml:space="preserve"> is carried out with the necessary respect for the impact that it could have on the physical, biological and spatial environment. </w:t>
      </w:r>
      <w:r w:rsidRPr="00CB0C96">
        <w:rPr>
          <w:rFonts w:asciiTheme="minorHAnsi" w:hAnsiTheme="minorHAnsi" w:cstheme="minorHAnsi"/>
          <w:sz w:val="22"/>
          <w:szCs w:val="22"/>
          <w:lang w:val="en-ZA"/>
        </w:rPr>
        <w:t xml:space="preserve">All </w:t>
      </w:r>
      <w:r w:rsidR="00846687" w:rsidRPr="00CB0C96">
        <w:rPr>
          <w:rFonts w:asciiTheme="minorHAnsi" w:hAnsiTheme="minorHAnsi" w:cstheme="minorHAnsi"/>
          <w:sz w:val="22"/>
          <w:szCs w:val="22"/>
          <w:lang w:val="en-ZA"/>
        </w:rPr>
        <w:t>r</w:t>
      </w:r>
      <w:r w:rsidR="00D54318" w:rsidRPr="00CB0C96">
        <w:rPr>
          <w:rFonts w:asciiTheme="minorHAnsi" w:hAnsiTheme="minorHAnsi" w:cstheme="minorHAnsi"/>
          <w:sz w:val="22"/>
          <w:szCs w:val="22"/>
          <w:lang w:val="en-ZA"/>
        </w:rPr>
        <w:t>esearchers undertaking</w:t>
      </w:r>
      <w:r w:rsidRPr="00CB0C96">
        <w:rPr>
          <w:rFonts w:asciiTheme="minorHAnsi" w:hAnsiTheme="minorHAnsi" w:cstheme="minorHAnsi"/>
          <w:sz w:val="22"/>
          <w:szCs w:val="22"/>
          <w:lang w:val="en-ZA"/>
        </w:rPr>
        <w:t xml:space="preserve"> </w:t>
      </w:r>
      <w:r w:rsidR="00314E1C" w:rsidRPr="00CB0C96">
        <w:rPr>
          <w:rFonts w:asciiTheme="minorHAnsi" w:hAnsiTheme="minorHAnsi" w:cstheme="minorHAnsi"/>
          <w:sz w:val="22"/>
          <w:szCs w:val="22"/>
          <w:lang w:val="en-ZA"/>
        </w:rPr>
        <w:t xml:space="preserve">research </w:t>
      </w:r>
      <w:r w:rsidR="008A6330" w:rsidRPr="00CB0C96">
        <w:rPr>
          <w:rFonts w:asciiTheme="minorHAnsi" w:hAnsiTheme="minorHAnsi" w:cstheme="minorHAnsi"/>
          <w:sz w:val="22"/>
          <w:szCs w:val="22"/>
          <w:lang w:val="en-ZA"/>
        </w:rPr>
        <w:t>with bio</w:t>
      </w:r>
      <w:r w:rsidR="00314E1C" w:rsidRPr="00CB0C96">
        <w:rPr>
          <w:rFonts w:asciiTheme="minorHAnsi" w:hAnsiTheme="minorHAnsi" w:cstheme="minorHAnsi"/>
          <w:sz w:val="22"/>
          <w:szCs w:val="22"/>
          <w:lang w:val="en-ZA"/>
        </w:rPr>
        <w:t>-hazardous</w:t>
      </w:r>
      <w:r w:rsidRPr="00CB0C96">
        <w:rPr>
          <w:rFonts w:asciiTheme="minorHAnsi" w:hAnsiTheme="minorHAnsi" w:cstheme="minorHAnsi"/>
          <w:sz w:val="22"/>
          <w:szCs w:val="22"/>
          <w:lang w:val="en-ZA"/>
        </w:rPr>
        <w:t xml:space="preserve"> material </w:t>
      </w:r>
      <w:r w:rsidR="00775F8C">
        <w:rPr>
          <w:rFonts w:asciiTheme="minorHAnsi" w:hAnsiTheme="minorHAnsi" w:cstheme="minorHAnsi"/>
          <w:sz w:val="22"/>
          <w:szCs w:val="22"/>
          <w:lang w:val="en-ZA"/>
        </w:rPr>
        <w:t xml:space="preserve">including GMOs </w:t>
      </w:r>
      <w:r w:rsidRPr="00CB0C96">
        <w:rPr>
          <w:rFonts w:asciiTheme="minorHAnsi" w:hAnsiTheme="minorHAnsi" w:cstheme="minorHAnsi"/>
          <w:sz w:val="22"/>
          <w:szCs w:val="22"/>
          <w:lang w:val="en-ZA"/>
        </w:rPr>
        <w:t xml:space="preserve">that could potentially cause harm to </w:t>
      </w:r>
      <w:r w:rsidR="00755A7D" w:rsidRPr="00755A7D">
        <w:rPr>
          <w:rFonts w:asciiTheme="minorHAnsi" w:hAnsiTheme="minorHAnsi" w:cstheme="minorHAnsi"/>
          <w:sz w:val="22"/>
          <w:szCs w:val="22"/>
          <w:lang w:val="en-ZA"/>
        </w:rPr>
        <w:t>the researcher and supporting staff</w:t>
      </w:r>
      <w:r w:rsidR="00755A7D">
        <w:rPr>
          <w:rFonts w:asciiTheme="minorHAnsi" w:hAnsiTheme="minorHAnsi" w:cstheme="minorHAnsi"/>
          <w:sz w:val="22"/>
          <w:szCs w:val="22"/>
          <w:lang w:val="en-ZA"/>
        </w:rPr>
        <w:t>, or other</w:t>
      </w:r>
      <w:r w:rsidR="00755A7D" w:rsidRPr="00755A7D">
        <w:rPr>
          <w:rFonts w:asciiTheme="minorHAnsi" w:hAnsiTheme="minorHAnsi" w:cstheme="minorHAnsi"/>
          <w:sz w:val="22"/>
          <w:szCs w:val="22"/>
          <w:lang w:val="en-ZA"/>
        </w:rPr>
        <w:t xml:space="preserve"> </w:t>
      </w:r>
      <w:r w:rsidRPr="00CB0C96">
        <w:rPr>
          <w:rFonts w:asciiTheme="minorHAnsi" w:hAnsiTheme="minorHAnsi" w:cstheme="minorHAnsi"/>
          <w:sz w:val="22"/>
          <w:szCs w:val="22"/>
          <w:lang w:val="en-ZA"/>
        </w:rPr>
        <w:t xml:space="preserve">humans, animals or the environment must </w:t>
      </w:r>
      <w:r w:rsidR="00BD7B5D" w:rsidRPr="00CB0C96">
        <w:rPr>
          <w:rFonts w:asciiTheme="minorHAnsi" w:hAnsiTheme="minorHAnsi" w:cstheme="minorHAnsi"/>
          <w:sz w:val="22"/>
          <w:szCs w:val="22"/>
          <w:lang w:val="en-ZA"/>
        </w:rPr>
        <w:t>familiarise</w:t>
      </w:r>
      <w:r w:rsidRPr="00CB0C96">
        <w:rPr>
          <w:rFonts w:asciiTheme="minorHAnsi" w:hAnsiTheme="minorHAnsi" w:cstheme="minorHAnsi"/>
          <w:sz w:val="22"/>
          <w:szCs w:val="22"/>
          <w:lang w:val="en-ZA"/>
        </w:rPr>
        <w:t xml:space="preserve"> themselves with appropriate </w:t>
      </w:r>
      <w:r w:rsidR="00314E1C" w:rsidRPr="00CB0C96">
        <w:rPr>
          <w:rFonts w:asciiTheme="minorHAnsi" w:hAnsiTheme="minorHAnsi" w:cstheme="minorHAnsi"/>
          <w:sz w:val="22"/>
          <w:szCs w:val="22"/>
          <w:lang w:val="en-ZA"/>
        </w:rPr>
        <w:t>bio-safety</w:t>
      </w:r>
      <w:r w:rsidRPr="00CB0C96">
        <w:rPr>
          <w:rFonts w:asciiTheme="minorHAnsi" w:hAnsiTheme="minorHAnsi" w:cstheme="minorHAnsi"/>
          <w:sz w:val="22"/>
          <w:szCs w:val="22"/>
          <w:lang w:val="en-ZA"/>
        </w:rPr>
        <w:t xml:space="preserve"> </w:t>
      </w:r>
      <w:r w:rsidR="00D54318" w:rsidRPr="00CB0C96">
        <w:rPr>
          <w:rFonts w:asciiTheme="minorHAnsi" w:hAnsiTheme="minorHAnsi" w:cstheme="minorHAnsi"/>
          <w:sz w:val="22"/>
          <w:szCs w:val="22"/>
          <w:lang w:val="en-ZA"/>
        </w:rPr>
        <w:t xml:space="preserve">and containment </w:t>
      </w:r>
      <w:r w:rsidRPr="00CB0C96">
        <w:rPr>
          <w:rFonts w:asciiTheme="minorHAnsi" w:hAnsiTheme="minorHAnsi" w:cstheme="minorHAnsi"/>
          <w:sz w:val="22"/>
          <w:szCs w:val="22"/>
          <w:lang w:val="en-ZA"/>
        </w:rPr>
        <w:t>procedures</w:t>
      </w:r>
      <w:r w:rsidR="00D54318" w:rsidRPr="00CB0C96">
        <w:rPr>
          <w:rFonts w:asciiTheme="minorHAnsi" w:hAnsiTheme="minorHAnsi" w:cstheme="minorHAnsi"/>
          <w:sz w:val="22"/>
          <w:szCs w:val="22"/>
          <w:lang w:val="en-ZA"/>
        </w:rPr>
        <w:t>.</w:t>
      </w:r>
      <w:r w:rsidR="00775F8C">
        <w:rPr>
          <w:rFonts w:asciiTheme="minorHAnsi" w:hAnsiTheme="minorHAnsi" w:cstheme="minorHAnsi"/>
          <w:sz w:val="22"/>
          <w:szCs w:val="22"/>
          <w:lang w:val="en-ZA"/>
        </w:rPr>
        <w:t xml:space="preserve"> This research</w:t>
      </w:r>
      <w:r w:rsidR="009A3179">
        <w:rPr>
          <w:rFonts w:asciiTheme="minorHAnsi" w:hAnsiTheme="minorHAnsi" w:cstheme="minorHAnsi"/>
          <w:sz w:val="22"/>
          <w:szCs w:val="22"/>
          <w:lang w:val="en-ZA"/>
        </w:rPr>
        <w:t xml:space="preserve"> must be submitted for</w:t>
      </w:r>
      <w:r w:rsidR="00ED7093" w:rsidRPr="00CB0C96">
        <w:rPr>
          <w:rFonts w:asciiTheme="minorHAnsi" w:hAnsiTheme="minorHAnsi" w:cstheme="minorHAnsi"/>
          <w:sz w:val="22"/>
          <w:szCs w:val="22"/>
          <w:lang w:val="en-ZA"/>
        </w:rPr>
        <w:t xml:space="preserve"> ethical </w:t>
      </w:r>
      <w:r w:rsidR="004906CC" w:rsidRPr="00CB0C96">
        <w:rPr>
          <w:rFonts w:asciiTheme="minorHAnsi" w:hAnsiTheme="minorHAnsi" w:cstheme="minorHAnsi"/>
          <w:sz w:val="22"/>
          <w:szCs w:val="22"/>
          <w:lang w:val="en-ZA"/>
        </w:rPr>
        <w:t>review and approval</w:t>
      </w:r>
      <w:r w:rsidR="00664B0A">
        <w:rPr>
          <w:rFonts w:asciiTheme="minorHAnsi" w:hAnsiTheme="minorHAnsi" w:cstheme="minorHAnsi"/>
          <w:sz w:val="22"/>
          <w:szCs w:val="22"/>
          <w:lang w:val="en-ZA"/>
        </w:rPr>
        <w:t xml:space="preserve"> </w:t>
      </w:r>
      <w:r w:rsidR="00664B0A" w:rsidRPr="009A3179">
        <w:rPr>
          <w:rFonts w:asciiTheme="minorHAnsi" w:hAnsiTheme="minorHAnsi" w:cstheme="minorHAnsi"/>
          <w:sz w:val="22"/>
          <w:szCs w:val="22"/>
          <w:lang w:val="en-ZA"/>
        </w:rPr>
        <w:t>before the research commences</w:t>
      </w:r>
      <w:r w:rsidR="009A3179" w:rsidRPr="009A3179">
        <w:rPr>
          <w:rFonts w:asciiTheme="minorHAnsi" w:hAnsiTheme="minorHAnsi" w:cstheme="minorHAnsi"/>
          <w:sz w:val="22"/>
          <w:szCs w:val="22"/>
          <w:lang w:val="en-ZA"/>
        </w:rPr>
        <w:t>.</w:t>
      </w:r>
    </w:p>
    <w:p w:rsidR="00192085" w:rsidRPr="00FA1270" w:rsidRDefault="00192085" w:rsidP="00E150CF">
      <w:pPr>
        <w:pStyle w:val="ListParagraph"/>
        <w:widowControl w:val="0"/>
        <w:numPr>
          <w:ilvl w:val="0"/>
          <w:numId w:val="12"/>
        </w:numPr>
        <w:tabs>
          <w:tab w:val="left" w:pos="1134"/>
        </w:tabs>
        <w:autoSpaceDE w:val="0"/>
        <w:autoSpaceDN w:val="0"/>
        <w:adjustRightInd w:val="0"/>
        <w:spacing w:before="360" w:after="120" w:line="360" w:lineRule="auto"/>
        <w:ind w:left="567" w:hanging="567"/>
        <w:jc w:val="both"/>
        <w:rPr>
          <w:rFonts w:asciiTheme="minorHAnsi" w:hAnsiTheme="minorHAnsi" w:cstheme="minorHAnsi"/>
          <w:b/>
          <w:sz w:val="22"/>
          <w:szCs w:val="22"/>
          <w:lang w:val="en-ZA"/>
        </w:rPr>
      </w:pPr>
      <w:r w:rsidRPr="00FA1270">
        <w:rPr>
          <w:rFonts w:asciiTheme="minorHAnsi" w:hAnsiTheme="minorHAnsi" w:cstheme="minorHAnsi"/>
          <w:b/>
          <w:sz w:val="22"/>
          <w:szCs w:val="22"/>
          <w:lang w:val="en-ZA"/>
        </w:rPr>
        <w:t>RESEARCH I</w:t>
      </w:r>
      <w:r w:rsidR="00CE1F31" w:rsidRPr="00FA1270">
        <w:rPr>
          <w:rFonts w:asciiTheme="minorHAnsi" w:hAnsiTheme="minorHAnsi" w:cstheme="minorHAnsi"/>
          <w:b/>
          <w:sz w:val="22"/>
          <w:szCs w:val="22"/>
          <w:lang w:val="en-ZA"/>
        </w:rPr>
        <w:t>NVOLVING OTHER ETHICAL CONCERNS</w:t>
      </w:r>
    </w:p>
    <w:p w:rsidR="009A3179" w:rsidRDefault="00192085" w:rsidP="0087735E">
      <w:pPr>
        <w:widowControl w:val="0"/>
        <w:tabs>
          <w:tab w:val="left" w:pos="1134"/>
        </w:tabs>
        <w:autoSpaceDE w:val="0"/>
        <w:autoSpaceDN w:val="0"/>
        <w:adjustRightInd w:val="0"/>
        <w:spacing w:after="120" w:line="360" w:lineRule="auto"/>
        <w:jc w:val="both"/>
        <w:rPr>
          <w:rFonts w:asciiTheme="minorHAnsi" w:hAnsiTheme="minorHAnsi" w:cstheme="minorHAnsi"/>
          <w:sz w:val="22"/>
          <w:szCs w:val="22"/>
          <w:lang w:val="en-ZA"/>
        </w:rPr>
      </w:pPr>
      <w:r w:rsidRPr="00CB0C96">
        <w:rPr>
          <w:rFonts w:asciiTheme="minorHAnsi" w:hAnsiTheme="minorHAnsi" w:cstheme="minorHAnsi"/>
          <w:sz w:val="22"/>
          <w:szCs w:val="22"/>
          <w:lang w:val="en-ZA"/>
        </w:rPr>
        <w:t>Certain research projects may not fall under any of the three categories mentioned above but may still be r</w:t>
      </w:r>
      <w:r w:rsidR="00584897" w:rsidRPr="00CB0C96">
        <w:rPr>
          <w:rFonts w:asciiTheme="minorHAnsi" w:hAnsiTheme="minorHAnsi" w:cstheme="minorHAnsi"/>
          <w:sz w:val="22"/>
          <w:szCs w:val="22"/>
          <w:lang w:val="en-ZA"/>
        </w:rPr>
        <w:t xml:space="preserve">egarded as ethically </w:t>
      </w:r>
      <w:r w:rsidR="00584897" w:rsidRPr="009A3179">
        <w:rPr>
          <w:rFonts w:asciiTheme="minorHAnsi" w:hAnsiTheme="minorHAnsi" w:cstheme="minorHAnsi"/>
          <w:sz w:val="22"/>
          <w:szCs w:val="22"/>
          <w:lang w:val="en-ZA"/>
        </w:rPr>
        <w:t>sensitive such as research involving deceased persons</w:t>
      </w:r>
      <w:r w:rsidR="00996E83">
        <w:rPr>
          <w:rFonts w:asciiTheme="minorHAnsi" w:hAnsiTheme="minorHAnsi" w:cstheme="minorHAnsi"/>
          <w:sz w:val="22"/>
          <w:szCs w:val="22"/>
          <w:lang w:val="en-ZA"/>
        </w:rPr>
        <w:t xml:space="preserve">, </w:t>
      </w:r>
      <w:r w:rsidR="00D04CB3">
        <w:rPr>
          <w:rFonts w:asciiTheme="minorHAnsi" w:hAnsiTheme="minorHAnsi" w:cstheme="minorHAnsi"/>
          <w:sz w:val="22"/>
          <w:szCs w:val="22"/>
          <w:lang w:val="en-ZA"/>
        </w:rPr>
        <w:t>certain</w:t>
      </w:r>
      <w:r w:rsidR="00584897" w:rsidRPr="009A3179">
        <w:rPr>
          <w:rFonts w:asciiTheme="minorHAnsi" w:hAnsiTheme="minorHAnsi" w:cstheme="minorHAnsi"/>
          <w:sz w:val="22"/>
          <w:szCs w:val="22"/>
          <w:lang w:val="en-ZA"/>
        </w:rPr>
        <w:t xml:space="preserve"> historical archives</w:t>
      </w:r>
      <w:r w:rsidR="00D04CB3">
        <w:rPr>
          <w:rFonts w:asciiTheme="minorHAnsi" w:hAnsiTheme="minorHAnsi" w:cstheme="minorHAnsi"/>
          <w:sz w:val="22"/>
          <w:szCs w:val="22"/>
          <w:lang w:val="en-ZA"/>
        </w:rPr>
        <w:t xml:space="preserve"> </w:t>
      </w:r>
      <w:r w:rsidR="00D04CB3" w:rsidRPr="000C0752">
        <w:rPr>
          <w:rFonts w:asciiTheme="minorHAnsi" w:hAnsiTheme="minorHAnsi" w:cstheme="minorHAnsi"/>
          <w:sz w:val="22"/>
          <w:szCs w:val="22"/>
          <w:lang w:val="en-ZA"/>
        </w:rPr>
        <w:t xml:space="preserve">or </w:t>
      </w:r>
      <w:r w:rsidR="00D04CB3" w:rsidRPr="000C0752">
        <w:rPr>
          <w:rFonts w:asciiTheme="minorHAnsi" w:hAnsiTheme="minorHAnsi" w:cstheme="minorHAnsi"/>
          <w:sz w:val="22"/>
          <w:szCs w:val="22"/>
          <w:lang w:val="en-ZA"/>
        </w:rPr>
        <w:lastRenderedPageBreak/>
        <w:t xml:space="preserve">research that needs to be </w:t>
      </w:r>
      <w:r w:rsidR="005D06B1" w:rsidRPr="000C0752">
        <w:rPr>
          <w:rFonts w:asciiTheme="minorHAnsi" w:hAnsiTheme="minorHAnsi" w:cstheme="minorHAnsi"/>
          <w:sz w:val="22"/>
          <w:szCs w:val="22"/>
          <w:lang w:val="en-ZA"/>
        </w:rPr>
        <w:t>‘</w:t>
      </w:r>
      <w:r w:rsidR="00D04CB3" w:rsidRPr="000C0752">
        <w:rPr>
          <w:rFonts w:asciiTheme="minorHAnsi" w:hAnsiTheme="minorHAnsi" w:cstheme="minorHAnsi"/>
          <w:sz w:val="22"/>
          <w:szCs w:val="22"/>
          <w:lang w:val="en-ZA"/>
        </w:rPr>
        <w:t>covert</w:t>
      </w:r>
      <w:r w:rsidR="005D06B1" w:rsidRPr="000C0752">
        <w:rPr>
          <w:rFonts w:asciiTheme="minorHAnsi" w:hAnsiTheme="minorHAnsi" w:cstheme="minorHAnsi"/>
          <w:sz w:val="22"/>
          <w:szCs w:val="22"/>
          <w:lang w:val="en-ZA"/>
        </w:rPr>
        <w:t>’</w:t>
      </w:r>
      <w:r w:rsidR="00D04CB3" w:rsidRPr="000C0752">
        <w:rPr>
          <w:rFonts w:asciiTheme="minorHAnsi" w:hAnsiTheme="minorHAnsi" w:cstheme="minorHAnsi"/>
          <w:sz w:val="22"/>
          <w:szCs w:val="22"/>
          <w:lang w:val="en-ZA"/>
        </w:rPr>
        <w:t xml:space="preserve"> in some respect in order to </w:t>
      </w:r>
      <w:r w:rsidR="005D06B1" w:rsidRPr="000C0752">
        <w:rPr>
          <w:rFonts w:asciiTheme="minorHAnsi" w:hAnsiTheme="minorHAnsi" w:cstheme="minorHAnsi"/>
          <w:sz w:val="22"/>
          <w:szCs w:val="22"/>
          <w:lang w:val="en-ZA"/>
        </w:rPr>
        <w:t>fulfil</w:t>
      </w:r>
      <w:r w:rsidR="00D04CB3" w:rsidRPr="000C0752">
        <w:rPr>
          <w:rFonts w:asciiTheme="minorHAnsi" w:hAnsiTheme="minorHAnsi" w:cstheme="minorHAnsi"/>
          <w:sz w:val="22"/>
          <w:szCs w:val="22"/>
          <w:lang w:val="en-ZA"/>
        </w:rPr>
        <w:t xml:space="preserve"> its objectives. </w:t>
      </w:r>
      <w:r w:rsidR="00C96248" w:rsidRPr="000C0752">
        <w:rPr>
          <w:rFonts w:asciiTheme="minorHAnsi" w:hAnsiTheme="minorHAnsi" w:cstheme="minorHAnsi"/>
          <w:sz w:val="22"/>
          <w:szCs w:val="22"/>
          <w:lang w:val="en-ZA"/>
        </w:rPr>
        <w:t>It remains the responsibility of the researcher to conduct a self-critical ethical appraisal of their own research and to obtain ethical approval from an appropriate university research ethics committee if necessary.</w:t>
      </w:r>
      <w:r w:rsidR="00D04CB3" w:rsidRPr="000C0752">
        <w:rPr>
          <w:rFonts w:asciiTheme="minorHAnsi" w:hAnsiTheme="minorHAnsi" w:cstheme="minorHAnsi"/>
          <w:sz w:val="22"/>
          <w:szCs w:val="22"/>
          <w:lang w:val="en-ZA"/>
        </w:rPr>
        <w:t xml:space="preserve"> However formal ethics review and approval is mandatory in</w:t>
      </w:r>
      <w:r w:rsidR="005D06B1" w:rsidRPr="000C0752">
        <w:rPr>
          <w:rFonts w:asciiTheme="minorHAnsi" w:hAnsiTheme="minorHAnsi" w:cstheme="minorHAnsi"/>
          <w:sz w:val="22"/>
          <w:szCs w:val="22"/>
          <w:lang w:val="en-ZA"/>
        </w:rPr>
        <w:t xml:space="preserve"> all</w:t>
      </w:r>
      <w:r w:rsidR="00D04CB3" w:rsidRPr="000C0752">
        <w:rPr>
          <w:rFonts w:asciiTheme="minorHAnsi" w:hAnsiTheme="minorHAnsi" w:cstheme="minorHAnsi"/>
          <w:sz w:val="22"/>
          <w:szCs w:val="22"/>
          <w:lang w:val="en-ZA"/>
        </w:rPr>
        <w:t xml:space="preserve"> instances where obtaining</w:t>
      </w:r>
      <w:r w:rsidR="005D06B1" w:rsidRPr="000C0752">
        <w:rPr>
          <w:rFonts w:asciiTheme="minorHAnsi" w:hAnsiTheme="minorHAnsi" w:cstheme="minorHAnsi"/>
          <w:sz w:val="22"/>
          <w:szCs w:val="22"/>
          <w:lang w:val="en-ZA"/>
        </w:rPr>
        <w:t xml:space="preserve"> prior</w:t>
      </w:r>
      <w:r w:rsidR="00D04CB3" w:rsidRPr="000C0752">
        <w:rPr>
          <w:rFonts w:asciiTheme="minorHAnsi" w:hAnsiTheme="minorHAnsi" w:cstheme="minorHAnsi"/>
          <w:sz w:val="22"/>
          <w:szCs w:val="22"/>
          <w:lang w:val="en-ZA"/>
        </w:rPr>
        <w:t xml:space="preserve"> informed consent from </w:t>
      </w:r>
      <w:r w:rsidR="005D06B1" w:rsidRPr="000C0752">
        <w:rPr>
          <w:rFonts w:asciiTheme="minorHAnsi" w:hAnsiTheme="minorHAnsi" w:cstheme="minorHAnsi"/>
          <w:sz w:val="22"/>
          <w:szCs w:val="22"/>
          <w:lang w:val="en-ZA"/>
        </w:rPr>
        <w:t>individuals</w:t>
      </w:r>
      <w:r w:rsidR="00D04CB3" w:rsidRPr="000C0752">
        <w:rPr>
          <w:rFonts w:asciiTheme="minorHAnsi" w:hAnsiTheme="minorHAnsi" w:cstheme="minorHAnsi"/>
          <w:sz w:val="22"/>
          <w:szCs w:val="22"/>
          <w:lang w:val="en-ZA"/>
        </w:rPr>
        <w:t xml:space="preserve"> or permission from</w:t>
      </w:r>
      <w:r w:rsidR="005D06B1" w:rsidRPr="000C0752">
        <w:rPr>
          <w:rFonts w:asciiTheme="minorHAnsi" w:hAnsiTheme="minorHAnsi" w:cstheme="minorHAnsi"/>
          <w:sz w:val="22"/>
          <w:szCs w:val="22"/>
          <w:lang w:val="en-ZA"/>
        </w:rPr>
        <w:t xml:space="preserve"> organisations or institutions</w:t>
      </w:r>
      <w:r w:rsidR="00D04CB3" w:rsidRPr="000C0752">
        <w:rPr>
          <w:rFonts w:asciiTheme="minorHAnsi" w:hAnsiTheme="minorHAnsi" w:cstheme="minorHAnsi"/>
          <w:sz w:val="22"/>
          <w:szCs w:val="22"/>
          <w:lang w:val="en-ZA"/>
        </w:rPr>
        <w:t xml:space="preserve"> would be an obstacle to fulfilling the objectives of the research.</w:t>
      </w:r>
    </w:p>
    <w:p w:rsidR="004E38AD" w:rsidRPr="00FA1270" w:rsidRDefault="00B249D7" w:rsidP="00E150CF">
      <w:pPr>
        <w:pStyle w:val="ListParagraph"/>
        <w:widowControl w:val="0"/>
        <w:numPr>
          <w:ilvl w:val="0"/>
          <w:numId w:val="12"/>
        </w:numPr>
        <w:tabs>
          <w:tab w:val="left" w:pos="1134"/>
        </w:tabs>
        <w:autoSpaceDE w:val="0"/>
        <w:autoSpaceDN w:val="0"/>
        <w:adjustRightInd w:val="0"/>
        <w:spacing w:before="360" w:after="120" w:line="360" w:lineRule="auto"/>
        <w:ind w:left="567" w:hanging="567"/>
        <w:jc w:val="both"/>
        <w:rPr>
          <w:rFonts w:asciiTheme="minorHAnsi" w:hAnsiTheme="minorHAnsi" w:cstheme="minorHAnsi"/>
          <w:b/>
          <w:sz w:val="22"/>
          <w:szCs w:val="22"/>
          <w:lang w:val="en-ZA"/>
        </w:rPr>
      </w:pPr>
      <w:r w:rsidRPr="00FA1270">
        <w:rPr>
          <w:rFonts w:asciiTheme="minorHAnsi" w:hAnsiTheme="minorHAnsi" w:cstheme="minorHAnsi"/>
          <w:b/>
          <w:sz w:val="22"/>
          <w:szCs w:val="22"/>
          <w:lang w:val="en-ZA"/>
        </w:rPr>
        <w:t>FINANCIAL ASPECTS, CONFLICT OF INTEREST AND INTELLECTUAL PROPERTY</w:t>
      </w:r>
    </w:p>
    <w:p w:rsidR="005D01D7" w:rsidRPr="00CB0C96" w:rsidRDefault="005D06B1" w:rsidP="00E150CF">
      <w:pPr>
        <w:widowControl w:val="0"/>
        <w:tabs>
          <w:tab w:val="left" w:pos="567"/>
        </w:tabs>
        <w:autoSpaceDE w:val="0"/>
        <w:autoSpaceDN w:val="0"/>
        <w:adjustRightInd w:val="0"/>
        <w:spacing w:line="360" w:lineRule="auto"/>
        <w:jc w:val="both"/>
        <w:rPr>
          <w:rFonts w:asciiTheme="minorHAnsi" w:hAnsiTheme="minorHAnsi" w:cstheme="minorHAnsi"/>
          <w:b/>
          <w:sz w:val="22"/>
          <w:szCs w:val="22"/>
          <w:lang w:val="en-ZA"/>
        </w:rPr>
      </w:pPr>
      <w:r>
        <w:rPr>
          <w:rFonts w:asciiTheme="minorHAnsi" w:hAnsiTheme="minorHAnsi" w:cstheme="minorHAnsi"/>
          <w:b/>
          <w:sz w:val="22"/>
          <w:szCs w:val="22"/>
          <w:lang w:val="en-ZA"/>
        </w:rPr>
        <w:t>11</w:t>
      </w:r>
      <w:r w:rsidR="00324B77">
        <w:rPr>
          <w:rFonts w:asciiTheme="minorHAnsi" w:hAnsiTheme="minorHAnsi" w:cstheme="minorHAnsi"/>
          <w:b/>
          <w:sz w:val="22"/>
          <w:szCs w:val="22"/>
          <w:lang w:val="en-ZA"/>
        </w:rPr>
        <w:t>.1</w:t>
      </w:r>
      <w:r w:rsidR="00E150CF">
        <w:rPr>
          <w:rFonts w:asciiTheme="minorHAnsi" w:hAnsiTheme="minorHAnsi" w:cstheme="minorHAnsi"/>
          <w:b/>
          <w:sz w:val="22"/>
          <w:szCs w:val="22"/>
          <w:lang w:val="en-ZA"/>
        </w:rPr>
        <w:tab/>
      </w:r>
      <w:r w:rsidR="00B249D7" w:rsidRPr="00CB0C96">
        <w:rPr>
          <w:rFonts w:asciiTheme="minorHAnsi" w:hAnsiTheme="minorHAnsi" w:cstheme="minorHAnsi"/>
          <w:b/>
          <w:sz w:val="22"/>
          <w:szCs w:val="22"/>
          <w:lang w:val="en-ZA"/>
        </w:rPr>
        <w:t>Financial Aspects</w:t>
      </w:r>
    </w:p>
    <w:p w:rsidR="009A3179" w:rsidRDefault="00734DE6" w:rsidP="000C0752">
      <w:pPr>
        <w:widowControl w:val="0"/>
        <w:autoSpaceDE w:val="0"/>
        <w:autoSpaceDN w:val="0"/>
        <w:adjustRightInd w:val="0"/>
        <w:spacing w:line="360" w:lineRule="auto"/>
        <w:ind w:left="567"/>
        <w:jc w:val="both"/>
        <w:rPr>
          <w:rFonts w:asciiTheme="minorHAnsi" w:hAnsiTheme="minorHAnsi" w:cstheme="minorHAnsi"/>
          <w:sz w:val="22"/>
          <w:szCs w:val="22"/>
          <w:lang w:val="en-ZA"/>
        </w:rPr>
      </w:pPr>
      <w:r w:rsidRPr="00CB0C96">
        <w:rPr>
          <w:rFonts w:asciiTheme="minorHAnsi" w:hAnsiTheme="minorHAnsi" w:cstheme="minorHAnsi"/>
          <w:sz w:val="22"/>
          <w:szCs w:val="22"/>
          <w:lang w:val="en-ZA"/>
        </w:rPr>
        <w:t>A</w:t>
      </w:r>
      <w:r w:rsidR="00441C63" w:rsidRPr="00CB0C96">
        <w:rPr>
          <w:rFonts w:asciiTheme="minorHAnsi" w:hAnsiTheme="minorHAnsi" w:cstheme="minorHAnsi"/>
          <w:sz w:val="22"/>
          <w:szCs w:val="22"/>
          <w:lang w:val="en-ZA"/>
        </w:rPr>
        <w:t xml:space="preserve">ll research </w:t>
      </w:r>
      <w:r w:rsidR="00EC0802" w:rsidRPr="00CB0C96">
        <w:rPr>
          <w:rFonts w:asciiTheme="minorHAnsi" w:hAnsiTheme="minorHAnsi" w:cstheme="minorHAnsi"/>
          <w:sz w:val="22"/>
          <w:szCs w:val="22"/>
          <w:lang w:val="en-ZA"/>
        </w:rPr>
        <w:t>projects involve some financial cost</w:t>
      </w:r>
      <w:r w:rsidR="007C02AD" w:rsidRPr="00CB0C96">
        <w:rPr>
          <w:rFonts w:asciiTheme="minorHAnsi" w:hAnsiTheme="minorHAnsi" w:cstheme="minorHAnsi"/>
          <w:sz w:val="22"/>
          <w:szCs w:val="22"/>
          <w:lang w:val="en-ZA"/>
        </w:rPr>
        <w:t xml:space="preserve"> </w:t>
      </w:r>
      <w:r w:rsidR="00407E56" w:rsidRPr="00CB0C96">
        <w:rPr>
          <w:rFonts w:asciiTheme="minorHAnsi" w:hAnsiTheme="minorHAnsi" w:cstheme="minorHAnsi"/>
          <w:sz w:val="22"/>
          <w:szCs w:val="22"/>
          <w:lang w:val="en-ZA"/>
        </w:rPr>
        <w:t>and require sound financial management</w:t>
      </w:r>
      <w:r w:rsidR="00441C63" w:rsidRPr="00CB0C96">
        <w:rPr>
          <w:rFonts w:asciiTheme="minorHAnsi" w:hAnsiTheme="minorHAnsi" w:cstheme="minorHAnsi"/>
          <w:sz w:val="22"/>
          <w:szCs w:val="22"/>
          <w:lang w:val="en-ZA"/>
        </w:rPr>
        <w:t xml:space="preserve">. Stellenbosch University expects all researchers to uphold the highest standards of financial integrity and transparency when dealing with </w:t>
      </w:r>
      <w:r w:rsidR="00515C66" w:rsidRPr="00CB0C96">
        <w:rPr>
          <w:rFonts w:asciiTheme="minorHAnsi" w:hAnsiTheme="minorHAnsi" w:cstheme="minorHAnsi"/>
          <w:sz w:val="22"/>
          <w:szCs w:val="22"/>
          <w:lang w:val="en-ZA"/>
        </w:rPr>
        <w:t>all financial</w:t>
      </w:r>
      <w:r w:rsidR="00861FD5" w:rsidRPr="00CB0C96">
        <w:rPr>
          <w:rFonts w:asciiTheme="minorHAnsi" w:hAnsiTheme="minorHAnsi" w:cstheme="minorHAnsi"/>
          <w:sz w:val="22"/>
          <w:szCs w:val="22"/>
          <w:lang w:val="en-ZA"/>
        </w:rPr>
        <w:t>, budget related</w:t>
      </w:r>
      <w:r w:rsidR="00441C63" w:rsidRPr="00CB0C96">
        <w:rPr>
          <w:rFonts w:asciiTheme="minorHAnsi" w:hAnsiTheme="minorHAnsi" w:cstheme="minorHAnsi"/>
          <w:sz w:val="22"/>
          <w:szCs w:val="22"/>
          <w:lang w:val="en-ZA"/>
        </w:rPr>
        <w:t xml:space="preserve"> and contractual aspects of research</w:t>
      </w:r>
      <w:r w:rsidR="00441C63" w:rsidRPr="009A3179">
        <w:rPr>
          <w:rFonts w:asciiTheme="minorHAnsi" w:hAnsiTheme="minorHAnsi" w:cstheme="minorHAnsi"/>
          <w:sz w:val="22"/>
          <w:szCs w:val="22"/>
          <w:lang w:val="en-ZA"/>
        </w:rPr>
        <w:t>.</w:t>
      </w:r>
      <w:r w:rsidR="000640C4" w:rsidRPr="009A3179">
        <w:rPr>
          <w:rFonts w:asciiTheme="minorHAnsi" w:hAnsiTheme="minorHAnsi" w:cstheme="minorHAnsi"/>
          <w:sz w:val="22"/>
          <w:szCs w:val="22"/>
          <w:lang w:val="en-ZA"/>
        </w:rPr>
        <w:t xml:space="preserve"> Researchers are required to </w:t>
      </w:r>
      <w:r w:rsidR="00A56CFD" w:rsidRPr="009A3179">
        <w:rPr>
          <w:rFonts w:asciiTheme="minorHAnsi" w:hAnsiTheme="minorHAnsi" w:cstheme="minorHAnsi"/>
          <w:sz w:val="22"/>
          <w:szCs w:val="22"/>
          <w:lang w:val="en-ZA"/>
        </w:rPr>
        <w:t>familiaris</w:t>
      </w:r>
      <w:r w:rsidR="000640C4" w:rsidRPr="009A3179">
        <w:rPr>
          <w:rFonts w:asciiTheme="minorHAnsi" w:hAnsiTheme="minorHAnsi" w:cstheme="minorHAnsi"/>
          <w:sz w:val="22"/>
          <w:szCs w:val="22"/>
          <w:lang w:val="en-ZA"/>
        </w:rPr>
        <w:t>e themselves with, and comply with applicable institutional and funder</w:t>
      </w:r>
      <w:r w:rsidR="00E03171" w:rsidRPr="009A3179">
        <w:rPr>
          <w:rFonts w:asciiTheme="minorHAnsi" w:hAnsiTheme="minorHAnsi" w:cstheme="minorHAnsi"/>
          <w:sz w:val="22"/>
          <w:szCs w:val="22"/>
          <w:lang w:val="en-ZA"/>
        </w:rPr>
        <w:t>-</w:t>
      </w:r>
      <w:r w:rsidR="000640C4" w:rsidRPr="009A3179">
        <w:rPr>
          <w:rFonts w:asciiTheme="minorHAnsi" w:hAnsiTheme="minorHAnsi" w:cstheme="minorHAnsi"/>
          <w:sz w:val="22"/>
          <w:szCs w:val="22"/>
          <w:lang w:val="en-ZA"/>
        </w:rPr>
        <w:t>specific</w:t>
      </w:r>
      <w:r w:rsidR="000640C4" w:rsidRPr="00CB0C96">
        <w:rPr>
          <w:rFonts w:asciiTheme="minorHAnsi" w:hAnsiTheme="minorHAnsi" w:cstheme="minorHAnsi"/>
          <w:sz w:val="22"/>
          <w:szCs w:val="22"/>
          <w:lang w:val="en-ZA"/>
        </w:rPr>
        <w:t xml:space="preserve"> policies.</w:t>
      </w:r>
    </w:p>
    <w:p w:rsidR="00441C63" w:rsidRPr="00CB0C96" w:rsidRDefault="00324B77" w:rsidP="00E150CF">
      <w:pPr>
        <w:widowControl w:val="0"/>
        <w:tabs>
          <w:tab w:val="left" w:pos="567"/>
        </w:tabs>
        <w:autoSpaceDE w:val="0"/>
        <w:autoSpaceDN w:val="0"/>
        <w:adjustRightInd w:val="0"/>
        <w:spacing w:before="120" w:line="360" w:lineRule="auto"/>
        <w:jc w:val="both"/>
        <w:rPr>
          <w:rFonts w:asciiTheme="minorHAnsi" w:hAnsiTheme="minorHAnsi" w:cstheme="minorHAnsi"/>
          <w:sz w:val="22"/>
          <w:szCs w:val="22"/>
          <w:lang w:val="en-ZA"/>
        </w:rPr>
      </w:pPr>
      <w:r w:rsidRPr="00324B77">
        <w:rPr>
          <w:rFonts w:asciiTheme="minorHAnsi" w:hAnsiTheme="minorHAnsi" w:cstheme="minorHAnsi"/>
          <w:b/>
          <w:sz w:val="22"/>
          <w:szCs w:val="22"/>
          <w:lang w:val="en-ZA"/>
        </w:rPr>
        <w:t>1</w:t>
      </w:r>
      <w:r w:rsidR="005D06B1">
        <w:rPr>
          <w:rFonts w:asciiTheme="minorHAnsi" w:hAnsiTheme="minorHAnsi" w:cstheme="minorHAnsi"/>
          <w:b/>
          <w:sz w:val="22"/>
          <w:szCs w:val="22"/>
          <w:lang w:val="en-ZA"/>
        </w:rPr>
        <w:t>1</w:t>
      </w:r>
      <w:r w:rsidRPr="00324B77">
        <w:rPr>
          <w:rFonts w:asciiTheme="minorHAnsi" w:hAnsiTheme="minorHAnsi" w:cstheme="minorHAnsi"/>
          <w:b/>
          <w:sz w:val="22"/>
          <w:szCs w:val="22"/>
          <w:lang w:val="en-ZA"/>
        </w:rPr>
        <w:t>.2</w:t>
      </w:r>
      <w:r w:rsidR="00E150CF">
        <w:rPr>
          <w:rFonts w:asciiTheme="minorHAnsi" w:hAnsiTheme="minorHAnsi" w:cstheme="minorHAnsi"/>
          <w:b/>
          <w:sz w:val="22"/>
          <w:szCs w:val="22"/>
          <w:lang w:val="en-ZA"/>
        </w:rPr>
        <w:tab/>
      </w:r>
      <w:r w:rsidR="00B249D7">
        <w:rPr>
          <w:rFonts w:asciiTheme="minorHAnsi" w:hAnsiTheme="minorHAnsi" w:cstheme="minorHAnsi"/>
          <w:b/>
          <w:sz w:val="22"/>
          <w:szCs w:val="22"/>
          <w:lang w:val="en-ZA"/>
        </w:rPr>
        <w:t xml:space="preserve">Conflict Of Interest </w:t>
      </w:r>
    </w:p>
    <w:p w:rsidR="0060595E" w:rsidRPr="00CB0C96" w:rsidRDefault="00D92C8E" w:rsidP="000C0752">
      <w:pPr>
        <w:pStyle w:val="Numberedi"/>
        <w:tabs>
          <w:tab w:val="clear" w:pos="567"/>
        </w:tabs>
        <w:spacing w:after="0" w:line="360" w:lineRule="auto"/>
        <w:ind w:left="567"/>
        <w:jc w:val="both"/>
        <w:rPr>
          <w:rFonts w:asciiTheme="minorHAnsi" w:hAnsiTheme="minorHAnsi" w:cstheme="minorHAnsi"/>
          <w:sz w:val="22"/>
          <w:szCs w:val="22"/>
        </w:rPr>
      </w:pPr>
      <w:r w:rsidRPr="00CB0C96">
        <w:rPr>
          <w:rFonts w:asciiTheme="minorHAnsi" w:hAnsiTheme="minorHAnsi" w:cstheme="minorHAnsi"/>
          <w:sz w:val="22"/>
          <w:szCs w:val="22"/>
        </w:rPr>
        <w:t>A conflict of interest occurs when professional judgement regarding an interest e.g. research</w:t>
      </w:r>
      <w:r w:rsidR="00846687" w:rsidRPr="00CB0C96">
        <w:rPr>
          <w:rFonts w:asciiTheme="minorHAnsi" w:hAnsiTheme="minorHAnsi" w:cstheme="minorHAnsi"/>
          <w:sz w:val="22"/>
          <w:szCs w:val="22"/>
        </w:rPr>
        <w:t>,</w:t>
      </w:r>
      <w:r w:rsidR="009B3BEA" w:rsidRPr="00CB0C96">
        <w:rPr>
          <w:rFonts w:asciiTheme="minorHAnsi" w:hAnsiTheme="minorHAnsi" w:cstheme="minorHAnsi"/>
          <w:sz w:val="22"/>
          <w:szCs w:val="22"/>
        </w:rPr>
        <w:t xml:space="preserve"> </w:t>
      </w:r>
      <w:r w:rsidRPr="00CB0C96">
        <w:rPr>
          <w:rFonts w:asciiTheme="minorHAnsi" w:hAnsiTheme="minorHAnsi" w:cstheme="minorHAnsi"/>
          <w:sz w:val="22"/>
          <w:szCs w:val="22"/>
        </w:rPr>
        <w:t>is unduly influenced by another interest e.g. financial gain or gain in personal status.</w:t>
      </w:r>
      <w:r w:rsidR="005D01D7" w:rsidRPr="00CB0C96">
        <w:rPr>
          <w:rFonts w:asciiTheme="minorHAnsi" w:hAnsiTheme="minorHAnsi" w:cstheme="minorHAnsi"/>
          <w:sz w:val="22"/>
          <w:szCs w:val="22"/>
        </w:rPr>
        <w:t xml:space="preserve"> </w:t>
      </w:r>
    </w:p>
    <w:p w:rsidR="00A32CB6" w:rsidRPr="00CB0C96" w:rsidRDefault="00D92C8E" w:rsidP="000C0752">
      <w:pPr>
        <w:pStyle w:val="Numberedi"/>
        <w:tabs>
          <w:tab w:val="clear" w:pos="567"/>
        </w:tabs>
        <w:spacing w:after="0" w:line="360" w:lineRule="auto"/>
        <w:ind w:left="567"/>
        <w:jc w:val="both"/>
        <w:rPr>
          <w:rFonts w:asciiTheme="minorHAnsi" w:hAnsiTheme="minorHAnsi" w:cstheme="minorHAnsi"/>
          <w:sz w:val="22"/>
          <w:szCs w:val="22"/>
        </w:rPr>
      </w:pPr>
      <w:r w:rsidRPr="00CB0C96">
        <w:rPr>
          <w:rFonts w:asciiTheme="minorHAnsi" w:hAnsiTheme="minorHAnsi" w:cstheme="minorHAnsi"/>
          <w:sz w:val="22"/>
          <w:szCs w:val="22"/>
        </w:rPr>
        <w:t xml:space="preserve">Conflicts of interests are an inherent and unavoidable part of the academic research environment and can be effectively managed by disclosure and transparency. </w:t>
      </w:r>
      <w:r w:rsidR="00195568" w:rsidRPr="00CB0C96">
        <w:rPr>
          <w:rFonts w:asciiTheme="minorHAnsi" w:hAnsiTheme="minorHAnsi" w:cstheme="minorHAnsi"/>
          <w:sz w:val="22"/>
          <w:szCs w:val="22"/>
        </w:rPr>
        <w:t>Researcher</w:t>
      </w:r>
      <w:r w:rsidRPr="00CB0C96">
        <w:rPr>
          <w:rFonts w:asciiTheme="minorHAnsi" w:hAnsiTheme="minorHAnsi" w:cstheme="minorHAnsi"/>
          <w:sz w:val="22"/>
          <w:szCs w:val="22"/>
        </w:rPr>
        <w:t xml:space="preserve"> conflicts of interests are of particular importance when an unacknowledged or undisclosed interest, financial or otherwise,</w:t>
      </w:r>
      <w:r w:rsidR="00846687" w:rsidRPr="00CB0C96">
        <w:rPr>
          <w:rFonts w:asciiTheme="minorHAnsi" w:hAnsiTheme="minorHAnsi" w:cstheme="minorHAnsi"/>
          <w:sz w:val="22"/>
          <w:szCs w:val="22"/>
        </w:rPr>
        <w:t xml:space="preserve"> may negatively affect the well-</w:t>
      </w:r>
      <w:r w:rsidRPr="00CB0C96">
        <w:rPr>
          <w:rFonts w:asciiTheme="minorHAnsi" w:hAnsiTheme="minorHAnsi" w:cstheme="minorHAnsi"/>
          <w:sz w:val="22"/>
          <w:szCs w:val="22"/>
        </w:rPr>
        <w:t xml:space="preserve">being </w:t>
      </w:r>
      <w:r w:rsidR="00027102" w:rsidRPr="00CB0C96">
        <w:rPr>
          <w:rFonts w:asciiTheme="minorHAnsi" w:hAnsiTheme="minorHAnsi" w:cstheme="minorHAnsi"/>
          <w:sz w:val="22"/>
          <w:szCs w:val="22"/>
        </w:rPr>
        <w:t>of human</w:t>
      </w:r>
      <w:r w:rsidRPr="00CB0C96">
        <w:rPr>
          <w:rFonts w:asciiTheme="minorHAnsi" w:hAnsiTheme="minorHAnsi" w:cstheme="minorHAnsi"/>
          <w:sz w:val="22"/>
          <w:szCs w:val="22"/>
        </w:rPr>
        <w:t xml:space="preserve"> research participants</w:t>
      </w:r>
      <w:r w:rsidR="0003591F" w:rsidRPr="00CB0C96">
        <w:rPr>
          <w:rFonts w:asciiTheme="minorHAnsi" w:hAnsiTheme="minorHAnsi" w:cstheme="minorHAnsi"/>
          <w:sz w:val="22"/>
          <w:szCs w:val="22"/>
        </w:rPr>
        <w:t>, or the results of the research</w:t>
      </w:r>
      <w:r w:rsidR="005626CD" w:rsidRPr="00CB0C96">
        <w:rPr>
          <w:rFonts w:asciiTheme="minorHAnsi" w:hAnsiTheme="minorHAnsi" w:cstheme="minorHAnsi"/>
          <w:sz w:val="22"/>
          <w:szCs w:val="22"/>
        </w:rPr>
        <w:t>.</w:t>
      </w:r>
    </w:p>
    <w:p w:rsidR="00A32CB6" w:rsidRPr="00B000E4" w:rsidRDefault="00A32CB6" w:rsidP="000C0752">
      <w:pPr>
        <w:pStyle w:val="Numberedi"/>
        <w:tabs>
          <w:tab w:val="clear" w:pos="567"/>
        </w:tabs>
        <w:spacing w:after="0" w:line="360" w:lineRule="auto"/>
        <w:ind w:left="567"/>
        <w:jc w:val="both"/>
        <w:rPr>
          <w:rFonts w:asciiTheme="minorHAnsi" w:hAnsiTheme="minorHAnsi" w:cstheme="minorHAnsi"/>
          <w:b/>
          <w:sz w:val="22"/>
          <w:szCs w:val="22"/>
        </w:rPr>
      </w:pPr>
      <w:r w:rsidRPr="00CB0C96">
        <w:rPr>
          <w:rFonts w:asciiTheme="minorHAnsi" w:hAnsiTheme="minorHAnsi" w:cstheme="minorHAnsi"/>
          <w:sz w:val="22"/>
          <w:szCs w:val="22"/>
        </w:rPr>
        <w:t>Researchers must familiarise themselves with</w:t>
      </w:r>
      <w:r w:rsidR="009A3179">
        <w:rPr>
          <w:rFonts w:asciiTheme="minorHAnsi" w:hAnsiTheme="minorHAnsi" w:cstheme="minorHAnsi"/>
          <w:sz w:val="22"/>
          <w:szCs w:val="22"/>
        </w:rPr>
        <w:t xml:space="preserve"> </w:t>
      </w:r>
      <w:r w:rsidR="009A3179" w:rsidRPr="00B249D7">
        <w:rPr>
          <w:rFonts w:asciiTheme="minorHAnsi" w:hAnsiTheme="minorHAnsi" w:cstheme="minorHAnsi"/>
          <w:sz w:val="22"/>
          <w:szCs w:val="22"/>
        </w:rPr>
        <w:t>and comply with</w:t>
      </w:r>
      <w:r w:rsidRPr="00CB0C96">
        <w:rPr>
          <w:rFonts w:asciiTheme="minorHAnsi" w:hAnsiTheme="minorHAnsi" w:cstheme="minorHAnsi"/>
          <w:sz w:val="22"/>
          <w:szCs w:val="22"/>
        </w:rPr>
        <w:t xml:space="preserve"> the </w:t>
      </w:r>
      <w:r w:rsidRPr="00B000E4">
        <w:rPr>
          <w:rFonts w:asciiTheme="minorHAnsi" w:hAnsiTheme="minorHAnsi" w:cstheme="minorHAnsi"/>
          <w:b/>
          <w:sz w:val="22"/>
          <w:szCs w:val="22"/>
        </w:rPr>
        <w:t>Stellenbosch University</w:t>
      </w:r>
      <w:r w:rsidR="00610B93" w:rsidRPr="00B000E4">
        <w:rPr>
          <w:rFonts w:asciiTheme="minorHAnsi" w:hAnsiTheme="minorHAnsi" w:cstheme="minorHAnsi"/>
          <w:b/>
          <w:sz w:val="22"/>
          <w:szCs w:val="22"/>
        </w:rPr>
        <w:t xml:space="preserve"> Policy on </w:t>
      </w:r>
      <w:r w:rsidRPr="00B000E4">
        <w:rPr>
          <w:rFonts w:asciiTheme="minorHAnsi" w:hAnsiTheme="minorHAnsi" w:cstheme="minorHAnsi"/>
          <w:b/>
          <w:sz w:val="22"/>
          <w:szCs w:val="22"/>
        </w:rPr>
        <w:t xml:space="preserve">Conflict Of </w:t>
      </w:r>
      <w:r w:rsidR="00610B93" w:rsidRPr="00B000E4">
        <w:rPr>
          <w:rFonts w:asciiTheme="minorHAnsi" w:hAnsiTheme="minorHAnsi" w:cstheme="minorHAnsi"/>
          <w:b/>
          <w:sz w:val="22"/>
          <w:szCs w:val="22"/>
        </w:rPr>
        <w:t>Interest.</w:t>
      </w:r>
    </w:p>
    <w:p w:rsidR="005626CD" w:rsidRPr="00CB0C96" w:rsidRDefault="005D06B1" w:rsidP="00E150CF">
      <w:pPr>
        <w:pStyle w:val="Numberedi"/>
        <w:spacing w:before="120" w:after="0" w:line="360" w:lineRule="auto"/>
        <w:jc w:val="both"/>
        <w:rPr>
          <w:rFonts w:asciiTheme="minorHAnsi" w:hAnsiTheme="minorHAnsi" w:cstheme="minorHAnsi"/>
          <w:b/>
          <w:sz w:val="22"/>
          <w:szCs w:val="22"/>
        </w:rPr>
      </w:pPr>
      <w:r>
        <w:rPr>
          <w:rFonts w:asciiTheme="minorHAnsi" w:hAnsiTheme="minorHAnsi" w:cstheme="minorHAnsi"/>
          <w:b/>
          <w:sz w:val="22"/>
          <w:szCs w:val="22"/>
        </w:rPr>
        <w:t>11</w:t>
      </w:r>
      <w:r w:rsidR="00324B77">
        <w:rPr>
          <w:rFonts w:asciiTheme="minorHAnsi" w:hAnsiTheme="minorHAnsi" w:cstheme="minorHAnsi"/>
          <w:b/>
          <w:sz w:val="22"/>
          <w:szCs w:val="22"/>
        </w:rPr>
        <w:t>.3</w:t>
      </w:r>
      <w:r w:rsidR="00E150CF">
        <w:rPr>
          <w:rFonts w:asciiTheme="minorHAnsi" w:hAnsiTheme="minorHAnsi" w:cstheme="minorHAnsi"/>
          <w:b/>
          <w:sz w:val="22"/>
          <w:szCs w:val="22"/>
        </w:rPr>
        <w:tab/>
      </w:r>
      <w:r w:rsidR="00B249D7" w:rsidRPr="00CB0C96">
        <w:rPr>
          <w:rFonts w:asciiTheme="minorHAnsi" w:hAnsiTheme="minorHAnsi" w:cstheme="minorHAnsi"/>
          <w:b/>
          <w:sz w:val="22"/>
          <w:szCs w:val="22"/>
        </w:rPr>
        <w:t>Intellectual Property</w:t>
      </w:r>
    </w:p>
    <w:p w:rsidR="00190F14" w:rsidRDefault="009C231A" w:rsidP="000C0752">
      <w:pPr>
        <w:autoSpaceDE w:val="0"/>
        <w:autoSpaceDN w:val="0"/>
        <w:adjustRightInd w:val="0"/>
        <w:spacing w:line="360" w:lineRule="auto"/>
        <w:ind w:left="567"/>
        <w:jc w:val="both"/>
        <w:rPr>
          <w:rFonts w:asciiTheme="minorHAnsi" w:hAnsiTheme="minorHAnsi" w:cstheme="minorHAnsi"/>
          <w:bCs/>
          <w:sz w:val="22"/>
          <w:szCs w:val="22"/>
        </w:rPr>
      </w:pPr>
      <w:r w:rsidRPr="00CB0C96">
        <w:rPr>
          <w:rFonts w:asciiTheme="minorHAnsi" w:hAnsiTheme="minorHAnsi" w:cstheme="minorHAnsi"/>
          <w:sz w:val="22"/>
          <w:szCs w:val="22"/>
        </w:rPr>
        <w:t xml:space="preserve">Researchers </w:t>
      </w:r>
      <w:r w:rsidR="000640C4" w:rsidRPr="00CB0C96">
        <w:rPr>
          <w:rFonts w:asciiTheme="minorHAnsi" w:hAnsiTheme="minorHAnsi" w:cstheme="minorHAnsi"/>
          <w:sz w:val="22"/>
          <w:szCs w:val="22"/>
        </w:rPr>
        <w:t xml:space="preserve"> </w:t>
      </w:r>
      <w:r w:rsidR="000640C4" w:rsidRPr="009A3179">
        <w:rPr>
          <w:rFonts w:asciiTheme="minorHAnsi" w:hAnsiTheme="minorHAnsi" w:cstheme="minorHAnsi"/>
          <w:sz w:val="22"/>
          <w:szCs w:val="22"/>
        </w:rPr>
        <w:t>must</w:t>
      </w:r>
      <w:r w:rsidR="000640C4" w:rsidRPr="00CB0C96">
        <w:rPr>
          <w:rFonts w:asciiTheme="minorHAnsi" w:hAnsiTheme="minorHAnsi" w:cstheme="minorHAnsi"/>
          <w:sz w:val="22"/>
          <w:szCs w:val="22"/>
        </w:rPr>
        <w:t xml:space="preserve"> </w:t>
      </w:r>
      <w:r w:rsidRPr="00CB0C96">
        <w:rPr>
          <w:rFonts w:asciiTheme="minorHAnsi" w:hAnsiTheme="minorHAnsi" w:cstheme="minorHAnsi"/>
          <w:sz w:val="22"/>
          <w:szCs w:val="22"/>
        </w:rPr>
        <w:t xml:space="preserve"> </w:t>
      </w:r>
      <w:proofErr w:type="spellStart"/>
      <w:r w:rsidRPr="00CB0C96">
        <w:rPr>
          <w:rFonts w:asciiTheme="minorHAnsi" w:hAnsiTheme="minorHAnsi" w:cstheme="minorHAnsi"/>
          <w:sz w:val="22"/>
          <w:szCs w:val="22"/>
        </w:rPr>
        <w:t>familiarise</w:t>
      </w:r>
      <w:proofErr w:type="spellEnd"/>
      <w:r w:rsidRPr="00CB0C96">
        <w:rPr>
          <w:rFonts w:asciiTheme="minorHAnsi" w:hAnsiTheme="minorHAnsi" w:cstheme="minorHAnsi"/>
          <w:sz w:val="22"/>
          <w:szCs w:val="22"/>
        </w:rPr>
        <w:t xml:space="preserve"> themselves with the University’s </w:t>
      </w:r>
      <w:r w:rsidRPr="00CB0C96">
        <w:rPr>
          <w:rFonts w:asciiTheme="minorHAnsi" w:hAnsiTheme="minorHAnsi" w:cstheme="minorHAnsi"/>
          <w:b/>
          <w:bCs/>
          <w:sz w:val="22"/>
          <w:szCs w:val="22"/>
        </w:rPr>
        <w:t>Policy in Respect of Exploitation of Intellectual Property</w:t>
      </w:r>
      <w:r w:rsidR="00861FD5" w:rsidRPr="00CB0C96">
        <w:rPr>
          <w:rFonts w:asciiTheme="minorHAnsi" w:hAnsiTheme="minorHAnsi" w:cstheme="minorHAnsi"/>
          <w:b/>
          <w:bCs/>
          <w:sz w:val="22"/>
          <w:szCs w:val="22"/>
        </w:rPr>
        <w:t xml:space="preserve"> </w:t>
      </w:r>
      <w:r w:rsidR="00861FD5" w:rsidRPr="00CB0C96">
        <w:rPr>
          <w:rFonts w:asciiTheme="minorHAnsi" w:hAnsiTheme="minorHAnsi" w:cstheme="minorHAnsi"/>
          <w:bCs/>
          <w:sz w:val="22"/>
          <w:szCs w:val="22"/>
        </w:rPr>
        <w:t>and ensure that all research related activities that may give rise to i</w:t>
      </w:r>
      <w:r w:rsidR="008C7141" w:rsidRPr="00CB0C96">
        <w:rPr>
          <w:rFonts w:asciiTheme="minorHAnsi" w:hAnsiTheme="minorHAnsi" w:cstheme="minorHAnsi"/>
          <w:bCs/>
          <w:sz w:val="22"/>
          <w:szCs w:val="22"/>
        </w:rPr>
        <w:t>ssues surrounding intellectual p</w:t>
      </w:r>
      <w:r w:rsidR="00861FD5" w:rsidRPr="00CB0C96">
        <w:rPr>
          <w:rFonts w:asciiTheme="minorHAnsi" w:hAnsiTheme="minorHAnsi" w:cstheme="minorHAnsi"/>
          <w:bCs/>
          <w:sz w:val="22"/>
          <w:szCs w:val="22"/>
        </w:rPr>
        <w:t>roperty are i</w:t>
      </w:r>
      <w:r w:rsidR="00F84C4C" w:rsidRPr="00CB0C96">
        <w:rPr>
          <w:rFonts w:asciiTheme="minorHAnsi" w:hAnsiTheme="minorHAnsi" w:cstheme="minorHAnsi"/>
          <w:bCs/>
          <w:sz w:val="22"/>
          <w:szCs w:val="22"/>
        </w:rPr>
        <w:t xml:space="preserve">n compliance with this policy. </w:t>
      </w:r>
    </w:p>
    <w:p w:rsidR="005726BF" w:rsidRPr="00FA1270" w:rsidRDefault="004906CC" w:rsidP="00E150CF">
      <w:pPr>
        <w:pStyle w:val="ListParagraph"/>
        <w:widowControl w:val="0"/>
        <w:numPr>
          <w:ilvl w:val="0"/>
          <w:numId w:val="12"/>
        </w:numPr>
        <w:autoSpaceDE w:val="0"/>
        <w:autoSpaceDN w:val="0"/>
        <w:adjustRightInd w:val="0"/>
        <w:spacing w:before="360" w:after="120" w:line="360" w:lineRule="auto"/>
        <w:ind w:left="567" w:hanging="567"/>
        <w:jc w:val="both"/>
        <w:rPr>
          <w:rFonts w:asciiTheme="minorHAnsi" w:hAnsiTheme="minorHAnsi" w:cstheme="minorHAnsi"/>
          <w:i/>
          <w:sz w:val="22"/>
          <w:szCs w:val="22"/>
          <w:lang w:val="en-ZA"/>
        </w:rPr>
      </w:pPr>
      <w:r w:rsidRPr="00FA1270">
        <w:rPr>
          <w:rFonts w:asciiTheme="minorHAnsi" w:hAnsiTheme="minorHAnsi" w:cstheme="minorHAnsi"/>
          <w:b/>
          <w:sz w:val="22"/>
          <w:szCs w:val="22"/>
          <w:lang w:val="en-ZA"/>
        </w:rPr>
        <w:t>COLLABORATION</w:t>
      </w:r>
      <w:r w:rsidR="00AD634F" w:rsidRPr="00FA1270">
        <w:rPr>
          <w:rFonts w:asciiTheme="minorHAnsi" w:hAnsiTheme="minorHAnsi" w:cstheme="minorHAnsi"/>
          <w:b/>
          <w:sz w:val="22"/>
          <w:szCs w:val="22"/>
          <w:lang w:val="en-ZA"/>
        </w:rPr>
        <w:t>, MENTORSHIP AND AUTHORSHIP</w:t>
      </w:r>
    </w:p>
    <w:p w:rsidR="00AD634F" w:rsidRPr="00AD634F" w:rsidRDefault="005D06B1" w:rsidP="00E150CF">
      <w:pPr>
        <w:widowControl w:val="0"/>
        <w:tabs>
          <w:tab w:val="left" w:pos="567"/>
        </w:tabs>
        <w:autoSpaceDE w:val="0"/>
        <w:autoSpaceDN w:val="0"/>
        <w:adjustRightInd w:val="0"/>
        <w:spacing w:line="360" w:lineRule="auto"/>
        <w:jc w:val="both"/>
        <w:rPr>
          <w:rFonts w:asciiTheme="minorHAnsi" w:hAnsiTheme="minorHAnsi" w:cstheme="minorHAnsi"/>
          <w:b/>
          <w:sz w:val="22"/>
          <w:szCs w:val="22"/>
          <w:lang w:val="en-ZA"/>
        </w:rPr>
      </w:pPr>
      <w:r>
        <w:rPr>
          <w:rFonts w:asciiTheme="minorHAnsi" w:hAnsiTheme="minorHAnsi" w:cstheme="minorHAnsi"/>
          <w:b/>
          <w:sz w:val="22"/>
          <w:szCs w:val="22"/>
          <w:lang w:val="en-ZA"/>
        </w:rPr>
        <w:t>12</w:t>
      </w:r>
      <w:r w:rsidR="00324B77">
        <w:rPr>
          <w:rFonts w:asciiTheme="minorHAnsi" w:hAnsiTheme="minorHAnsi" w:cstheme="minorHAnsi"/>
          <w:b/>
          <w:sz w:val="22"/>
          <w:szCs w:val="22"/>
          <w:lang w:val="en-ZA"/>
        </w:rPr>
        <w:t>.1</w:t>
      </w:r>
      <w:r w:rsidR="00E150CF">
        <w:rPr>
          <w:rFonts w:asciiTheme="minorHAnsi" w:hAnsiTheme="minorHAnsi" w:cstheme="minorHAnsi"/>
          <w:b/>
          <w:sz w:val="22"/>
          <w:szCs w:val="22"/>
          <w:lang w:val="en-ZA"/>
        </w:rPr>
        <w:tab/>
      </w:r>
      <w:r w:rsidR="00AD634F" w:rsidRPr="00AD634F">
        <w:rPr>
          <w:rFonts w:asciiTheme="minorHAnsi" w:hAnsiTheme="minorHAnsi" w:cstheme="minorHAnsi"/>
          <w:b/>
          <w:sz w:val="22"/>
          <w:szCs w:val="22"/>
          <w:lang w:val="en-ZA"/>
        </w:rPr>
        <w:t>Collaboration</w:t>
      </w:r>
    </w:p>
    <w:p w:rsidR="00B000E4" w:rsidRDefault="00D35A6E" w:rsidP="008B0E40">
      <w:pPr>
        <w:widowControl w:val="0"/>
        <w:autoSpaceDE w:val="0"/>
        <w:autoSpaceDN w:val="0"/>
        <w:adjustRightInd w:val="0"/>
        <w:spacing w:line="360" w:lineRule="auto"/>
        <w:ind w:left="567"/>
        <w:jc w:val="both"/>
        <w:rPr>
          <w:rFonts w:asciiTheme="minorHAnsi" w:hAnsiTheme="minorHAnsi" w:cstheme="minorHAnsi"/>
          <w:sz w:val="22"/>
          <w:szCs w:val="22"/>
        </w:rPr>
      </w:pPr>
      <w:r w:rsidRPr="00CB0C96">
        <w:rPr>
          <w:rFonts w:asciiTheme="minorHAnsi" w:hAnsiTheme="minorHAnsi" w:cstheme="minorHAnsi"/>
          <w:sz w:val="22"/>
          <w:szCs w:val="22"/>
          <w:lang w:val="en-ZA"/>
        </w:rPr>
        <w:t>The University supports and encourages research</w:t>
      </w:r>
      <w:r w:rsidR="004A2FB0" w:rsidRPr="00CB0C96">
        <w:rPr>
          <w:rFonts w:asciiTheme="minorHAnsi" w:hAnsiTheme="minorHAnsi" w:cstheme="minorHAnsi"/>
          <w:sz w:val="22"/>
          <w:szCs w:val="22"/>
          <w:lang w:val="en-ZA"/>
        </w:rPr>
        <w:t xml:space="preserve"> collaboration</w:t>
      </w:r>
      <w:r w:rsidRPr="00CB0C96">
        <w:rPr>
          <w:rFonts w:asciiTheme="minorHAnsi" w:hAnsiTheme="minorHAnsi" w:cstheme="minorHAnsi"/>
          <w:sz w:val="22"/>
          <w:szCs w:val="22"/>
          <w:lang w:val="en-ZA"/>
        </w:rPr>
        <w:t xml:space="preserve">. </w:t>
      </w:r>
      <w:r w:rsidRPr="005D06B1">
        <w:rPr>
          <w:rFonts w:asciiTheme="minorHAnsi" w:hAnsiTheme="minorHAnsi" w:cstheme="minorHAnsi"/>
          <w:sz w:val="22"/>
          <w:szCs w:val="22"/>
          <w:lang w:val="en-ZA"/>
        </w:rPr>
        <w:t>Researchers</w:t>
      </w:r>
      <w:r w:rsidR="0088048E" w:rsidRPr="005D06B1">
        <w:rPr>
          <w:rFonts w:asciiTheme="minorHAnsi" w:hAnsiTheme="minorHAnsi" w:cstheme="minorHAnsi"/>
          <w:sz w:val="22"/>
          <w:szCs w:val="22"/>
          <w:lang w:val="en-ZA"/>
        </w:rPr>
        <w:t xml:space="preserve"> (including visiting students)</w:t>
      </w:r>
      <w:r w:rsidRPr="00CB0C96">
        <w:rPr>
          <w:rFonts w:asciiTheme="minorHAnsi" w:hAnsiTheme="minorHAnsi" w:cstheme="minorHAnsi"/>
          <w:sz w:val="22"/>
          <w:szCs w:val="22"/>
          <w:lang w:val="en-ZA"/>
        </w:rPr>
        <w:t xml:space="preserve"> have a responsibility to ensure that a clear understanding of respective roles and responsibilities is developed at the beginning of the research collaboration and a duty to adequately fulfil their respective research obligations.</w:t>
      </w:r>
      <w:r w:rsidR="002A0848" w:rsidRPr="00CB0C96">
        <w:rPr>
          <w:rFonts w:asciiTheme="minorHAnsi" w:hAnsiTheme="minorHAnsi" w:cstheme="minorHAnsi"/>
          <w:sz w:val="22"/>
          <w:szCs w:val="22"/>
          <w:lang w:val="en-ZA"/>
        </w:rPr>
        <w:t xml:space="preserve"> </w:t>
      </w:r>
      <w:r w:rsidR="000C60CB" w:rsidRPr="00CB0C96">
        <w:rPr>
          <w:rFonts w:asciiTheme="minorHAnsi" w:hAnsiTheme="minorHAnsi" w:cstheme="minorHAnsi"/>
          <w:sz w:val="22"/>
          <w:szCs w:val="22"/>
        </w:rPr>
        <w:t xml:space="preserve"> </w:t>
      </w:r>
      <w:r w:rsidR="003E0E9D" w:rsidRPr="00CB0C96">
        <w:rPr>
          <w:rFonts w:asciiTheme="minorHAnsi" w:hAnsiTheme="minorHAnsi" w:cstheme="minorHAnsi"/>
          <w:sz w:val="22"/>
          <w:szCs w:val="22"/>
        </w:rPr>
        <w:t>Researchers should</w:t>
      </w:r>
      <w:r w:rsidR="00D905D3" w:rsidRPr="00CB0C96">
        <w:rPr>
          <w:rFonts w:asciiTheme="minorHAnsi" w:hAnsiTheme="minorHAnsi" w:cstheme="minorHAnsi"/>
          <w:sz w:val="22"/>
          <w:szCs w:val="22"/>
        </w:rPr>
        <w:t xml:space="preserve"> </w:t>
      </w:r>
      <w:r w:rsidR="001C4EA5" w:rsidRPr="00CB0C96">
        <w:rPr>
          <w:rFonts w:asciiTheme="minorHAnsi" w:hAnsiTheme="minorHAnsi" w:cstheme="minorHAnsi"/>
          <w:sz w:val="22"/>
          <w:szCs w:val="22"/>
        </w:rPr>
        <w:t xml:space="preserve">formalize their research collaborations with a </w:t>
      </w:r>
      <w:r w:rsidR="000B040C" w:rsidRPr="00CB0C96">
        <w:rPr>
          <w:rFonts w:asciiTheme="minorHAnsi" w:hAnsiTheme="minorHAnsi" w:cstheme="minorHAnsi"/>
          <w:sz w:val="22"/>
          <w:szCs w:val="22"/>
        </w:rPr>
        <w:t>‘</w:t>
      </w:r>
      <w:r w:rsidR="001C4EA5" w:rsidRPr="00CB0C96">
        <w:rPr>
          <w:rFonts w:asciiTheme="minorHAnsi" w:hAnsiTheme="minorHAnsi" w:cstheme="minorHAnsi"/>
          <w:sz w:val="22"/>
          <w:szCs w:val="22"/>
        </w:rPr>
        <w:t>Memorandum of Understanding</w:t>
      </w:r>
      <w:r w:rsidR="000B040C" w:rsidRPr="00CB0C96">
        <w:rPr>
          <w:rFonts w:asciiTheme="minorHAnsi" w:hAnsiTheme="minorHAnsi" w:cstheme="minorHAnsi"/>
          <w:sz w:val="22"/>
          <w:szCs w:val="22"/>
        </w:rPr>
        <w:t>’</w:t>
      </w:r>
      <w:r w:rsidR="001C4EA5" w:rsidRPr="00CB0C96">
        <w:rPr>
          <w:rFonts w:asciiTheme="minorHAnsi" w:hAnsiTheme="minorHAnsi" w:cstheme="minorHAnsi"/>
          <w:sz w:val="22"/>
          <w:szCs w:val="22"/>
        </w:rPr>
        <w:t xml:space="preserve"> at the initiation of the collaboration</w:t>
      </w:r>
      <w:r w:rsidR="00CE1520" w:rsidRPr="00CB0C96">
        <w:rPr>
          <w:rFonts w:asciiTheme="minorHAnsi" w:hAnsiTheme="minorHAnsi" w:cstheme="minorHAnsi"/>
          <w:sz w:val="22"/>
          <w:szCs w:val="22"/>
        </w:rPr>
        <w:t>.</w:t>
      </w:r>
      <w:r w:rsidR="00AD634F">
        <w:rPr>
          <w:rFonts w:asciiTheme="minorHAnsi" w:hAnsiTheme="minorHAnsi" w:cstheme="minorHAnsi"/>
          <w:sz w:val="22"/>
          <w:szCs w:val="22"/>
        </w:rPr>
        <w:t xml:space="preserve"> </w:t>
      </w:r>
      <w:r w:rsidR="00AD634F" w:rsidRPr="0088048E">
        <w:rPr>
          <w:rFonts w:asciiTheme="minorHAnsi" w:hAnsiTheme="minorHAnsi" w:cstheme="minorHAnsi"/>
          <w:sz w:val="22"/>
          <w:szCs w:val="22"/>
        </w:rPr>
        <w:t xml:space="preserve">Faculties </w:t>
      </w:r>
      <w:r w:rsidR="00AD634F" w:rsidRPr="0088048E">
        <w:rPr>
          <w:rFonts w:asciiTheme="minorHAnsi" w:hAnsiTheme="minorHAnsi" w:cstheme="minorHAnsi"/>
          <w:sz w:val="22"/>
          <w:szCs w:val="22"/>
        </w:rPr>
        <w:lastRenderedPageBreak/>
        <w:t>and/or departments should develop their own guidelines for effective research collaboration</w:t>
      </w:r>
      <w:r w:rsidR="00DE67D7">
        <w:rPr>
          <w:rFonts w:asciiTheme="minorHAnsi" w:hAnsiTheme="minorHAnsi" w:cstheme="minorHAnsi"/>
          <w:sz w:val="22"/>
          <w:szCs w:val="22"/>
        </w:rPr>
        <w:t xml:space="preserve"> </w:t>
      </w:r>
      <w:r w:rsidR="00DE67D7" w:rsidRPr="00AC03C5">
        <w:rPr>
          <w:rFonts w:asciiTheme="minorHAnsi" w:hAnsiTheme="minorHAnsi" w:cstheme="minorHAnsi"/>
          <w:sz w:val="22"/>
          <w:szCs w:val="22"/>
        </w:rPr>
        <w:t>in consultation with the Research Contracts Office</w:t>
      </w:r>
      <w:r w:rsidR="0088048E">
        <w:rPr>
          <w:rFonts w:asciiTheme="minorHAnsi" w:hAnsiTheme="minorHAnsi" w:cstheme="minorHAnsi"/>
          <w:sz w:val="22"/>
          <w:szCs w:val="22"/>
        </w:rPr>
        <w:t xml:space="preserve">. </w:t>
      </w:r>
    </w:p>
    <w:p w:rsidR="00B000E4" w:rsidRPr="005D06B1" w:rsidRDefault="00B000E4" w:rsidP="008B0E40">
      <w:pPr>
        <w:widowControl w:val="0"/>
        <w:autoSpaceDE w:val="0"/>
        <w:autoSpaceDN w:val="0"/>
        <w:adjustRightInd w:val="0"/>
        <w:spacing w:line="360" w:lineRule="auto"/>
        <w:ind w:left="567" w:hanging="567"/>
        <w:jc w:val="both"/>
        <w:rPr>
          <w:rFonts w:asciiTheme="minorHAnsi" w:hAnsiTheme="minorHAnsi" w:cstheme="minorHAnsi"/>
          <w:sz w:val="22"/>
          <w:szCs w:val="22"/>
          <w:lang w:val="en-ZA"/>
        </w:rPr>
      </w:pPr>
      <w:r w:rsidRPr="008B0E40">
        <w:rPr>
          <w:rFonts w:asciiTheme="minorHAnsi" w:hAnsiTheme="minorHAnsi" w:cstheme="minorHAnsi"/>
          <w:sz w:val="22"/>
          <w:szCs w:val="22"/>
        </w:rPr>
        <w:t>12.1.1</w:t>
      </w:r>
      <w:r w:rsidR="008B0E40" w:rsidRPr="008B0E40">
        <w:rPr>
          <w:rFonts w:asciiTheme="minorHAnsi" w:hAnsiTheme="minorHAnsi" w:cstheme="minorHAnsi"/>
          <w:sz w:val="22"/>
          <w:szCs w:val="22"/>
        </w:rPr>
        <w:tab/>
      </w:r>
      <w:r w:rsidRPr="008B0E40">
        <w:rPr>
          <w:rFonts w:asciiTheme="minorHAnsi" w:hAnsiTheme="minorHAnsi" w:cstheme="minorHAnsi"/>
          <w:b/>
          <w:sz w:val="22"/>
          <w:szCs w:val="22"/>
        </w:rPr>
        <w:t>Visiting students</w:t>
      </w:r>
      <w:r>
        <w:rPr>
          <w:rFonts w:asciiTheme="minorHAnsi" w:hAnsiTheme="minorHAnsi" w:cstheme="minorHAnsi"/>
          <w:sz w:val="22"/>
          <w:szCs w:val="22"/>
        </w:rPr>
        <w:t xml:space="preserve">: </w:t>
      </w:r>
      <w:r w:rsidR="0088048E" w:rsidRPr="005D06B1">
        <w:rPr>
          <w:rFonts w:asciiTheme="minorHAnsi" w:hAnsiTheme="minorHAnsi" w:cstheme="minorHAnsi"/>
          <w:sz w:val="22"/>
          <w:szCs w:val="22"/>
        </w:rPr>
        <w:t>Research activities involving visiting students must have sufficient oversight to ensure compliance with the principles established in this policy</w:t>
      </w:r>
      <w:r w:rsidRPr="005D06B1">
        <w:rPr>
          <w:rFonts w:asciiTheme="minorHAnsi" w:hAnsiTheme="minorHAnsi" w:cstheme="minorHAnsi"/>
          <w:sz w:val="22"/>
          <w:szCs w:val="22"/>
        </w:rPr>
        <w:t xml:space="preserve"> particularly with respect to the protection of human or animal research participants</w:t>
      </w:r>
      <w:r w:rsidR="0088048E" w:rsidRPr="005D06B1">
        <w:rPr>
          <w:rFonts w:asciiTheme="minorHAnsi" w:hAnsiTheme="minorHAnsi" w:cstheme="minorHAnsi"/>
          <w:sz w:val="22"/>
          <w:szCs w:val="22"/>
        </w:rPr>
        <w:t xml:space="preserve">. </w:t>
      </w:r>
      <w:r w:rsidRPr="005D06B1">
        <w:rPr>
          <w:rFonts w:asciiTheme="minorHAnsi" w:hAnsiTheme="minorHAnsi" w:cstheme="minorHAnsi"/>
          <w:sz w:val="22"/>
          <w:szCs w:val="22"/>
          <w:lang w:val="en-ZA"/>
        </w:rPr>
        <w:t xml:space="preserve">In addition visiting students conducting research in affiliation with Stellenbosch University, but who are registered at another institution </w:t>
      </w:r>
      <w:r w:rsidR="00C94BC1">
        <w:rPr>
          <w:rFonts w:asciiTheme="minorHAnsi" w:hAnsiTheme="minorHAnsi" w:cstheme="minorHAnsi"/>
          <w:sz w:val="22"/>
          <w:szCs w:val="22"/>
          <w:lang w:val="en-ZA"/>
        </w:rPr>
        <w:t xml:space="preserve">should </w:t>
      </w:r>
      <w:r w:rsidRPr="005D06B1">
        <w:rPr>
          <w:rFonts w:asciiTheme="minorHAnsi" w:hAnsiTheme="minorHAnsi" w:cstheme="minorHAnsi"/>
          <w:sz w:val="22"/>
          <w:szCs w:val="22"/>
          <w:lang w:val="en-ZA"/>
        </w:rPr>
        <w:t xml:space="preserve">obtain ethics approval for their research from their home institution </w:t>
      </w:r>
      <w:r w:rsidRPr="005D06B1">
        <w:rPr>
          <w:rFonts w:asciiTheme="minorHAnsi" w:hAnsiTheme="minorHAnsi" w:cstheme="minorHAnsi"/>
          <w:b/>
          <w:sz w:val="22"/>
          <w:szCs w:val="22"/>
          <w:lang w:val="en-ZA"/>
        </w:rPr>
        <w:t xml:space="preserve">and </w:t>
      </w:r>
      <w:r w:rsidRPr="005D06B1">
        <w:rPr>
          <w:rFonts w:asciiTheme="minorHAnsi" w:hAnsiTheme="minorHAnsi" w:cstheme="minorHAnsi"/>
          <w:sz w:val="22"/>
          <w:szCs w:val="22"/>
          <w:lang w:val="en-ZA"/>
        </w:rPr>
        <w:t>from SU</w:t>
      </w:r>
      <w:r w:rsidR="00C94BC1">
        <w:rPr>
          <w:rStyle w:val="FootnoteReference"/>
          <w:rFonts w:asciiTheme="minorHAnsi" w:hAnsiTheme="minorHAnsi" w:cstheme="minorHAnsi"/>
          <w:sz w:val="22"/>
          <w:szCs w:val="22"/>
          <w:lang w:val="en-ZA"/>
        </w:rPr>
        <w:footnoteReference w:id="3"/>
      </w:r>
      <w:r w:rsidRPr="005D06B1">
        <w:rPr>
          <w:rFonts w:asciiTheme="minorHAnsi" w:hAnsiTheme="minorHAnsi" w:cstheme="minorHAnsi"/>
          <w:sz w:val="22"/>
          <w:szCs w:val="22"/>
          <w:lang w:val="en-ZA"/>
        </w:rPr>
        <w:t xml:space="preserve">. They must also comply with any specific requirements for research oversight as determined by the SU research ethics committee that reviews and approves the research. Furthermore if the research involves </w:t>
      </w:r>
      <w:r w:rsidR="000C579B" w:rsidRPr="005D06B1">
        <w:rPr>
          <w:rFonts w:asciiTheme="minorHAnsi" w:hAnsiTheme="minorHAnsi" w:cstheme="minorHAnsi"/>
          <w:sz w:val="22"/>
          <w:szCs w:val="22"/>
          <w:lang w:val="en-ZA"/>
        </w:rPr>
        <w:t xml:space="preserve">SU </w:t>
      </w:r>
      <w:r w:rsidRPr="005D06B1">
        <w:rPr>
          <w:rFonts w:asciiTheme="minorHAnsi" w:hAnsiTheme="minorHAnsi" w:cstheme="minorHAnsi"/>
          <w:sz w:val="22"/>
          <w:szCs w:val="22"/>
          <w:lang w:val="en-ZA"/>
        </w:rPr>
        <w:t xml:space="preserve">staff or students additional approval is required from the Office for Institutional Research and Planning. </w:t>
      </w:r>
      <w:r w:rsidRPr="005D06B1">
        <w:rPr>
          <w:rFonts w:asciiTheme="minorHAnsi" w:hAnsiTheme="minorHAnsi" w:cstheme="minorHAnsi"/>
          <w:sz w:val="22"/>
          <w:szCs w:val="22"/>
        </w:rPr>
        <w:t>Faculties and Departments hosting visiting students thus have the responsibility to ensure that students complete all necessary approval processes, prior to the initiation of their research projects.</w:t>
      </w:r>
    </w:p>
    <w:p w:rsidR="00787618" w:rsidRPr="00CB0C96" w:rsidRDefault="00324B77" w:rsidP="00E150CF">
      <w:pPr>
        <w:tabs>
          <w:tab w:val="left" w:pos="-720"/>
          <w:tab w:val="left" w:pos="567"/>
        </w:tabs>
        <w:suppressAutoHyphens/>
        <w:spacing w:before="120" w:line="360" w:lineRule="auto"/>
        <w:jc w:val="both"/>
        <w:rPr>
          <w:rFonts w:asciiTheme="minorHAnsi" w:hAnsiTheme="minorHAnsi" w:cstheme="minorHAnsi"/>
          <w:b/>
          <w:sz w:val="22"/>
          <w:szCs w:val="22"/>
        </w:rPr>
      </w:pPr>
      <w:r>
        <w:rPr>
          <w:rFonts w:asciiTheme="minorHAnsi" w:hAnsiTheme="minorHAnsi" w:cstheme="minorHAnsi"/>
          <w:b/>
          <w:sz w:val="22"/>
          <w:szCs w:val="22"/>
        </w:rPr>
        <w:t>12.2</w:t>
      </w:r>
      <w:r w:rsidR="00E150CF">
        <w:rPr>
          <w:rFonts w:asciiTheme="minorHAnsi" w:hAnsiTheme="minorHAnsi" w:cstheme="minorHAnsi"/>
          <w:b/>
          <w:sz w:val="22"/>
          <w:szCs w:val="22"/>
        </w:rPr>
        <w:tab/>
      </w:r>
      <w:r w:rsidR="00787618" w:rsidRPr="00CB0C96">
        <w:rPr>
          <w:rFonts w:asciiTheme="minorHAnsi" w:hAnsiTheme="minorHAnsi" w:cstheme="minorHAnsi"/>
          <w:b/>
          <w:sz w:val="22"/>
          <w:szCs w:val="22"/>
        </w:rPr>
        <w:t>Mentorship</w:t>
      </w:r>
    </w:p>
    <w:p w:rsidR="007B311F" w:rsidRPr="00CB0C96" w:rsidRDefault="007B311F" w:rsidP="008B0E40">
      <w:pPr>
        <w:tabs>
          <w:tab w:val="left" w:pos="-720"/>
        </w:tabs>
        <w:suppressAutoHyphens/>
        <w:spacing w:line="360" w:lineRule="auto"/>
        <w:ind w:left="567"/>
        <w:jc w:val="both"/>
        <w:rPr>
          <w:rFonts w:asciiTheme="minorHAnsi" w:hAnsiTheme="minorHAnsi" w:cstheme="minorHAnsi"/>
          <w:sz w:val="22"/>
          <w:szCs w:val="22"/>
        </w:rPr>
      </w:pPr>
      <w:r w:rsidRPr="00CB0C96">
        <w:rPr>
          <w:rFonts w:asciiTheme="minorHAnsi" w:hAnsiTheme="minorHAnsi" w:cstheme="minorHAnsi"/>
          <w:sz w:val="22"/>
          <w:szCs w:val="22"/>
        </w:rPr>
        <w:t>Mentors should ensure that the research relationship or project is begun with a clear understanding of mutual responsibilities, a commitment to maintain a supportive research environment, proper supervision and review and an understanding that the main purpose of the relationship is to prepare trainees to become successful researchers.</w:t>
      </w:r>
    </w:p>
    <w:p w:rsidR="007B311F" w:rsidRPr="00CB0C96" w:rsidRDefault="007B311F" w:rsidP="008B0E40">
      <w:pPr>
        <w:tabs>
          <w:tab w:val="left" w:pos="-720"/>
        </w:tabs>
        <w:suppressAutoHyphens/>
        <w:spacing w:line="360" w:lineRule="auto"/>
        <w:ind w:left="567"/>
        <w:jc w:val="both"/>
        <w:rPr>
          <w:rFonts w:asciiTheme="minorHAnsi" w:hAnsiTheme="minorHAnsi" w:cstheme="minorHAnsi"/>
          <w:sz w:val="22"/>
          <w:szCs w:val="22"/>
        </w:rPr>
      </w:pPr>
      <w:r w:rsidRPr="00CB0C96">
        <w:rPr>
          <w:rFonts w:asciiTheme="minorHAnsi" w:hAnsiTheme="minorHAnsi" w:cstheme="minorHAnsi"/>
          <w:sz w:val="22"/>
          <w:szCs w:val="22"/>
        </w:rPr>
        <w:t>Junior researchers in turn have a responsibility to complete assigned work conscientiously, respect the authority of others working in the research setting</w:t>
      </w:r>
      <w:r w:rsidR="00726AA5" w:rsidRPr="00CB0C96">
        <w:rPr>
          <w:rFonts w:asciiTheme="minorHAnsi" w:hAnsiTheme="minorHAnsi" w:cstheme="minorHAnsi"/>
          <w:sz w:val="22"/>
          <w:szCs w:val="22"/>
        </w:rPr>
        <w:t>, follow research regulations and protocols and abide by agreements established for authorship and ownership.</w:t>
      </w:r>
    </w:p>
    <w:p w:rsidR="004E38AD" w:rsidRDefault="007836AD" w:rsidP="008B0E40">
      <w:pPr>
        <w:tabs>
          <w:tab w:val="left" w:pos="-720"/>
        </w:tabs>
        <w:suppressAutoHyphens/>
        <w:spacing w:line="360" w:lineRule="auto"/>
        <w:ind w:left="567"/>
        <w:jc w:val="both"/>
        <w:rPr>
          <w:rFonts w:asciiTheme="minorHAnsi" w:hAnsiTheme="minorHAnsi" w:cstheme="minorHAnsi"/>
          <w:sz w:val="22"/>
          <w:szCs w:val="22"/>
        </w:rPr>
      </w:pPr>
      <w:r w:rsidRPr="00CB0C96">
        <w:rPr>
          <w:rFonts w:asciiTheme="minorHAnsi" w:hAnsiTheme="minorHAnsi" w:cstheme="minorHAnsi"/>
          <w:sz w:val="22"/>
          <w:szCs w:val="22"/>
        </w:rPr>
        <w:t xml:space="preserve">Mentors or supervisors should apply the principles of authorship described below to publications </w:t>
      </w:r>
      <w:r w:rsidR="00FA7DD6" w:rsidRPr="00CB0C96">
        <w:rPr>
          <w:rFonts w:asciiTheme="minorHAnsi" w:hAnsiTheme="minorHAnsi" w:cstheme="minorHAnsi"/>
          <w:sz w:val="22"/>
          <w:szCs w:val="22"/>
        </w:rPr>
        <w:t xml:space="preserve">of research, where a student has made a significant contribution. </w:t>
      </w:r>
    </w:p>
    <w:p w:rsidR="00787618" w:rsidRPr="00CB0C96" w:rsidRDefault="00324B77" w:rsidP="00E150CF">
      <w:pPr>
        <w:tabs>
          <w:tab w:val="left" w:pos="567"/>
        </w:tabs>
        <w:suppressAutoHyphens/>
        <w:spacing w:before="120" w:line="360" w:lineRule="auto"/>
        <w:jc w:val="both"/>
        <w:rPr>
          <w:rFonts w:asciiTheme="minorHAnsi" w:hAnsiTheme="minorHAnsi" w:cstheme="minorHAnsi"/>
          <w:b/>
          <w:sz w:val="22"/>
          <w:szCs w:val="22"/>
        </w:rPr>
      </w:pPr>
      <w:r>
        <w:rPr>
          <w:rFonts w:asciiTheme="minorHAnsi" w:hAnsiTheme="minorHAnsi" w:cstheme="minorHAnsi"/>
          <w:b/>
          <w:sz w:val="22"/>
          <w:szCs w:val="22"/>
        </w:rPr>
        <w:t>12.3</w:t>
      </w:r>
      <w:r w:rsidR="00E150CF">
        <w:rPr>
          <w:rFonts w:asciiTheme="minorHAnsi" w:hAnsiTheme="minorHAnsi" w:cstheme="minorHAnsi"/>
          <w:b/>
          <w:sz w:val="22"/>
          <w:szCs w:val="22"/>
        </w:rPr>
        <w:tab/>
      </w:r>
      <w:r w:rsidR="00787618" w:rsidRPr="00CB0C96">
        <w:rPr>
          <w:rFonts w:asciiTheme="minorHAnsi" w:hAnsiTheme="minorHAnsi" w:cstheme="minorHAnsi"/>
          <w:b/>
          <w:sz w:val="22"/>
          <w:szCs w:val="22"/>
        </w:rPr>
        <w:t>Authorship</w:t>
      </w:r>
    </w:p>
    <w:p w:rsidR="007836AD" w:rsidRPr="00CB0C96" w:rsidRDefault="007836AD" w:rsidP="00933997">
      <w:pPr>
        <w:suppressAutoHyphens/>
        <w:spacing w:line="360" w:lineRule="auto"/>
        <w:ind w:left="567"/>
        <w:jc w:val="both"/>
        <w:rPr>
          <w:rFonts w:asciiTheme="minorHAnsi" w:hAnsiTheme="minorHAnsi" w:cstheme="minorHAnsi"/>
          <w:sz w:val="22"/>
          <w:szCs w:val="22"/>
        </w:rPr>
      </w:pPr>
      <w:r w:rsidRPr="00CB0C96">
        <w:rPr>
          <w:rFonts w:asciiTheme="minorHAnsi" w:hAnsiTheme="minorHAnsi" w:cstheme="minorHAnsi"/>
          <w:sz w:val="22"/>
          <w:szCs w:val="22"/>
        </w:rPr>
        <w:t xml:space="preserve">Researchers are expected to make a reasonable effort to publish the results of their research in </w:t>
      </w:r>
      <w:r w:rsidR="00AD634F" w:rsidRPr="00B000E4">
        <w:rPr>
          <w:rFonts w:asciiTheme="minorHAnsi" w:hAnsiTheme="minorHAnsi" w:cstheme="minorHAnsi"/>
          <w:sz w:val="22"/>
          <w:szCs w:val="22"/>
        </w:rPr>
        <w:t>s</w:t>
      </w:r>
      <w:r w:rsidR="00FC28A5" w:rsidRPr="00B000E4">
        <w:rPr>
          <w:rFonts w:asciiTheme="minorHAnsi" w:hAnsiTheme="minorHAnsi" w:cstheme="minorHAnsi"/>
          <w:sz w:val="22"/>
          <w:szCs w:val="22"/>
        </w:rPr>
        <w:t xml:space="preserve">ome form of recognised </w:t>
      </w:r>
      <w:r w:rsidR="00AD634F" w:rsidRPr="00B000E4">
        <w:rPr>
          <w:rFonts w:asciiTheme="minorHAnsi" w:hAnsiTheme="minorHAnsi" w:cstheme="minorHAnsi"/>
          <w:sz w:val="22"/>
          <w:szCs w:val="22"/>
        </w:rPr>
        <w:t>academic media</w:t>
      </w:r>
      <w:r w:rsidR="00AD634F">
        <w:rPr>
          <w:rFonts w:asciiTheme="minorHAnsi" w:hAnsiTheme="minorHAnsi" w:cstheme="minorHAnsi"/>
          <w:sz w:val="22"/>
          <w:szCs w:val="22"/>
        </w:rPr>
        <w:t xml:space="preserve">. </w:t>
      </w:r>
      <w:r w:rsidRPr="00CB0C96">
        <w:rPr>
          <w:rFonts w:asciiTheme="minorHAnsi" w:hAnsiTheme="minorHAnsi" w:cstheme="minorHAnsi"/>
          <w:sz w:val="22"/>
          <w:szCs w:val="22"/>
        </w:rPr>
        <w:t>The following principles apply to authorship:</w:t>
      </w:r>
    </w:p>
    <w:p w:rsidR="00AC484B" w:rsidRPr="00CB0C96" w:rsidRDefault="00A95675" w:rsidP="00933997">
      <w:pPr>
        <w:pStyle w:val="NormalWeb"/>
        <w:numPr>
          <w:ilvl w:val="2"/>
          <w:numId w:val="19"/>
        </w:numPr>
        <w:spacing w:before="0" w:beforeAutospacing="0" w:after="0" w:afterAutospacing="0" w:line="360" w:lineRule="auto"/>
        <w:ind w:left="567" w:hanging="567"/>
        <w:jc w:val="both"/>
        <w:rPr>
          <w:rFonts w:asciiTheme="minorHAnsi" w:hAnsiTheme="minorHAnsi" w:cstheme="minorHAnsi"/>
          <w:sz w:val="22"/>
          <w:szCs w:val="22"/>
        </w:rPr>
      </w:pPr>
      <w:r w:rsidRPr="00CB0C96">
        <w:rPr>
          <w:rFonts w:asciiTheme="minorHAnsi" w:hAnsiTheme="minorHAnsi" w:cstheme="minorHAnsi"/>
          <w:sz w:val="22"/>
          <w:szCs w:val="22"/>
        </w:rPr>
        <w:t>Authors</w:t>
      </w:r>
      <w:r w:rsidR="00AC484B" w:rsidRPr="00CB0C96">
        <w:rPr>
          <w:rFonts w:asciiTheme="minorHAnsi" w:hAnsiTheme="minorHAnsi" w:cstheme="minorHAnsi"/>
          <w:sz w:val="22"/>
          <w:szCs w:val="22"/>
        </w:rPr>
        <w:t>hip credit should be based on</w:t>
      </w:r>
      <w:r w:rsidRPr="00CB0C96">
        <w:rPr>
          <w:rFonts w:asciiTheme="minorHAnsi" w:hAnsiTheme="minorHAnsi" w:cstheme="minorHAnsi"/>
          <w:sz w:val="22"/>
          <w:szCs w:val="22"/>
        </w:rPr>
        <w:t xml:space="preserve"> substantial contributions to conception and design, or acquisition of data, or analysi</w:t>
      </w:r>
      <w:r w:rsidR="00AC484B" w:rsidRPr="00CB0C96">
        <w:rPr>
          <w:rFonts w:asciiTheme="minorHAnsi" w:hAnsiTheme="minorHAnsi" w:cstheme="minorHAnsi"/>
          <w:sz w:val="22"/>
          <w:szCs w:val="22"/>
        </w:rPr>
        <w:t>s and interpretation of data;</w:t>
      </w:r>
      <w:r w:rsidRPr="00CB0C96">
        <w:rPr>
          <w:rFonts w:asciiTheme="minorHAnsi" w:hAnsiTheme="minorHAnsi" w:cstheme="minorHAnsi"/>
          <w:sz w:val="22"/>
          <w:szCs w:val="22"/>
        </w:rPr>
        <w:t xml:space="preserve"> drafting the article or revising it critically for import</w:t>
      </w:r>
      <w:r w:rsidR="00AC484B" w:rsidRPr="00CB0C96">
        <w:rPr>
          <w:rFonts w:asciiTheme="minorHAnsi" w:hAnsiTheme="minorHAnsi" w:cstheme="minorHAnsi"/>
          <w:sz w:val="22"/>
          <w:szCs w:val="22"/>
        </w:rPr>
        <w:t>ant intellectual content; and</w:t>
      </w:r>
      <w:r w:rsidRPr="00CB0C96">
        <w:rPr>
          <w:rFonts w:asciiTheme="minorHAnsi" w:hAnsiTheme="minorHAnsi" w:cstheme="minorHAnsi"/>
          <w:sz w:val="22"/>
          <w:szCs w:val="22"/>
        </w:rPr>
        <w:t xml:space="preserve"> final approval of the version to be published. Authors should meet </w:t>
      </w:r>
      <w:r w:rsidR="00AC484B" w:rsidRPr="00CB0C96">
        <w:rPr>
          <w:rFonts w:asciiTheme="minorHAnsi" w:hAnsiTheme="minorHAnsi" w:cstheme="minorHAnsi"/>
          <w:sz w:val="22"/>
          <w:szCs w:val="22"/>
        </w:rPr>
        <w:t xml:space="preserve">all the above </w:t>
      </w:r>
      <w:r w:rsidRPr="00CB0C96">
        <w:rPr>
          <w:rFonts w:asciiTheme="minorHAnsi" w:hAnsiTheme="minorHAnsi" w:cstheme="minorHAnsi"/>
          <w:sz w:val="22"/>
          <w:szCs w:val="22"/>
        </w:rPr>
        <w:t>conditions</w:t>
      </w:r>
      <w:r w:rsidR="00787618" w:rsidRPr="00CB0C96">
        <w:rPr>
          <w:rFonts w:asciiTheme="minorHAnsi" w:hAnsiTheme="minorHAnsi" w:cstheme="minorHAnsi"/>
          <w:sz w:val="22"/>
          <w:szCs w:val="22"/>
        </w:rPr>
        <w:t>;</w:t>
      </w:r>
      <w:r w:rsidRPr="00CB0C96">
        <w:rPr>
          <w:rFonts w:asciiTheme="minorHAnsi" w:hAnsiTheme="minorHAnsi" w:cstheme="minorHAnsi"/>
          <w:sz w:val="22"/>
          <w:szCs w:val="22"/>
        </w:rPr>
        <w:t xml:space="preserve"> </w:t>
      </w:r>
    </w:p>
    <w:p w:rsidR="00AC484B" w:rsidRPr="00CB0C96" w:rsidRDefault="00AC484B" w:rsidP="00933997">
      <w:pPr>
        <w:pStyle w:val="NormalWeb"/>
        <w:numPr>
          <w:ilvl w:val="2"/>
          <w:numId w:val="19"/>
        </w:numPr>
        <w:spacing w:before="0" w:beforeAutospacing="0" w:after="0" w:afterAutospacing="0" w:line="360" w:lineRule="auto"/>
        <w:ind w:left="567" w:hanging="567"/>
        <w:jc w:val="both"/>
        <w:rPr>
          <w:rFonts w:asciiTheme="minorHAnsi" w:hAnsiTheme="minorHAnsi" w:cstheme="minorHAnsi"/>
          <w:sz w:val="22"/>
          <w:szCs w:val="22"/>
        </w:rPr>
      </w:pPr>
      <w:r w:rsidRPr="00CB0C96">
        <w:rPr>
          <w:rFonts w:asciiTheme="minorHAnsi" w:hAnsiTheme="minorHAnsi" w:cstheme="minorHAnsi"/>
          <w:sz w:val="22"/>
          <w:szCs w:val="22"/>
        </w:rPr>
        <w:t>Acquisition of funding, collection of data, or general supervision of the research group, alo</w:t>
      </w:r>
      <w:r w:rsidR="00787618" w:rsidRPr="00CB0C96">
        <w:rPr>
          <w:rFonts w:asciiTheme="minorHAnsi" w:hAnsiTheme="minorHAnsi" w:cstheme="minorHAnsi"/>
          <w:sz w:val="22"/>
          <w:szCs w:val="22"/>
        </w:rPr>
        <w:t>ne, does not justify authorship;</w:t>
      </w:r>
    </w:p>
    <w:p w:rsidR="00AC484B" w:rsidRPr="00FD6A02" w:rsidRDefault="00AC484B" w:rsidP="00933997">
      <w:pPr>
        <w:pStyle w:val="ListParagraph"/>
        <w:widowControl w:val="0"/>
        <w:numPr>
          <w:ilvl w:val="2"/>
          <w:numId w:val="19"/>
        </w:numPr>
        <w:autoSpaceDE w:val="0"/>
        <w:autoSpaceDN w:val="0"/>
        <w:adjustRightInd w:val="0"/>
        <w:spacing w:line="360" w:lineRule="auto"/>
        <w:ind w:left="567" w:hanging="567"/>
        <w:jc w:val="both"/>
        <w:rPr>
          <w:rFonts w:asciiTheme="minorHAnsi" w:hAnsiTheme="minorHAnsi" w:cstheme="minorHAnsi"/>
          <w:sz w:val="22"/>
          <w:szCs w:val="22"/>
        </w:rPr>
      </w:pPr>
      <w:r w:rsidRPr="00FD6A02">
        <w:rPr>
          <w:rFonts w:asciiTheme="minorHAnsi" w:hAnsiTheme="minorHAnsi" w:cstheme="minorHAnsi"/>
          <w:sz w:val="22"/>
          <w:szCs w:val="22"/>
        </w:rPr>
        <w:t>An administrative relationship to the investigation does not of itself qualify a person for co-</w:t>
      </w:r>
      <w:r w:rsidRPr="00FD6A02">
        <w:rPr>
          <w:rFonts w:asciiTheme="minorHAnsi" w:hAnsiTheme="minorHAnsi" w:cstheme="minorHAnsi"/>
          <w:sz w:val="22"/>
          <w:szCs w:val="22"/>
        </w:rPr>
        <w:lastRenderedPageBreak/>
        <w:t>authorship;</w:t>
      </w:r>
    </w:p>
    <w:p w:rsidR="00551349" w:rsidRPr="00FD6A02" w:rsidRDefault="00A95675" w:rsidP="00933997">
      <w:pPr>
        <w:pStyle w:val="ListParagraph"/>
        <w:widowControl w:val="0"/>
        <w:numPr>
          <w:ilvl w:val="2"/>
          <w:numId w:val="19"/>
        </w:numPr>
        <w:autoSpaceDE w:val="0"/>
        <w:autoSpaceDN w:val="0"/>
        <w:adjustRightInd w:val="0"/>
        <w:spacing w:line="360" w:lineRule="auto"/>
        <w:ind w:left="567" w:hanging="567"/>
        <w:jc w:val="both"/>
        <w:rPr>
          <w:rFonts w:asciiTheme="minorHAnsi" w:hAnsiTheme="minorHAnsi" w:cstheme="minorHAnsi"/>
          <w:sz w:val="22"/>
          <w:szCs w:val="22"/>
        </w:rPr>
      </w:pPr>
      <w:r w:rsidRPr="00FD6A02">
        <w:rPr>
          <w:rFonts w:asciiTheme="minorHAnsi" w:hAnsiTheme="minorHAnsi" w:cstheme="minorHAnsi"/>
          <w:sz w:val="22"/>
          <w:szCs w:val="22"/>
        </w:rPr>
        <w:t>T</w:t>
      </w:r>
      <w:r w:rsidR="007836AD" w:rsidRPr="00FD6A02">
        <w:rPr>
          <w:rFonts w:asciiTheme="minorHAnsi" w:hAnsiTheme="minorHAnsi" w:cstheme="minorHAnsi"/>
          <w:sz w:val="22"/>
          <w:szCs w:val="22"/>
        </w:rPr>
        <w:t>he</w:t>
      </w:r>
      <w:r w:rsidR="00551349" w:rsidRPr="00FD6A02">
        <w:rPr>
          <w:rFonts w:asciiTheme="minorHAnsi" w:hAnsiTheme="minorHAnsi" w:cstheme="minorHAnsi"/>
          <w:sz w:val="22"/>
          <w:szCs w:val="22"/>
        </w:rPr>
        <w:t xml:space="preserve"> order of the names in a publication is decided according to the quality of the contribution, the extent of the responsibility and accountability for the results, a</w:t>
      </w:r>
      <w:r w:rsidR="00787618" w:rsidRPr="00FD6A02">
        <w:rPr>
          <w:rFonts w:asciiTheme="minorHAnsi" w:hAnsiTheme="minorHAnsi" w:cstheme="minorHAnsi"/>
          <w:sz w:val="22"/>
          <w:szCs w:val="22"/>
        </w:rPr>
        <w:t>nd the custom of the discipline;</w:t>
      </w:r>
    </w:p>
    <w:p w:rsidR="00551349" w:rsidRPr="00FD6A02" w:rsidRDefault="007836AD" w:rsidP="00933997">
      <w:pPr>
        <w:pStyle w:val="ListParagraph"/>
        <w:widowControl w:val="0"/>
        <w:numPr>
          <w:ilvl w:val="2"/>
          <w:numId w:val="19"/>
        </w:numPr>
        <w:autoSpaceDE w:val="0"/>
        <w:autoSpaceDN w:val="0"/>
        <w:adjustRightInd w:val="0"/>
        <w:spacing w:line="360" w:lineRule="auto"/>
        <w:ind w:left="567" w:hanging="567"/>
        <w:jc w:val="both"/>
        <w:rPr>
          <w:rFonts w:asciiTheme="minorHAnsi" w:hAnsiTheme="minorHAnsi" w:cstheme="minorHAnsi"/>
          <w:sz w:val="22"/>
          <w:szCs w:val="22"/>
        </w:rPr>
      </w:pPr>
      <w:r w:rsidRPr="00FD6A02">
        <w:rPr>
          <w:rFonts w:asciiTheme="minorHAnsi" w:hAnsiTheme="minorHAnsi" w:cstheme="minorHAnsi"/>
          <w:sz w:val="22"/>
          <w:szCs w:val="22"/>
        </w:rPr>
        <w:t>T</w:t>
      </w:r>
      <w:r w:rsidR="00551349" w:rsidRPr="00FD6A02">
        <w:rPr>
          <w:rFonts w:asciiTheme="minorHAnsi" w:hAnsiTheme="minorHAnsi" w:cstheme="minorHAnsi"/>
          <w:sz w:val="22"/>
          <w:szCs w:val="22"/>
        </w:rPr>
        <w:t>he attribution of authorship is not affected by whether researchers were paid for their contributions or by their employment status;</w:t>
      </w:r>
    </w:p>
    <w:p w:rsidR="007836AD" w:rsidRPr="00FD6A02" w:rsidRDefault="007836AD" w:rsidP="00933997">
      <w:pPr>
        <w:pStyle w:val="ListParagraph"/>
        <w:widowControl w:val="0"/>
        <w:numPr>
          <w:ilvl w:val="2"/>
          <w:numId w:val="19"/>
        </w:numPr>
        <w:autoSpaceDE w:val="0"/>
        <w:autoSpaceDN w:val="0"/>
        <w:adjustRightInd w:val="0"/>
        <w:spacing w:line="360" w:lineRule="auto"/>
        <w:ind w:left="567" w:hanging="567"/>
        <w:jc w:val="both"/>
        <w:rPr>
          <w:rFonts w:asciiTheme="minorHAnsi" w:hAnsiTheme="minorHAnsi" w:cstheme="minorHAnsi"/>
          <w:sz w:val="22"/>
          <w:szCs w:val="22"/>
        </w:rPr>
      </w:pPr>
      <w:r w:rsidRPr="00FD6A02">
        <w:rPr>
          <w:rFonts w:asciiTheme="minorHAnsi" w:hAnsiTheme="minorHAnsi" w:cstheme="minorHAnsi"/>
          <w:sz w:val="22"/>
          <w:szCs w:val="22"/>
        </w:rPr>
        <w:t>An author who submits a manuscript for publication accepts the responsibility of having included as co-authors all persons who are entitled to co-authorship, and none who are inappropriate;</w:t>
      </w:r>
    </w:p>
    <w:p w:rsidR="007836AD" w:rsidRPr="00FD6A02" w:rsidRDefault="007836AD" w:rsidP="008B0E40">
      <w:pPr>
        <w:pStyle w:val="ListParagraph"/>
        <w:widowControl w:val="0"/>
        <w:numPr>
          <w:ilvl w:val="2"/>
          <w:numId w:val="19"/>
        </w:numPr>
        <w:autoSpaceDE w:val="0"/>
        <w:autoSpaceDN w:val="0"/>
        <w:adjustRightInd w:val="0"/>
        <w:spacing w:after="120" w:line="360" w:lineRule="auto"/>
        <w:ind w:left="567" w:hanging="567"/>
        <w:jc w:val="both"/>
        <w:rPr>
          <w:rFonts w:asciiTheme="minorHAnsi" w:hAnsiTheme="minorHAnsi" w:cstheme="minorHAnsi"/>
          <w:sz w:val="22"/>
          <w:szCs w:val="22"/>
        </w:rPr>
      </w:pPr>
      <w:r w:rsidRPr="00FD6A02">
        <w:rPr>
          <w:rFonts w:asciiTheme="minorHAnsi" w:hAnsiTheme="minorHAnsi" w:cstheme="minorHAnsi"/>
          <w:sz w:val="22"/>
          <w:szCs w:val="22"/>
        </w:rPr>
        <w:t>The submitting author should send each co-author a draft copy of the manuscript and should make a reasonable attempt to obtain consent to co-authorship, including the order of names; other contributions should be indicated in a footnote or an "Acknowledgements" section, in accordance with the standards of the discipline and the publisher.</w:t>
      </w:r>
    </w:p>
    <w:p w:rsidR="00291350" w:rsidRPr="00E150CF" w:rsidRDefault="00FA1708" w:rsidP="001B2C96">
      <w:pPr>
        <w:pStyle w:val="ListParagraph"/>
        <w:widowControl w:val="0"/>
        <w:numPr>
          <w:ilvl w:val="0"/>
          <w:numId w:val="12"/>
        </w:numPr>
        <w:autoSpaceDE w:val="0"/>
        <w:autoSpaceDN w:val="0"/>
        <w:adjustRightInd w:val="0"/>
        <w:spacing w:before="360" w:after="120" w:line="360" w:lineRule="auto"/>
        <w:ind w:left="567" w:hanging="567"/>
        <w:jc w:val="both"/>
        <w:rPr>
          <w:rFonts w:asciiTheme="minorHAnsi" w:hAnsiTheme="minorHAnsi" w:cstheme="minorHAnsi"/>
          <w:b/>
          <w:sz w:val="22"/>
          <w:szCs w:val="22"/>
          <w:lang w:val="en-ZA"/>
        </w:rPr>
      </w:pPr>
      <w:r w:rsidRPr="00E150CF">
        <w:rPr>
          <w:rFonts w:asciiTheme="minorHAnsi" w:hAnsiTheme="minorHAnsi" w:cstheme="minorHAnsi"/>
          <w:b/>
          <w:sz w:val="22"/>
          <w:szCs w:val="22"/>
        </w:rPr>
        <w:t>DATA</w:t>
      </w:r>
      <w:r w:rsidR="002B7E57" w:rsidRPr="00E150CF">
        <w:rPr>
          <w:rFonts w:asciiTheme="minorHAnsi" w:hAnsiTheme="minorHAnsi" w:cstheme="minorHAnsi"/>
          <w:b/>
          <w:sz w:val="22"/>
          <w:szCs w:val="22"/>
        </w:rPr>
        <w:t xml:space="preserve"> ACQUISITION AND </w:t>
      </w:r>
      <w:r w:rsidRPr="00E150CF">
        <w:rPr>
          <w:rFonts w:asciiTheme="minorHAnsi" w:hAnsiTheme="minorHAnsi" w:cstheme="minorHAnsi"/>
          <w:b/>
          <w:sz w:val="22"/>
          <w:szCs w:val="22"/>
        </w:rPr>
        <w:t>MANAGEMEN</w:t>
      </w:r>
      <w:r w:rsidR="00D22B90" w:rsidRPr="00E150CF">
        <w:rPr>
          <w:rFonts w:asciiTheme="minorHAnsi" w:hAnsiTheme="minorHAnsi" w:cstheme="minorHAnsi"/>
          <w:b/>
          <w:sz w:val="22"/>
          <w:szCs w:val="22"/>
        </w:rPr>
        <w:t>T</w:t>
      </w:r>
      <w:r w:rsidR="00D22B90" w:rsidRPr="00CB0C96">
        <w:rPr>
          <w:rStyle w:val="FootnoteReference"/>
          <w:rFonts w:asciiTheme="minorHAnsi" w:hAnsiTheme="minorHAnsi" w:cstheme="minorHAnsi"/>
          <w:b/>
          <w:sz w:val="22"/>
          <w:szCs w:val="22"/>
        </w:rPr>
        <w:footnoteReference w:id="4"/>
      </w:r>
    </w:p>
    <w:p w:rsidR="000640C4" w:rsidRPr="00CB0C96" w:rsidRDefault="000640C4" w:rsidP="000640C4">
      <w:pPr>
        <w:widowControl w:val="0"/>
        <w:autoSpaceDE w:val="0"/>
        <w:autoSpaceDN w:val="0"/>
        <w:adjustRightInd w:val="0"/>
        <w:spacing w:after="120" w:line="360" w:lineRule="auto"/>
        <w:jc w:val="both"/>
        <w:rPr>
          <w:rFonts w:asciiTheme="minorHAnsi" w:hAnsiTheme="minorHAnsi" w:cstheme="minorHAnsi"/>
          <w:sz w:val="22"/>
          <w:szCs w:val="22"/>
        </w:rPr>
      </w:pPr>
      <w:r w:rsidRPr="00CB0C96">
        <w:rPr>
          <w:rFonts w:asciiTheme="minorHAnsi" w:hAnsiTheme="minorHAnsi" w:cstheme="minorHAnsi"/>
          <w:sz w:val="22"/>
          <w:szCs w:val="22"/>
        </w:rPr>
        <w:t>The acquisition and management of data particularly within an international collaborative research environment is often very complex. Each Faculty and/or department and/or center must ensure that it has developed its own specific policies and/or procedures to supplement the points below, where appropriate.</w:t>
      </w:r>
    </w:p>
    <w:p w:rsidR="00FD6A02" w:rsidRPr="00FD6A02" w:rsidRDefault="00324B77" w:rsidP="001B2C96">
      <w:pPr>
        <w:widowControl w:val="0"/>
        <w:tabs>
          <w:tab w:val="left" w:pos="567"/>
        </w:tabs>
        <w:autoSpaceDE w:val="0"/>
        <w:autoSpaceDN w:val="0"/>
        <w:adjustRightInd w:val="0"/>
        <w:spacing w:line="360" w:lineRule="auto"/>
        <w:jc w:val="both"/>
        <w:rPr>
          <w:rFonts w:asciiTheme="minorHAnsi" w:hAnsiTheme="minorHAnsi" w:cstheme="minorHAnsi"/>
          <w:b/>
          <w:sz w:val="22"/>
          <w:szCs w:val="22"/>
        </w:rPr>
      </w:pPr>
      <w:r w:rsidRPr="00FD6A02">
        <w:rPr>
          <w:rFonts w:asciiTheme="minorHAnsi" w:hAnsiTheme="minorHAnsi" w:cstheme="minorHAnsi"/>
          <w:b/>
          <w:sz w:val="22"/>
          <w:szCs w:val="22"/>
        </w:rPr>
        <w:t>13.1</w:t>
      </w:r>
      <w:r w:rsidR="001B2C96">
        <w:rPr>
          <w:rFonts w:asciiTheme="minorHAnsi" w:hAnsiTheme="minorHAnsi" w:cstheme="minorHAnsi"/>
          <w:b/>
          <w:sz w:val="22"/>
          <w:szCs w:val="22"/>
        </w:rPr>
        <w:tab/>
      </w:r>
      <w:r w:rsidR="00FD6A02" w:rsidRPr="00FD6A02">
        <w:rPr>
          <w:rFonts w:asciiTheme="minorHAnsi" w:hAnsiTheme="minorHAnsi" w:cstheme="minorHAnsi"/>
          <w:b/>
          <w:sz w:val="22"/>
          <w:szCs w:val="22"/>
        </w:rPr>
        <w:t>Data collection and recording</w:t>
      </w:r>
    </w:p>
    <w:p w:rsidR="00FD6A02" w:rsidRPr="00FD6A02" w:rsidRDefault="00584897" w:rsidP="008B0E40">
      <w:pPr>
        <w:widowControl w:val="0"/>
        <w:autoSpaceDE w:val="0"/>
        <w:autoSpaceDN w:val="0"/>
        <w:adjustRightInd w:val="0"/>
        <w:spacing w:line="360" w:lineRule="auto"/>
        <w:ind w:left="567"/>
        <w:jc w:val="both"/>
        <w:rPr>
          <w:rFonts w:asciiTheme="minorHAnsi" w:hAnsiTheme="minorHAnsi" w:cstheme="minorHAnsi"/>
          <w:sz w:val="22"/>
          <w:szCs w:val="22"/>
        </w:rPr>
      </w:pPr>
      <w:r w:rsidRPr="00FD6A02">
        <w:rPr>
          <w:rFonts w:asciiTheme="minorHAnsi" w:hAnsiTheme="minorHAnsi" w:cstheme="minorHAnsi"/>
          <w:sz w:val="22"/>
          <w:szCs w:val="22"/>
        </w:rPr>
        <w:t>Researchers must collect data</w:t>
      </w:r>
      <w:r w:rsidR="000640C4" w:rsidRPr="00FD6A02">
        <w:rPr>
          <w:rFonts w:asciiTheme="minorHAnsi" w:hAnsiTheme="minorHAnsi" w:cstheme="minorHAnsi"/>
          <w:sz w:val="22"/>
          <w:szCs w:val="22"/>
        </w:rPr>
        <w:t>, using appropriate methodology</w:t>
      </w:r>
      <w:r w:rsidRPr="00FD6A02">
        <w:rPr>
          <w:rFonts w:asciiTheme="minorHAnsi" w:hAnsiTheme="minorHAnsi" w:cstheme="minorHAnsi"/>
          <w:sz w:val="22"/>
          <w:szCs w:val="22"/>
        </w:rPr>
        <w:t xml:space="preserve"> and</w:t>
      </w:r>
      <w:r w:rsidR="000640C4" w:rsidRPr="00FD6A02">
        <w:rPr>
          <w:rFonts w:asciiTheme="minorHAnsi" w:hAnsiTheme="minorHAnsi" w:cstheme="minorHAnsi"/>
          <w:sz w:val="22"/>
          <w:szCs w:val="22"/>
        </w:rPr>
        <w:t xml:space="preserve"> recording</w:t>
      </w:r>
      <w:r w:rsidRPr="00FD6A02">
        <w:rPr>
          <w:rFonts w:asciiTheme="minorHAnsi" w:hAnsiTheme="minorHAnsi" w:cstheme="minorHAnsi"/>
          <w:sz w:val="22"/>
          <w:szCs w:val="22"/>
        </w:rPr>
        <w:t xml:space="preserve"> practices</w:t>
      </w:r>
      <w:r w:rsidR="000640C4" w:rsidRPr="00FD6A02">
        <w:rPr>
          <w:rFonts w:asciiTheme="minorHAnsi" w:hAnsiTheme="minorHAnsi" w:cstheme="minorHAnsi"/>
          <w:sz w:val="22"/>
          <w:szCs w:val="22"/>
        </w:rPr>
        <w:t xml:space="preserve">, </w:t>
      </w:r>
      <w:r w:rsidRPr="00FD6A02">
        <w:rPr>
          <w:rFonts w:asciiTheme="minorHAnsi" w:hAnsiTheme="minorHAnsi" w:cstheme="minorHAnsi"/>
          <w:sz w:val="22"/>
          <w:szCs w:val="22"/>
        </w:rPr>
        <w:t xml:space="preserve">and apply </w:t>
      </w:r>
      <w:r w:rsidR="00096499" w:rsidRPr="00FD6A02">
        <w:rPr>
          <w:rFonts w:asciiTheme="minorHAnsi" w:hAnsiTheme="minorHAnsi" w:cstheme="minorHAnsi"/>
          <w:sz w:val="22"/>
          <w:szCs w:val="22"/>
        </w:rPr>
        <w:t>appropriate</w:t>
      </w:r>
      <w:r w:rsidR="000640C4" w:rsidRPr="00FD6A02">
        <w:rPr>
          <w:rFonts w:asciiTheme="minorHAnsi" w:hAnsiTheme="minorHAnsi" w:cstheme="minorHAnsi"/>
          <w:sz w:val="22"/>
          <w:szCs w:val="22"/>
        </w:rPr>
        <w:t xml:space="preserve"> quality assurance mechanisms. Raw data must be recorded in hard copy or electronically as appropriate for each research </w:t>
      </w:r>
      <w:r w:rsidR="00755A7D">
        <w:rPr>
          <w:rFonts w:asciiTheme="minorHAnsi" w:hAnsiTheme="minorHAnsi" w:cstheme="minorHAnsi"/>
          <w:sz w:val="22"/>
          <w:szCs w:val="22"/>
        </w:rPr>
        <w:t xml:space="preserve">field </w:t>
      </w:r>
      <w:r w:rsidR="000640C4" w:rsidRPr="00FD6A02">
        <w:rPr>
          <w:rFonts w:asciiTheme="minorHAnsi" w:hAnsiTheme="minorHAnsi" w:cstheme="minorHAnsi"/>
          <w:sz w:val="22"/>
          <w:szCs w:val="22"/>
        </w:rPr>
        <w:t>and with due consideration given to the advantages and disadvantages of different methods.</w:t>
      </w:r>
    </w:p>
    <w:p w:rsidR="00FD6A02" w:rsidRPr="00FD6A02" w:rsidRDefault="00FD6A02" w:rsidP="001B2C96">
      <w:pPr>
        <w:widowControl w:val="0"/>
        <w:tabs>
          <w:tab w:val="left" w:pos="567"/>
        </w:tabs>
        <w:autoSpaceDE w:val="0"/>
        <w:autoSpaceDN w:val="0"/>
        <w:adjustRightInd w:val="0"/>
        <w:spacing w:before="120" w:line="360" w:lineRule="auto"/>
        <w:jc w:val="both"/>
        <w:rPr>
          <w:rFonts w:asciiTheme="minorHAnsi" w:hAnsiTheme="minorHAnsi" w:cstheme="minorHAnsi"/>
          <w:b/>
          <w:sz w:val="22"/>
          <w:szCs w:val="22"/>
        </w:rPr>
      </w:pPr>
      <w:r w:rsidRPr="00FD6A02">
        <w:rPr>
          <w:rFonts w:asciiTheme="minorHAnsi" w:hAnsiTheme="minorHAnsi" w:cstheme="minorHAnsi"/>
          <w:b/>
          <w:sz w:val="22"/>
          <w:szCs w:val="22"/>
        </w:rPr>
        <w:t>13.2</w:t>
      </w:r>
      <w:r w:rsidR="001B2C96">
        <w:rPr>
          <w:rFonts w:asciiTheme="minorHAnsi" w:hAnsiTheme="minorHAnsi" w:cstheme="minorHAnsi"/>
          <w:b/>
          <w:sz w:val="22"/>
          <w:szCs w:val="22"/>
        </w:rPr>
        <w:tab/>
      </w:r>
      <w:r w:rsidRPr="00FD6A02">
        <w:rPr>
          <w:rFonts w:asciiTheme="minorHAnsi" w:hAnsiTheme="minorHAnsi" w:cstheme="minorHAnsi"/>
          <w:b/>
          <w:sz w:val="22"/>
          <w:szCs w:val="22"/>
        </w:rPr>
        <w:t>Data storage and protection</w:t>
      </w:r>
      <w:r w:rsidR="000640C4" w:rsidRPr="00FD6A02">
        <w:rPr>
          <w:rFonts w:asciiTheme="minorHAnsi" w:hAnsiTheme="minorHAnsi" w:cstheme="minorHAnsi"/>
          <w:b/>
          <w:sz w:val="22"/>
          <w:szCs w:val="22"/>
        </w:rPr>
        <w:t xml:space="preserve"> </w:t>
      </w:r>
    </w:p>
    <w:p w:rsidR="000640C4" w:rsidRPr="00FD6A02" w:rsidRDefault="000640C4" w:rsidP="008B0E40">
      <w:pPr>
        <w:widowControl w:val="0"/>
        <w:autoSpaceDE w:val="0"/>
        <w:autoSpaceDN w:val="0"/>
        <w:adjustRightInd w:val="0"/>
        <w:spacing w:line="360" w:lineRule="auto"/>
        <w:ind w:left="567"/>
        <w:jc w:val="both"/>
        <w:rPr>
          <w:rFonts w:asciiTheme="minorHAnsi" w:hAnsiTheme="minorHAnsi" w:cstheme="minorHAnsi"/>
          <w:sz w:val="22"/>
          <w:szCs w:val="22"/>
        </w:rPr>
      </w:pPr>
      <w:r w:rsidRPr="00FD6A02">
        <w:rPr>
          <w:rFonts w:asciiTheme="minorHAnsi" w:hAnsiTheme="minorHAnsi" w:cstheme="minorHAnsi"/>
          <w:sz w:val="22"/>
          <w:szCs w:val="22"/>
        </w:rPr>
        <w:t>Data must be properly stored and protected in order to allow for the validation of research findings, to establish priority of the data, allow for reanalysis if necessary, comply with requirements of funders etcetera. Processes should be established to protect data from accidental loss, damage or theft. The duration of appropriate data storage must be determined by each research environment, giving due consideration to requirements of all stakeholders, including funders, collaborators and legal requirements.</w:t>
      </w:r>
    </w:p>
    <w:p w:rsidR="00FD6A02" w:rsidRPr="00FD6A02" w:rsidRDefault="00FD6A02" w:rsidP="001B2C96">
      <w:pPr>
        <w:widowControl w:val="0"/>
        <w:tabs>
          <w:tab w:val="left" w:pos="567"/>
        </w:tabs>
        <w:autoSpaceDE w:val="0"/>
        <w:autoSpaceDN w:val="0"/>
        <w:adjustRightInd w:val="0"/>
        <w:spacing w:before="120" w:line="360" w:lineRule="auto"/>
        <w:jc w:val="both"/>
        <w:rPr>
          <w:rFonts w:asciiTheme="minorHAnsi" w:hAnsiTheme="minorHAnsi" w:cstheme="minorHAnsi"/>
          <w:b/>
          <w:sz w:val="22"/>
          <w:szCs w:val="22"/>
        </w:rPr>
      </w:pPr>
      <w:r>
        <w:rPr>
          <w:rFonts w:asciiTheme="minorHAnsi" w:hAnsiTheme="minorHAnsi" w:cstheme="minorHAnsi"/>
          <w:b/>
          <w:sz w:val="22"/>
          <w:szCs w:val="22"/>
        </w:rPr>
        <w:t>13.3</w:t>
      </w:r>
      <w:r w:rsidR="001B2C96">
        <w:rPr>
          <w:rFonts w:asciiTheme="minorHAnsi" w:hAnsiTheme="minorHAnsi" w:cstheme="minorHAnsi"/>
          <w:b/>
          <w:sz w:val="22"/>
          <w:szCs w:val="22"/>
        </w:rPr>
        <w:tab/>
      </w:r>
      <w:r w:rsidR="000640C4" w:rsidRPr="00FD6A02">
        <w:rPr>
          <w:rFonts w:asciiTheme="minorHAnsi" w:hAnsiTheme="minorHAnsi" w:cstheme="minorHAnsi"/>
          <w:b/>
          <w:sz w:val="22"/>
          <w:szCs w:val="22"/>
        </w:rPr>
        <w:t>Data ownership and access</w:t>
      </w:r>
      <w:r w:rsidR="000640C4" w:rsidRPr="00CB0C96">
        <w:rPr>
          <w:vertAlign w:val="superscript"/>
        </w:rPr>
        <w:footnoteReference w:id="5"/>
      </w:r>
    </w:p>
    <w:p w:rsidR="005F0FF0" w:rsidRPr="00FD6A02" w:rsidRDefault="000640C4" w:rsidP="008B0E40">
      <w:pPr>
        <w:widowControl w:val="0"/>
        <w:autoSpaceDE w:val="0"/>
        <w:autoSpaceDN w:val="0"/>
        <w:adjustRightInd w:val="0"/>
        <w:spacing w:line="360" w:lineRule="auto"/>
        <w:ind w:left="567"/>
        <w:jc w:val="both"/>
        <w:rPr>
          <w:rFonts w:asciiTheme="minorHAnsi" w:hAnsiTheme="minorHAnsi" w:cstheme="minorHAnsi"/>
          <w:sz w:val="22"/>
          <w:szCs w:val="22"/>
        </w:rPr>
      </w:pPr>
      <w:r w:rsidRPr="00FD6A02">
        <w:rPr>
          <w:rFonts w:asciiTheme="minorHAnsi" w:hAnsiTheme="minorHAnsi" w:cstheme="minorHAnsi"/>
          <w:sz w:val="22"/>
          <w:szCs w:val="22"/>
        </w:rPr>
        <w:t>Both the principal investigator and the University have responsibilities and rights regarding access, usage and maintenance of original research data. Research d</w:t>
      </w:r>
      <w:r w:rsidR="005F0FF0">
        <w:rPr>
          <w:rFonts w:asciiTheme="minorHAnsi" w:hAnsiTheme="minorHAnsi" w:cstheme="minorHAnsi"/>
          <w:sz w:val="22"/>
          <w:szCs w:val="22"/>
        </w:rPr>
        <w:t>ata belong</w:t>
      </w:r>
      <w:r w:rsidR="00755A7D">
        <w:rPr>
          <w:rFonts w:asciiTheme="minorHAnsi" w:hAnsiTheme="minorHAnsi" w:cstheme="minorHAnsi"/>
          <w:sz w:val="22"/>
          <w:szCs w:val="22"/>
        </w:rPr>
        <w:t xml:space="preserve"> to</w:t>
      </w:r>
      <w:r w:rsidR="00FA1270" w:rsidRPr="00FD6A02">
        <w:rPr>
          <w:rFonts w:asciiTheme="minorHAnsi" w:hAnsiTheme="minorHAnsi" w:cstheme="minorHAnsi"/>
          <w:sz w:val="22"/>
          <w:szCs w:val="22"/>
        </w:rPr>
        <w:t xml:space="preserve"> </w:t>
      </w:r>
      <w:r w:rsidRPr="00FD6A02">
        <w:rPr>
          <w:rFonts w:asciiTheme="minorHAnsi" w:hAnsiTheme="minorHAnsi" w:cstheme="minorHAnsi"/>
          <w:sz w:val="22"/>
          <w:szCs w:val="22"/>
        </w:rPr>
        <w:t>Stellenbosch</w:t>
      </w:r>
      <w:r w:rsidR="00FA1270" w:rsidRPr="00FD6A02">
        <w:rPr>
          <w:rFonts w:asciiTheme="minorHAnsi" w:hAnsiTheme="minorHAnsi" w:cstheme="minorHAnsi"/>
          <w:sz w:val="22"/>
          <w:szCs w:val="22"/>
        </w:rPr>
        <w:t xml:space="preserve"> University</w:t>
      </w:r>
      <w:r w:rsidRPr="00FD6A02">
        <w:rPr>
          <w:rFonts w:asciiTheme="minorHAnsi" w:hAnsiTheme="minorHAnsi" w:cstheme="minorHAnsi"/>
          <w:sz w:val="22"/>
          <w:szCs w:val="22"/>
        </w:rPr>
        <w:t xml:space="preserve">, which can be held accountable for the integrity of the data even after the researchers have left the university. The original data should remain in the laboratory or department or research site where it </w:t>
      </w:r>
      <w:r w:rsidRPr="00FD6A02">
        <w:rPr>
          <w:rFonts w:asciiTheme="minorHAnsi" w:hAnsiTheme="minorHAnsi" w:cstheme="minorHAnsi"/>
          <w:sz w:val="22"/>
          <w:szCs w:val="22"/>
        </w:rPr>
        <w:lastRenderedPageBreak/>
        <w:t xml:space="preserve">was created </w:t>
      </w:r>
      <w:r w:rsidR="00755A7D" w:rsidRPr="00FD6A02">
        <w:rPr>
          <w:rFonts w:asciiTheme="minorHAnsi" w:hAnsiTheme="minorHAnsi" w:cstheme="minorHAnsi"/>
          <w:sz w:val="22"/>
          <w:szCs w:val="22"/>
        </w:rPr>
        <w:t>i.e.</w:t>
      </w:r>
      <w:r w:rsidRPr="00FD6A02">
        <w:rPr>
          <w:rFonts w:asciiTheme="minorHAnsi" w:hAnsiTheme="minorHAnsi" w:cstheme="minorHAnsi"/>
          <w:sz w:val="22"/>
          <w:szCs w:val="22"/>
        </w:rPr>
        <w:t xml:space="preserve"> at Stellenbosch</w:t>
      </w:r>
      <w:r w:rsidR="00FA1270" w:rsidRPr="00FD6A02">
        <w:rPr>
          <w:rFonts w:asciiTheme="minorHAnsi" w:hAnsiTheme="minorHAnsi" w:cstheme="minorHAnsi"/>
          <w:sz w:val="22"/>
          <w:szCs w:val="22"/>
        </w:rPr>
        <w:t xml:space="preserve"> University</w:t>
      </w:r>
      <w:r w:rsidRPr="00FD6A02">
        <w:rPr>
          <w:rFonts w:asciiTheme="minorHAnsi" w:hAnsiTheme="minorHAnsi" w:cstheme="minorHAnsi"/>
          <w:sz w:val="22"/>
          <w:szCs w:val="22"/>
        </w:rPr>
        <w:t>. Howev</w:t>
      </w:r>
      <w:r w:rsidR="005F0FF0">
        <w:rPr>
          <w:rFonts w:asciiTheme="minorHAnsi" w:hAnsiTheme="minorHAnsi" w:cstheme="minorHAnsi"/>
          <w:sz w:val="22"/>
          <w:szCs w:val="22"/>
        </w:rPr>
        <w:t>er in accordance with principles</w:t>
      </w:r>
      <w:r w:rsidRPr="00FD6A02">
        <w:rPr>
          <w:rFonts w:asciiTheme="minorHAnsi" w:hAnsiTheme="minorHAnsi" w:cstheme="minorHAnsi"/>
          <w:sz w:val="22"/>
          <w:szCs w:val="22"/>
        </w:rPr>
        <w:t xml:space="preserve"> of academic freedom and intellectual integrity an investigator may be allowed to retain copies of the research records and portions of materials created by him/her in the course of the research. Samples of materials</w:t>
      </w:r>
      <w:r w:rsidR="002348C6" w:rsidRPr="00FD6A02">
        <w:rPr>
          <w:rFonts w:asciiTheme="minorHAnsi" w:hAnsiTheme="minorHAnsi" w:cstheme="minorHAnsi"/>
          <w:sz w:val="22"/>
          <w:szCs w:val="22"/>
        </w:rPr>
        <w:t xml:space="preserve"> or </w:t>
      </w:r>
      <w:r w:rsidRPr="00FD6A02">
        <w:rPr>
          <w:rFonts w:asciiTheme="minorHAnsi" w:hAnsiTheme="minorHAnsi" w:cstheme="minorHAnsi"/>
          <w:sz w:val="22"/>
          <w:szCs w:val="22"/>
        </w:rPr>
        <w:t xml:space="preserve">data created or collected in the course of research may be transferred to another institution. However in all cases, the transfer shall be subject to the terms of a material/data transfer agreement negotiated by the </w:t>
      </w:r>
      <w:r w:rsidR="00DE67D7">
        <w:rPr>
          <w:rFonts w:asciiTheme="minorHAnsi" w:hAnsiTheme="minorHAnsi" w:cstheme="minorHAnsi"/>
          <w:sz w:val="22"/>
          <w:szCs w:val="22"/>
        </w:rPr>
        <w:t xml:space="preserve">Research </w:t>
      </w:r>
      <w:r w:rsidRPr="00FD6A02">
        <w:rPr>
          <w:rFonts w:asciiTheme="minorHAnsi" w:hAnsiTheme="minorHAnsi" w:cstheme="minorHAnsi"/>
          <w:sz w:val="22"/>
          <w:szCs w:val="22"/>
        </w:rPr>
        <w:t>Contracts Office, Division of Research Development. These rights to access data also apply to students, research fellows and visiting academics who are an integral part of the research project.</w:t>
      </w:r>
      <w:r w:rsidR="002348C6" w:rsidRPr="00FD6A02">
        <w:rPr>
          <w:rFonts w:asciiTheme="minorHAnsi" w:hAnsiTheme="minorHAnsi" w:cstheme="minorHAnsi"/>
          <w:sz w:val="22"/>
          <w:szCs w:val="22"/>
        </w:rPr>
        <w:t xml:space="preserve"> </w:t>
      </w:r>
    </w:p>
    <w:p w:rsidR="002348C6" w:rsidRDefault="002348C6" w:rsidP="008B0E40">
      <w:pPr>
        <w:widowControl w:val="0"/>
        <w:autoSpaceDE w:val="0"/>
        <w:autoSpaceDN w:val="0"/>
        <w:adjustRightInd w:val="0"/>
        <w:spacing w:line="360" w:lineRule="auto"/>
        <w:ind w:left="567"/>
        <w:jc w:val="both"/>
        <w:rPr>
          <w:rFonts w:asciiTheme="minorHAnsi" w:hAnsiTheme="minorHAnsi" w:cstheme="minorHAnsi"/>
          <w:sz w:val="22"/>
          <w:szCs w:val="22"/>
        </w:rPr>
      </w:pPr>
      <w:r w:rsidRPr="00AD634F">
        <w:rPr>
          <w:rFonts w:asciiTheme="minorHAnsi" w:hAnsiTheme="minorHAnsi" w:cstheme="minorHAnsi"/>
          <w:sz w:val="22"/>
          <w:szCs w:val="22"/>
        </w:rPr>
        <w:t xml:space="preserve">Researchers must familiarize themselves with the </w:t>
      </w:r>
      <w:r w:rsidRPr="00AD634F">
        <w:rPr>
          <w:rFonts w:asciiTheme="minorHAnsi" w:hAnsiTheme="minorHAnsi" w:cstheme="minorHAnsi"/>
          <w:b/>
          <w:sz w:val="22"/>
          <w:szCs w:val="22"/>
        </w:rPr>
        <w:t>SU</w:t>
      </w:r>
      <w:r w:rsidR="005F0FF0">
        <w:rPr>
          <w:rFonts w:asciiTheme="minorHAnsi" w:hAnsiTheme="minorHAnsi" w:cstheme="minorHAnsi"/>
          <w:b/>
          <w:sz w:val="22"/>
          <w:szCs w:val="22"/>
        </w:rPr>
        <w:t>’s</w:t>
      </w:r>
      <w:r w:rsidRPr="00AD634F">
        <w:rPr>
          <w:rFonts w:asciiTheme="minorHAnsi" w:hAnsiTheme="minorHAnsi" w:cstheme="minorHAnsi"/>
          <w:b/>
          <w:sz w:val="22"/>
          <w:szCs w:val="22"/>
        </w:rPr>
        <w:t xml:space="preserve"> Policy</w:t>
      </w:r>
      <w:r w:rsidR="005F0FF0">
        <w:rPr>
          <w:rFonts w:asciiTheme="minorHAnsi" w:hAnsiTheme="minorHAnsi" w:cstheme="minorHAnsi"/>
          <w:b/>
          <w:sz w:val="22"/>
          <w:szCs w:val="22"/>
        </w:rPr>
        <w:t xml:space="preserve"> in Respect of Exploitation of Intellectual Property</w:t>
      </w:r>
      <w:r w:rsidRPr="00AD634F">
        <w:rPr>
          <w:rFonts w:asciiTheme="minorHAnsi" w:hAnsiTheme="minorHAnsi" w:cstheme="minorHAnsi"/>
          <w:sz w:val="22"/>
          <w:szCs w:val="22"/>
        </w:rPr>
        <w:t xml:space="preserve"> which is also applicable</w:t>
      </w:r>
      <w:r w:rsidR="00AD634F" w:rsidRPr="00AD634F">
        <w:rPr>
          <w:rFonts w:asciiTheme="minorHAnsi" w:hAnsiTheme="minorHAnsi" w:cstheme="minorHAnsi"/>
          <w:sz w:val="22"/>
          <w:szCs w:val="22"/>
        </w:rPr>
        <w:t xml:space="preserve"> to the context of data ownership and sharing</w:t>
      </w:r>
      <w:r w:rsidRPr="00AD634F">
        <w:rPr>
          <w:rFonts w:asciiTheme="minorHAnsi" w:hAnsiTheme="minorHAnsi" w:cstheme="minorHAnsi"/>
          <w:sz w:val="22"/>
          <w:szCs w:val="22"/>
        </w:rPr>
        <w:t>.</w:t>
      </w:r>
    </w:p>
    <w:p w:rsidR="00FD6A02" w:rsidRPr="00755A7D" w:rsidRDefault="00C405FA" w:rsidP="008B0E40">
      <w:pPr>
        <w:pStyle w:val="ListParagraph"/>
        <w:widowControl w:val="0"/>
        <w:tabs>
          <w:tab w:val="left" w:pos="567"/>
        </w:tabs>
        <w:autoSpaceDE w:val="0"/>
        <w:autoSpaceDN w:val="0"/>
        <w:adjustRightInd w:val="0"/>
        <w:spacing w:before="120" w:line="360" w:lineRule="auto"/>
        <w:ind w:left="0"/>
        <w:jc w:val="both"/>
        <w:rPr>
          <w:rFonts w:asciiTheme="minorHAnsi" w:hAnsiTheme="minorHAnsi" w:cstheme="minorHAnsi"/>
          <w:b/>
          <w:sz w:val="22"/>
          <w:szCs w:val="22"/>
        </w:rPr>
      </w:pPr>
      <w:r>
        <w:rPr>
          <w:rFonts w:asciiTheme="minorHAnsi" w:hAnsiTheme="minorHAnsi" w:cstheme="minorHAnsi"/>
          <w:b/>
          <w:sz w:val="22"/>
          <w:szCs w:val="22"/>
        </w:rPr>
        <w:t>13.4</w:t>
      </w:r>
      <w:r w:rsidR="008B0E40">
        <w:rPr>
          <w:rFonts w:asciiTheme="minorHAnsi" w:hAnsiTheme="minorHAnsi" w:cstheme="minorHAnsi"/>
          <w:b/>
          <w:sz w:val="22"/>
          <w:szCs w:val="22"/>
        </w:rPr>
        <w:tab/>
      </w:r>
      <w:r w:rsidR="00FD6A02" w:rsidRPr="00755A7D">
        <w:rPr>
          <w:rFonts w:asciiTheme="minorHAnsi" w:hAnsiTheme="minorHAnsi" w:cstheme="minorHAnsi"/>
          <w:b/>
          <w:sz w:val="22"/>
          <w:szCs w:val="22"/>
        </w:rPr>
        <w:t>Data Sharing</w:t>
      </w:r>
    </w:p>
    <w:p w:rsidR="000640C4" w:rsidRPr="00FD6A02" w:rsidRDefault="000640C4" w:rsidP="008B0E40">
      <w:pPr>
        <w:widowControl w:val="0"/>
        <w:autoSpaceDE w:val="0"/>
        <w:autoSpaceDN w:val="0"/>
        <w:adjustRightInd w:val="0"/>
        <w:spacing w:line="360" w:lineRule="auto"/>
        <w:ind w:left="567"/>
        <w:jc w:val="both"/>
        <w:rPr>
          <w:rFonts w:asciiTheme="minorHAnsi" w:hAnsiTheme="minorHAnsi" w:cstheme="minorHAnsi"/>
          <w:sz w:val="22"/>
          <w:szCs w:val="22"/>
        </w:rPr>
      </w:pPr>
      <w:r w:rsidRPr="00FD6A02">
        <w:rPr>
          <w:rFonts w:asciiTheme="minorHAnsi" w:hAnsiTheme="minorHAnsi" w:cstheme="minorHAnsi"/>
          <w:sz w:val="22"/>
          <w:szCs w:val="22"/>
        </w:rPr>
        <w:t>Validated research data can be shared where appropriate</w:t>
      </w:r>
      <w:r w:rsidR="002348C6" w:rsidRPr="00FD6A02">
        <w:rPr>
          <w:rFonts w:asciiTheme="minorHAnsi" w:hAnsiTheme="minorHAnsi" w:cstheme="minorHAnsi"/>
          <w:sz w:val="22"/>
          <w:szCs w:val="22"/>
        </w:rPr>
        <w:t>,</w:t>
      </w:r>
      <w:r w:rsidRPr="00FD6A02">
        <w:rPr>
          <w:rFonts w:asciiTheme="minorHAnsi" w:hAnsiTheme="minorHAnsi" w:cstheme="minorHAnsi"/>
          <w:sz w:val="22"/>
          <w:szCs w:val="22"/>
        </w:rPr>
        <w:t xml:space="preserve"> once researchers have had the opportunity to establish the priority for their work through publication. Certain funders such as the US</w:t>
      </w:r>
      <w:r w:rsidR="00FA1270" w:rsidRPr="00FD6A02">
        <w:rPr>
          <w:rFonts w:asciiTheme="minorHAnsi" w:hAnsiTheme="minorHAnsi" w:cstheme="minorHAnsi"/>
          <w:sz w:val="22"/>
          <w:szCs w:val="22"/>
        </w:rPr>
        <w:t>A</w:t>
      </w:r>
      <w:r w:rsidRPr="00FD6A02">
        <w:rPr>
          <w:rFonts w:asciiTheme="minorHAnsi" w:hAnsiTheme="minorHAnsi" w:cstheme="minorHAnsi"/>
          <w:sz w:val="22"/>
          <w:szCs w:val="22"/>
        </w:rPr>
        <w:t xml:space="preserve"> National Institute</w:t>
      </w:r>
      <w:r w:rsidR="005F0FF0">
        <w:rPr>
          <w:rFonts w:asciiTheme="minorHAnsi" w:hAnsiTheme="minorHAnsi" w:cstheme="minorHAnsi"/>
          <w:sz w:val="22"/>
          <w:szCs w:val="22"/>
        </w:rPr>
        <w:t>s</w:t>
      </w:r>
      <w:r w:rsidRPr="00FD6A02">
        <w:rPr>
          <w:rFonts w:asciiTheme="minorHAnsi" w:hAnsiTheme="minorHAnsi" w:cstheme="minorHAnsi"/>
          <w:sz w:val="22"/>
          <w:szCs w:val="22"/>
        </w:rPr>
        <w:t xml:space="preserve"> of He</w:t>
      </w:r>
      <w:r w:rsidR="00FA1270" w:rsidRPr="00FD6A02">
        <w:rPr>
          <w:rFonts w:asciiTheme="minorHAnsi" w:hAnsiTheme="minorHAnsi" w:cstheme="minorHAnsi"/>
          <w:sz w:val="22"/>
          <w:szCs w:val="22"/>
        </w:rPr>
        <w:t>alth (NIH) specifically require</w:t>
      </w:r>
      <w:r w:rsidRPr="00FD6A02">
        <w:rPr>
          <w:rFonts w:asciiTheme="minorHAnsi" w:hAnsiTheme="minorHAnsi" w:cstheme="minorHAnsi"/>
          <w:sz w:val="22"/>
          <w:szCs w:val="22"/>
        </w:rPr>
        <w:t xml:space="preserve"> data sharing and researchers should acquaint themselves fully with such requirements and comply where applicable. As stated above the conditions for transfer of data or materials to other institutions must be stipulated in an agreement, signed by all relevant parti</w:t>
      </w:r>
      <w:r w:rsidR="005F0FF0">
        <w:rPr>
          <w:rFonts w:asciiTheme="minorHAnsi" w:hAnsiTheme="minorHAnsi" w:cstheme="minorHAnsi"/>
          <w:sz w:val="22"/>
          <w:szCs w:val="22"/>
        </w:rPr>
        <w:t>es. Collaborative research data</w:t>
      </w:r>
      <w:r w:rsidRPr="00FD6A02">
        <w:rPr>
          <w:rFonts w:asciiTheme="minorHAnsi" w:hAnsiTheme="minorHAnsi" w:cstheme="minorHAnsi"/>
          <w:sz w:val="22"/>
          <w:szCs w:val="22"/>
        </w:rPr>
        <w:t>bases or repositories should be managed according to the principles set out above for managing research collaborations. Where appropriate collaborative data repositories should be formally managed by the appointment of a steering committee and the development of written operating procedures that set out the conditions for the use and transfer of data.</w:t>
      </w:r>
    </w:p>
    <w:p w:rsidR="00515C66" w:rsidRPr="005D06B1" w:rsidRDefault="00515C66" w:rsidP="001B2C96">
      <w:pPr>
        <w:pStyle w:val="ListParagraph"/>
        <w:widowControl w:val="0"/>
        <w:numPr>
          <w:ilvl w:val="0"/>
          <w:numId w:val="12"/>
        </w:numPr>
        <w:autoSpaceDE w:val="0"/>
        <w:autoSpaceDN w:val="0"/>
        <w:adjustRightInd w:val="0"/>
        <w:spacing w:before="360" w:after="120" w:line="360" w:lineRule="auto"/>
        <w:ind w:left="567" w:hanging="567"/>
        <w:jc w:val="both"/>
        <w:rPr>
          <w:rFonts w:asciiTheme="minorHAnsi" w:hAnsiTheme="minorHAnsi" w:cstheme="minorHAnsi"/>
          <w:b/>
          <w:sz w:val="22"/>
          <w:szCs w:val="22"/>
          <w:lang w:val="en-ZA"/>
        </w:rPr>
      </w:pPr>
      <w:r w:rsidRPr="005D06B1">
        <w:rPr>
          <w:rFonts w:asciiTheme="minorHAnsi" w:hAnsiTheme="minorHAnsi" w:cstheme="minorHAnsi"/>
          <w:b/>
          <w:sz w:val="22"/>
          <w:szCs w:val="22"/>
          <w:lang w:val="en-ZA"/>
        </w:rPr>
        <w:t>SCIENTIFIC MISCONDUCT</w:t>
      </w:r>
    </w:p>
    <w:p w:rsidR="009B31C9" w:rsidRDefault="002E7FC8" w:rsidP="0087735E">
      <w:pPr>
        <w:widowControl w:val="0"/>
        <w:autoSpaceDE w:val="0"/>
        <w:autoSpaceDN w:val="0"/>
        <w:adjustRightInd w:val="0"/>
        <w:spacing w:after="120" w:line="360" w:lineRule="auto"/>
        <w:jc w:val="both"/>
        <w:rPr>
          <w:rFonts w:asciiTheme="minorHAnsi" w:hAnsiTheme="minorHAnsi" w:cstheme="minorHAnsi"/>
          <w:sz w:val="22"/>
          <w:szCs w:val="22"/>
          <w:lang w:val="en-ZA"/>
        </w:rPr>
      </w:pPr>
      <w:r w:rsidRPr="00CB0C96">
        <w:rPr>
          <w:rFonts w:asciiTheme="minorHAnsi" w:hAnsiTheme="minorHAnsi" w:cstheme="minorHAnsi"/>
          <w:sz w:val="22"/>
          <w:szCs w:val="22"/>
          <w:lang w:val="en-ZA"/>
        </w:rPr>
        <w:t>Scientific misconduct and the investigation thereof</w:t>
      </w:r>
      <w:r w:rsidR="004E38AD" w:rsidRPr="00CB0C96">
        <w:rPr>
          <w:rFonts w:asciiTheme="minorHAnsi" w:hAnsiTheme="minorHAnsi" w:cstheme="minorHAnsi"/>
          <w:sz w:val="22"/>
          <w:szCs w:val="22"/>
          <w:lang w:val="en-ZA"/>
        </w:rPr>
        <w:t>,</w:t>
      </w:r>
      <w:r w:rsidRPr="00CB0C96">
        <w:rPr>
          <w:rFonts w:asciiTheme="minorHAnsi" w:hAnsiTheme="minorHAnsi" w:cstheme="minorHAnsi"/>
          <w:sz w:val="22"/>
          <w:szCs w:val="22"/>
          <w:lang w:val="en-ZA"/>
        </w:rPr>
        <w:t xml:space="preserve"> is covered in detail in the </w:t>
      </w:r>
      <w:r w:rsidRPr="00FC28A5">
        <w:rPr>
          <w:rFonts w:asciiTheme="minorHAnsi" w:hAnsiTheme="minorHAnsi" w:cstheme="minorHAnsi"/>
          <w:i/>
          <w:sz w:val="22"/>
          <w:szCs w:val="22"/>
          <w:lang w:val="en-ZA"/>
        </w:rPr>
        <w:t>Procedure for the Investigation of Research Misconduct at Stellenbosch University</w:t>
      </w:r>
      <w:r w:rsidR="00AC5DE8" w:rsidRPr="00CB0C96">
        <w:rPr>
          <w:rFonts w:asciiTheme="minorHAnsi" w:hAnsiTheme="minorHAnsi" w:cstheme="minorHAnsi"/>
          <w:b/>
          <w:sz w:val="22"/>
          <w:szCs w:val="22"/>
          <w:lang w:val="en-ZA"/>
        </w:rPr>
        <w:t xml:space="preserve">. </w:t>
      </w:r>
      <w:r w:rsidR="00AC5DE8" w:rsidRPr="00CB0C96">
        <w:rPr>
          <w:rFonts w:asciiTheme="minorHAnsi" w:hAnsiTheme="minorHAnsi" w:cstheme="minorHAnsi"/>
          <w:sz w:val="22"/>
          <w:szCs w:val="22"/>
          <w:lang w:val="en-ZA"/>
        </w:rPr>
        <w:t xml:space="preserve">All researchers should familiarise themselves with this </w:t>
      </w:r>
      <w:r w:rsidR="00F15056" w:rsidRPr="00CB0C96">
        <w:rPr>
          <w:rFonts w:asciiTheme="minorHAnsi" w:hAnsiTheme="minorHAnsi" w:cstheme="minorHAnsi"/>
          <w:sz w:val="22"/>
          <w:szCs w:val="22"/>
          <w:lang w:val="en-ZA"/>
        </w:rPr>
        <w:t>document. Researchers</w:t>
      </w:r>
      <w:r w:rsidR="0048200F" w:rsidRPr="00CB0C96">
        <w:rPr>
          <w:rFonts w:asciiTheme="minorHAnsi" w:hAnsiTheme="minorHAnsi" w:cstheme="minorHAnsi"/>
          <w:sz w:val="22"/>
          <w:szCs w:val="22"/>
          <w:lang w:val="en-ZA"/>
        </w:rPr>
        <w:t xml:space="preserve"> are expected to maintain the highest standards of honesty and integrity.</w:t>
      </w:r>
      <w:r w:rsidR="005C69B7" w:rsidRPr="00CB0C96">
        <w:rPr>
          <w:rFonts w:asciiTheme="minorHAnsi" w:hAnsiTheme="minorHAnsi" w:cstheme="minorHAnsi"/>
          <w:sz w:val="22"/>
          <w:szCs w:val="22"/>
          <w:lang w:val="en-ZA"/>
        </w:rPr>
        <w:t xml:space="preserve"> Researchers must at all times function within </w:t>
      </w:r>
      <w:r w:rsidR="005B50BE">
        <w:rPr>
          <w:rFonts w:asciiTheme="minorHAnsi" w:hAnsiTheme="minorHAnsi" w:cstheme="minorHAnsi"/>
          <w:sz w:val="22"/>
          <w:szCs w:val="22"/>
          <w:lang w:val="en-ZA"/>
        </w:rPr>
        <w:t xml:space="preserve">an </w:t>
      </w:r>
      <w:r w:rsidR="005C69B7" w:rsidRPr="00CB0C96">
        <w:rPr>
          <w:rFonts w:asciiTheme="minorHAnsi" w:hAnsiTheme="minorHAnsi" w:cstheme="minorHAnsi"/>
          <w:sz w:val="22"/>
          <w:szCs w:val="22"/>
          <w:lang w:val="en-ZA"/>
        </w:rPr>
        <w:t>ethically acceptable methodological framework.</w:t>
      </w:r>
      <w:r w:rsidR="0048200F" w:rsidRPr="00CB0C96">
        <w:rPr>
          <w:rFonts w:asciiTheme="minorHAnsi" w:hAnsiTheme="minorHAnsi" w:cstheme="minorHAnsi"/>
          <w:sz w:val="22"/>
          <w:szCs w:val="22"/>
          <w:lang w:val="en-ZA"/>
        </w:rPr>
        <w:t xml:space="preserve"> Any form of </w:t>
      </w:r>
      <w:r w:rsidR="005C1036" w:rsidRPr="00CB0C96">
        <w:rPr>
          <w:rFonts w:asciiTheme="minorHAnsi" w:hAnsiTheme="minorHAnsi" w:cstheme="minorHAnsi"/>
          <w:sz w:val="22"/>
          <w:szCs w:val="22"/>
          <w:lang w:val="en-ZA"/>
        </w:rPr>
        <w:t>a</w:t>
      </w:r>
      <w:r w:rsidR="0048200F" w:rsidRPr="00CB0C96">
        <w:rPr>
          <w:rFonts w:asciiTheme="minorHAnsi" w:hAnsiTheme="minorHAnsi" w:cstheme="minorHAnsi"/>
          <w:sz w:val="22"/>
          <w:szCs w:val="22"/>
          <w:lang w:val="en-ZA"/>
        </w:rPr>
        <w:t>cademic dishonesty will be regarded as a serious offence.</w:t>
      </w:r>
    </w:p>
    <w:p w:rsidR="006127BF" w:rsidRPr="001B2C96" w:rsidRDefault="006127BF" w:rsidP="006127BF">
      <w:pPr>
        <w:pStyle w:val="ListParagraph"/>
        <w:widowControl w:val="0"/>
        <w:numPr>
          <w:ilvl w:val="0"/>
          <w:numId w:val="12"/>
        </w:numPr>
        <w:autoSpaceDE w:val="0"/>
        <w:autoSpaceDN w:val="0"/>
        <w:adjustRightInd w:val="0"/>
        <w:spacing w:before="360" w:after="120" w:line="360" w:lineRule="auto"/>
        <w:ind w:left="567" w:hanging="567"/>
        <w:jc w:val="both"/>
        <w:rPr>
          <w:rFonts w:asciiTheme="minorHAnsi" w:hAnsiTheme="minorHAnsi" w:cstheme="minorHAnsi"/>
          <w:sz w:val="22"/>
          <w:szCs w:val="22"/>
          <w:lang w:val="en-ZA"/>
        </w:rPr>
      </w:pPr>
      <w:r w:rsidRPr="001B2C96">
        <w:rPr>
          <w:rFonts w:asciiTheme="minorHAnsi" w:hAnsiTheme="minorHAnsi" w:cstheme="minorHAnsi"/>
          <w:b/>
          <w:sz w:val="22"/>
          <w:szCs w:val="22"/>
          <w:lang w:val="en-ZA"/>
        </w:rPr>
        <w:t>POLICY GOVERNANCE</w:t>
      </w:r>
    </w:p>
    <w:p w:rsidR="006127BF" w:rsidRPr="00EA79E4" w:rsidRDefault="00EA79E4" w:rsidP="000258CC">
      <w:pPr>
        <w:widowControl w:val="0"/>
        <w:tabs>
          <w:tab w:val="left" w:pos="567"/>
        </w:tabs>
        <w:autoSpaceDE w:val="0"/>
        <w:autoSpaceDN w:val="0"/>
        <w:adjustRightInd w:val="0"/>
        <w:spacing w:after="120" w:line="360" w:lineRule="auto"/>
        <w:ind w:left="567" w:hanging="567"/>
        <w:jc w:val="both"/>
        <w:rPr>
          <w:rFonts w:asciiTheme="minorHAnsi" w:hAnsiTheme="minorHAnsi" w:cstheme="minorHAnsi"/>
          <w:b/>
          <w:sz w:val="22"/>
          <w:szCs w:val="22"/>
          <w:lang w:val="en-ZA"/>
        </w:rPr>
      </w:pPr>
      <w:r w:rsidRPr="00EA79E4">
        <w:rPr>
          <w:rFonts w:asciiTheme="minorHAnsi" w:hAnsiTheme="minorHAnsi" w:cstheme="minorHAnsi"/>
          <w:b/>
          <w:sz w:val="22"/>
          <w:szCs w:val="22"/>
          <w:lang w:val="en-ZA"/>
        </w:rPr>
        <w:t>15.1</w:t>
      </w:r>
      <w:r>
        <w:rPr>
          <w:rFonts w:asciiTheme="minorHAnsi" w:hAnsiTheme="minorHAnsi" w:cstheme="minorHAnsi"/>
          <w:sz w:val="22"/>
          <w:szCs w:val="22"/>
          <w:lang w:val="en-ZA"/>
        </w:rPr>
        <w:tab/>
      </w:r>
      <w:r w:rsidRPr="00EA79E4">
        <w:rPr>
          <w:rFonts w:asciiTheme="minorHAnsi" w:hAnsiTheme="minorHAnsi" w:cstheme="minorHAnsi"/>
          <w:sz w:val="22"/>
          <w:szCs w:val="22"/>
          <w:lang w:val="en-GB"/>
        </w:rPr>
        <w:t xml:space="preserve">The </w:t>
      </w:r>
      <w:r w:rsidRPr="00EA79E4">
        <w:rPr>
          <w:rFonts w:asciiTheme="minorHAnsi" w:hAnsiTheme="minorHAnsi" w:cstheme="minorHAnsi"/>
          <w:b/>
          <w:sz w:val="22"/>
          <w:szCs w:val="22"/>
          <w:lang w:val="en-GB"/>
        </w:rPr>
        <w:t xml:space="preserve">owner </w:t>
      </w:r>
      <w:r w:rsidRPr="00EA79E4">
        <w:rPr>
          <w:rFonts w:asciiTheme="minorHAnsi" w:hAnsiTheme="minorHAnsi" w:cstheme="minorHAnsi"/>
          <w:sz w:val="22"/>
          <w:szCs w:val="22"/>
          <w:lang w:val="en-GB"/>
        </w:rPr>
        <w:t xml:space="preserve">of this policy is the </w:t>
      </w:r>
      <w:r w:rsidRPr="00EA79E4">
        <w:rPr>
          <w:rFonts w:asciiTheme="minorHAnsi" w:hAnsiTheme="minorHAnsi" w:cstheme="minorHAnsi"/>
          <w:b/>
          <w:sz w:val="22"/>
          <w:szCs w:val="22"/>
          <w:lang w:val="en-GB"/>
        </w:rPr>
        <w:t>Vice-Rector (Research and Innovation)</w:t>
      </w:r>
      <w:r w:rsidR="00443BFA">
        <w:rPr>
          <w:rFonts w:asciiTheme="minorHAnsi" w:hAnsiTheme="minorHAnsi" w:cstheme="minorHAnsi"/>
          <w:b/>
          <w:sz w:val="22"/>
          <w:szCs w:val="22"/>
          <w:lang w:val="en-GB"/>
        </w:rPr>
        <w:t>,</w:t>
      </w:r>
      <w:r w:rsidRPr="00EA79E4">
        <w:rPr>
          <w:rFonts w:asciiTheme="minorHAnsi" w:hAnsiTheme="minorHAnsi" w:cstheme="minorHAnsi"/>
          <w:sz w:val="22"/>
          <w:szCs w:val="22"/>
          <w:lang w:val="en-GB"/>
        </w:rPr>
        <w:t xml:space="preserve"> as line head of the </w:t>
      </w:r>
      <w:r>
        <w:rPr>
          <w:rFonts w:asciiTheme="minorHAnsi" w:hAnsiTheme="minorHAnsi" w:cstheme="minorHAnsi"/>
          <w:sz w:val="22"/>
          <w:szCs w:val="22"/>
          <w:lang w:val="en-GB"/>
        </w:rPr>
        <w:t>r</w:t>
      </w:r>
      <w:r w:rsidRPr="00EA79E4">
        <w:rPr>
          <w:rFonts w:asciiTheme="minorHAnsi" w:hAnsiTheme="minorHAnsi" w:cstheme="minorHAnsi"/>
          <w:sz w:val="22"/>
          <w:szCs w:val="22"/>
          <w:lang w:val="en-GB"/>
        </w:rPr>
        <w:t>esearch function of the University</w:t>
      </w:r>
      <w:r w:rsidR="00443BFA">
        <w:rPr>
          <w:rFonts w:asciiTheme="minorHAnsi" w:hAnsiTheme="minorHAnsi" w:cstheme="minorHAnsi"/>
          <w:sz w:val="22"/>
          <w:szCs w:val="22"/>
          <w:lang w:val="en-GB"/>
        </w:rPr>
        <w:t>.</w:t>
      </w:r>
      <w:r w:rsidRPr="00EA79E4">
        <w:rPr>
          <w:rFonts w:asciiTheme="minorHAnsi" w:hAnsiTheme="minorHAnsi" w:cstheme="minorHAnsi"/>
          <w:sz w:val="22"/>
          <w:szCs w:val="22"/>
          <w:lang w:val="en-GB"/>
        </w:rPr>
        <w:t xml:space="preserve"> </w:t>
      </w:r>
      <w:r w:rsidR="00443BFA">
        <w:rPr>
          <w:rFonts w:asciiTheme="minorHAnsi" w:hAnsiTheme="minorHAnsi" w:cstheme="minorHAnsi"/>
          <w:sz w:val="22"/>
          <w:szCs w:val="22"/>
          <w:lang w:val="en-GB"/>
        </w:rPr>
        <w:t>H</w:t>
      </w:r>
      <w:r w:rsidRPr="00EA79E4">
        <w:rPr>
          <w:rFonts w:asciiTheme="minorHAnsi" w:hAnsiTheme="minorHAnsi" w:cstheme="minorHAnsi"/>
          <w:sz w:val="22"/>
          <w:szCs w:val="22"/>
          <w:lang w:val="en-GB"/>
        </w:rPr>
        <w:t>e/she is responsible for the existence, updating and implementation of the policy and for ensuring that a curator and related structures and roles are appointed and function effectively.</w:t>
      </w:r>
    </w:p>
    <w:p w:rsidR="006127BF" w:rsidRPr="00EA79E4" w:rsidRDefault="007A018D" w:rsidP="000258CC">
      <w:pPr>
        <w:pStyle w:val="ListParagraph"/>
        <w:widowControl w:val="0"/>
        <w:tabs>
          <w:tab w:val="left" w:pos="567"/>
        </w:tabs>
        <w:autoSpaceDE w:val="0"/>
        <w:autoSpaceDN w:val="0"/>
        <w:adjustRightInd w:val="0"/>
        <w:spacing w:after="120" w:line="360" w:lineRule="auto"/>
        <w:ind w:left="567" w:hanging="567"/>
        <w:jc w:val="both"/>
        <w:rPr>
          <w:rFonts w:asciiTheme="minorHAnsi" w:hAnsiTheme="minorHAnsi" w:cstheme="minorHAnsi"/>
          <w:sz w:val="22"/>
          <w:szCs w:val="22"/>
          <w:lang w:val="en-ZA"/>
        </w:rPr>
      </w:pPr>
      <w:r w:rsidRPr="00EA79E4">
        <w:rPr>
          <w:rFonts w:asciiTheme="minorHAnsi" w:hAnsiTheme="minorHAnsi" w:cstheme="minorHAnsi"/>
          <w:b/>
          <w:sz w:val="22"/>
          <w:szCs w:val="22"/>
          <w:lang w:val="en-ZA"/>
        </w:rPr>
        <w:t>15.</w:t>
      </w:r>
      <w:r w:rsidR="00EA79E4" w:rsidRPr="00EA79E4">
        <w:rPr>
          <w:rFonts w:asciiTheme="minorHAnsi" w:hAnsiTheme="minorHAnsi" w:cstheme="minorHAnsi"/>
          <w:b/>
          <w:sz w:val="22"/>
          <w:szCs w:val="22"/>
          <w:lang w:val="en-ZA"/>
        </w:rPr>
        <w:t>2</w:t>
      </w:r>
      <w:r w:rsidRPr="00EA79E4">
        <w:rPr>
          <w:rFonts w:asciiTheme="minorHAnsi" w:hAnsiTheme="minorHAnsi" w:cstheme="minorHAnsi"/>
          <w:b/>
          <w:sz w:val="22"/>
          <w:szCs w:val="22"/>
          <w:lang w:val="en-ZA"/>
        </w:rPr>
        <w:tab/>
      </w:r>
      <w:r w:rsidR="00EA79E4" w:rsidRPr="00EA79E4">
        <w:rPr>
          <w:rFonts w:asciiTheme="minorHAnsi" w:hAnsiTheme="minorHAnsi" w:cstheme="minorHAnsi"/>
          <w:sz w:val="22"/>
          <w:szCs w:val="22"/>
          <w:lang w:val="en-GB"/>
        </w:rPr>
        <w:t xml:space="preserve">The </w:t>
      </w:r>
      <w:r w:rsidR="00EA79E4" w:rsidRPr="00EA79E4">
        <w:rPr>
          <w:rFonts w:asciiTheme="minorHAnsi" w:hAnsiTheme="minorHAnsi" w:cstheme="minorHAnsi"/>
          <w:b/>
          <w:sz w:val="22"/>
          <w:szCs w:val="22"/>
          <w:lang w:val="en-GB"/>
        </w:rPr>
        <w:t>curator</w:t>
      </w:r>
      <w:r w:rsidR="00EA79E4" w:rsidRPr="00EA79E4">
        <w:rPr>
          <w:rFonts w:asciiTheme="minorHAnsi" w:hAnsiTheme="minorHAnsi" w:cstheme="minorHAnsi"/>
          <w:sz w:val="22"/>
          <w:szCs w:val="22"/>
          <w:lang w:val="en-GB"/>
        </w:rPr>
        <w:t xml:space="preserve"> of this policy is the </w:t>
      </w:r>
      <w:r w:rsidR="00EA79E4" w:rsidRPr="00EA79E4">
        <w:rPr>
          <w:rFonts w:asciiTheme="minorHAnsi" w:hAnsiTheme="minorHAnsi" w:cstheme="minorHAnsi"/>
          <w:b/>
          <w:sz w:val="22"/>
          <w:szCs w:val="22"/>
          <w:lang w:val="en-GB"/>
        </w:rPr>
        <w:t>Senior Director</w:t>
      </w:r>
      <w:r w:rsidR="00EA79E4">
        <w:rPr>
          <w:rFonts w:asciiTheme="minorHAnsi" w:hAnsiTheme="minorHAnsi" w:cstheme="minorHAnsi"/>
          <w:b/>
          <w:sz w:val="22"/>
          <w:szCs w:val="22"/>
          <w:lang w:val="en-GB"/>
        </w:rPr>
        <w:t>:</w:t>
      </w:r>
      <w:r w:rsidR="00EA79E4" w:rsidRPr="00EA79E4">
        <w:rPr>
          <w:rFonts w:asciiTheme="minorHAnsi" w:hAnsiTheme="minorHAnsi" w:cstheme="minorHAnsi"/>
          <w:b/>
          <w:sz w:val="22"/>
          <w:szCs w:val="22"/>
          <w:lang w:val="en-GB"/>
        </w:rPr>
        <w:t xml:space="preserve"> Research and innovation</w:t>
      </w:r>
      <w:r w:rsidR="00EA79E4" w:rsidRPr="00EA79E4">
        <w:rPr>
          <w:rFonts w:asciiTheme="minorHAnsi" w:hAnsiTheme="minorHAnsi" w:cstheme="minorHAnsi"/>
          <w:sz w:val="22"/>
          <w:szCs w:val="22"/>
          <w:lang w:val="en-GB"/>
        </w:rPr>
        <w:t xml:space="preserve"> and he/she </w:t>
      </w:r>
      <w:proofErr w:type="gramStart"/>
      <w:r w:rsidR="00EA79E4" w:rsidRPr="00EA79E4">
        <w:rPr>
          <w:rFonts w:asciiTheme="minorHAnsi" w:hAnsiTheme="minorHAnsi" w:cstheme="minorHAnsi"/>
          <w:sz w:val="22"/>
          <w:szCs w:val="22"/>
          <w:lang w:val="en-GB"/>
        </w:rPr>
        <w:t>is</w:t>
      </w:r>
      <w:proofErr w:type="gramEnd"/>
      <w:r w:rsidR="00EA79E4" w:rsidRPr="00EA79E4">
        <w:rPr>
          <w:rFonts w:asciiTheme="minorHAnsi" w:hAnsiTheme="minorHAnsi" w:cstheme="minorHAnsi"/>
          <w:sz w:val="22"/>
          <w:szCs w:val="22"/>
          <w:lang w:val="en-GB"/>
        </w:rPr>
        <w:t xml:space="preserve"> responsible </w:t>
      </w:r>
      <w:r w:rsidR="00EA79E4" w:rsidRPr="00EA79E4">
        <w:rPr>
          <w:rFonts w:asciiTheme="minorHAnsi" w:hAnsiTheme="minorHAnsi" w:cstheme="minorHAnsi"/>
          <w:sz w:val="22"/>
          <w:szCs w:val="22"/>
          <w:lang w:val="en-GB"/>
        </w:rPr>
        <w:lastRenderedPageBreak/>
        <w:t>to ensure the formulation, approval, revision, communication and release of this policy. The curator is also responsible for the interpretation and implementation of the policy.</w:t>
      </w:r>
    </w:p>
    <w:p w:rsidR="006127BF" w:rsidRPr="00EA79E4" w:rsidRDefault="00EA79E4" w:rsidP="000258CC">
      <w:pPr>
        <w:widowControl w:val="0"/>
        <w:tabs>
          <w:tab w:val="left" w:pos="567"/>
        </w:tabs>
        <w:autoSpaceDE w:val="0"/>
        <w:autoSpaceDN w:val="0"/>
        <w:adjustRightInd w:val="0"/>
        <w:spacing w:after="120" w:line="360" w:lineRule="auto"/>
        <w:ind w:left="567" w:hanging="567"/>
        <w:jc w:val="both"/>
        <w:rPr>
          <w:rFonts w:asciiTheme="minorHAnsi" w:hAnsiTheme="minorHAnsi" w:cstheme="minorHAnsi"/>
          <w:sz w:val="22"/>
          <w:szCs w:val="22"/>
          <w:lang w:val="en-ZA"/>
        </w:rPr>
      </w:pPr>
      <w:r w:rsidRPr="00EA79E4">
        <w:rPr>
          <w:rFonts w:asciiTheme="minorHAnsi" w:hAnsiTheme="minorHAnsi" w:cstheme="minorHAnsi"/>
          <w:b/>
          <w:sz w:val="22"/>
          <w:szCs w:val="22"/>
          <w:lang w:val="en-ZA"/>
        </w:rPr>
        <w:t>15.3</w:t>
      </w:r>
      <w:r w:rsidR="008814D7" w:rsidRPr="00EA79E4">
        <w:rPr>
          <w:rFonts w:asciiTheme="minorHAnsi" w:hAnsiTheme="minorHAnsi" w:cstheme="minorHAnsi"/>
          <w:b/>
          <w:sz w:val="22"/>
          <w:szCs w:val="22"/>
          <w:lang w:val="en-ZA"/>
        </w:rPr>
        <w:tab/>
      </w:r>
      <w:r w:rsidRPr="00EA79E4">
        <w:rPr>
          <w:rFonts w:asciiTheme="minorHAnsi" w:hAnsiTheme="minorHAnsi" w:cstheme="minorHAnsi"/>
          <w:sz w:val="22"/>
          <w:szCs w:val="22"/>
          <w:lang w:val="en-GB"/>
        </w:rPr>
        <w:t xml:space="preserve">The owner of this policy is accountable and the curator is responsible for the creation of the necessary controls for </w:t>
      </w:r>
      <w:r w:rsidRPr="00443BFA">
        <w:rPr>
          <w:rFonts w:asciiTheme="minorHAnsi" w:hAnsiTheme="minorHAnsi" w:cstheme="minorHAnsi"/>
          <w:b/>
          <w:sz w:val="22"/>
          <w:szCs w:val="22"/>
          <w:lang w:val="en-GB"/>
        </w:rPr>
        <w:t>monitoring and reporting</w:t>
      </w:r>
      <w:r w:rsidRPr="00EA79E4">
        <w:rPr>
          <w:rFonts w:asciiTheme="minorHAnsi" w:hAnsiTheme="minorHAnsi" w:cstheme="minorHAnsi"/>
          <w:sz w:val="22"/>
          <w:szCs w:val="22"/>
          <w:lang w:val="en-GB"/>
        </w:rPr>
        <w:t xml:space="preserve"> on this policy and to report to the </w:t>
      </w:r>
      <w:r w:rsidRPr="00EA79E4">
        <w:rPr>
          <w:rFonts w:asciiTheme="minorHAnsi" w:hAnsiTheme="minorHAnsi" w:cstheme="minorHAnsi"/>
          <w:b/>
          <w:sz w:val="22"/>
          <w:szCs w:val="22"/>
          <w:lang w:val="en-GB"/>
        </w:rPr>
        <w:t>Senate Research Ethics Committee</w:t>
      </w:r>
      <w:r w:rsidRPr="00EA79E4">
        <w:rPr>
          <w:rFonts w:asciiTheme="minorHAnsi" w:hAnsiTheme="minorHAnsi" w:cstheme="minorHAnsi"/>
          <w:sz w:val="22"/>
          <w:szCs w:val="22"/>
          <w:lang w:val="en-GB"/>
        </w:rPr>
        <w:t xml:space="preserve"> on an annual basis, or more frequently if required.</w:t>
      </w:r>
    </w:p>
    <w:p w:rsidR="00EA79E4" w:rsidRPr="00EA79E4" w:rsidRDefault="008814D7" w:rsidP="000258CC">
      <w:pPr>
        <w:widowControl w:val="0"/>
        <w:tabs>
          <w:tab w:val="left" w:pos="567"/>
        </w:tabs>
        <w:autoSpaceDE w:val="0"/>
        <w:autoSpaceDN w:val="0"/>
        <w:adjustRightInd w:val="0"/>
        <w:spacing w:after="120" w:line="360" w:lineRule="auto"/>
        <w:ind w:left="567" w:hanging="567"/>
        <w:jc w:val="both"/>
        <w:rPr>
          <w:rFonts w:asciiTheme="minorHAnsi" w:hAnsiTheme="minorHAnsi" w:cstheme="minorHAnsi"/>
          <w:sz w:val="22"/>
          <w:szCs w:val="22"/>
          <w:lang w:val="en-ZA"/>
        </w:rPr>
      </w:pPr>
      <w:r w:rsidRPr="00EA79E4">
        <w:rPr>
          <w:rFonts w:asciiTheme="minorHAnsi" w:hAnsiTheme="minorHAnsi" w:cstheme="minorHAnsi"/>
          <w:b/>
          <w:sz w:val="22"/>
          <w:szCs w:val="22"/>
          <w:lang w:val="en-ZA"/>
        </w:rPr>
        <w:t>15.</w:t>
      </w:r>
      <w:r w:rsidR="00EA79E4" w:rsidRPr="00EA79E4">
        <w:rPr>
          <w:rFonts w:asciiTheme="minorHAnsi" w:hAnsiTheme="minorHAnsi" w:cstheme="minorHAnsi"/>
          <w:b/>
          <w:sz w:val="22"/>
          <w:szCs w:val="22"/>
          <w:lang w:val="en-ZA"/>
        </w:rPr>
        <w:t>4</w:t>
      </w:r>
      <w:r w:rsidRPr="00EA79E4">
        <w:rPr>
          <w:rFonts w:asciiTheme="minorHAnsi" w:hAnsiTheme="minorHAnsi" w:cstheme="minorHAnsi"/>
          <w:b/>
          <w:sz w:val="22"/>
          <w:szCs w:val="22"/>
          <w:lang w:val="en-ZA"/>
        </w:rPr>
        <w:tab/>
      </w:r>
      <w:r w:rsidR="00EA79E4" w:rsidRPr="00EA79E4">
        <w:rPr>
          <w:rFonts w:asciiTheme="minorHAnsi" w:hAnsiTheme="minorHAnsi" w:cstheme="minorHAnsi"/>
          <w:sz w:val="22"/>
          <w:szCs w:val="22"/>
          <w:lang w:val="en-ZA"/>
        </w:rPr>
        <w:t xml:space="preserve">Management of </w:t>
      </w:r>
      <w:r w:rsidR="009E0F65">
        <w:rPr>
          <w:rFonts w:asciiTheme="minorHAnsi" w:hAnsiTheme="minorHAnsi" w:cstheme="minorHAnsi"/>
          <w:sz w:val="22"/>
          <w:szCs w:val="22"/>
          <w:lang w:val="en-ZA"/>
        </w:rPr>
        <w:t>all</w:t>
      </w:r>
      <w:r w:rsidR="00EA79E4" w:rsidRPr="00EA79E4">
        <w:rPr>
          <w:rFonts w:asciiTheme="minorHAnsi" w:hAnsiTheme="minorHAnsi" w:cstheme="minorHAnsi"/>
          <w:sz w:val="22"/>
          <w:szCs w:val="22"/>
          <w:lang w:val="en-ZA"/>
        </w:rPr>
        <w:t xml:space="preserve"> affected areas are responsible for the implementation of the policy and specific control in their own areas.</w:t>
      </w:r>
    </w:p>
    <w:p w:rsidR="00EA79E4" w:rsidRDefault="00EA79E4" w:rsidP="00EA79E4">
      <w:pPr>
        <w:widowControl w:val="0"/>
        <w:tabs>
          <w:tab w:val="left" w:pos="567"/>
        </w:tabs>
        <w:autoSpaceDE w:val="0"/>
        <w:autoSpaceDN w:val="0"/>
        <w:adjustRightInd w:val="0"/>
        <w:spacing w:after="120" w:line="360" w:lineRule="auto"/>
        <w:ind w:left="567" w:hanging="567"/>
        <w:jc w:val="both"/>
        <w:rPr>
          <w:rFonts w:asciiTheme="minorHAnsi" w:hAnsiTheme="minorHAnsi" w:cstheme="minorHAnsi"/>
          <w:sz w:val="22"/>
          <w:szCs w:val="22"/>
          <w:lang w:val="en-ZA"/>
        </w:rPr>
      </w:pPr>
      <w:r w:rsidRPr="006A58F5">
        <w:rPr>
          <w:rFonts w:asciiTheme="minorHAnsi" w:hAnsiTheme="minorHAnsi" w:cstheme="minorHAnsi"/>
          <w:b/>
          <w:sz w:val="22"/>
          <w:szCs w:val="22"/>
          <w:lang w:val="en-ZA"/>
        </w:rPr>
        <w:t>15.5</w:t>
      </w:r>
      <w:r w:rsidRPr="00EA79E4">
        <w:rPr>
          <w:rFonts w:asciiTheme="minorHAnsi" w:hAnsiTheme="minorHAnsi" w:cstheme="minorHAnsi"/>
          <w:sz w:val="22"/>
          <w:szCs w:val="22"/>
          <w:lang w:val="en-ZA"/>
        </w:rPr>
        <w:tab/>
      </w:r>
      <w:r w:rsidRPr="00EA79E4">
        <w:rPr>
          <w:rFonts w:asciiTheme="minorHAnsi" w:hAnsiTheme="minorHAnsi" w:cstheme="minorHAnsi"/>
          <w:b/>
          <w:sz w:val="22"/>
          <w:szCs w:val="22"/>
          <w:lang w:val="en-ZA"/>
        </w:rPr>
        <w:t xml:space="preserve">Actions for non-compliance: </w:t>
      </w:r>
      <w:r w:rsidRPr="00EA79E4">
        <w:rPr>
          <w:rFonts w:asciiTheme="minorHAnsi" w:hAnsiTheme="minorHAnsi" w:cstheme="minorHAnsi"/>
          <w:sz w:val="22"/>
          <w:szCs w:val="22"/>
          <w:lang w:val="en-ZA"/>
        </w:rPr>
        <w:t>Disciplinary steps may be instituted against any person who is found to be in breach of any requirement of this policy. Such a person may be found guilty of research misconduct and may be censured in accordance with the provisions of University’s disciplinary code</w:t>
      </w:r>
      <w:r w:rsidR="00AF1189">
        <w:rPr>
          <w:rFonts w:asciiTheme="minorHAnsi" w:hAnsiTheme="minorHAnsi" w:cstheme="minorHAnsi"/>
          <w:sz w:val="22"/>
          <w:szCs w:val="22"/>
          <w:lang w:val="en-ZA"/>
        </w:rPr>
        <w:t>s</w:t>
      </w:r>
      <w:r w:rsidRPr="00EA79E4">
        <w:rPr>
          <w:rFonts w:asciiTheme="minorHAnsi" w:hAnsiTheme="minorHAnsi" w:cstheme="minorHAnsi"/>
          <w:sz w:val="22"/>
          <w:szCs w:val="22"/>
          <w:lang w:val="en-ZA"/>
        </w:rPr>
        <w:t>.</w:t>
      </w:r>
    </w:p>
    <w:p w:rsidR="000C579B" w:rsidRDefault="006127BF" w:rsidP="008814D7">
      <w:pPr>
        <w:widowControl w:val="0"/>
        <w:tabs>
          <w:tab w:val="left" w:pos="567"/>
        </w:tabs>
        <w:autoSpaceDE w:val="0"/>
        <w:autoSpaceDN w:val="0"/>
        <w:adjustRightInd w:val="0"/>
        <w:spacing w:after="120" w:line="360" w:lineRule="auto"/>
        <w:jc w:val="both"/>
        <w:rPr>
          <w:rFonts w:asciiTheme="minorHAnsi" w:hAnsiTheme="minorHAnsi" w:cstheme="minorHAnsi"/>
          <w:sz w:val="22"/>
          <w:szCs w:val="22"/>
          <w:lang w:val="en-ZA"/>
        </w:rPr>
      </w:pPr>
      <w:r w:rsidRPr="006127BF">
        <w:rPr>
          <w:rFonts w:asciiTheme="minorHAnsi" w:hAnsiTheme="minorHAnsi" w:cstheme="minorHAnsi"/>
          <w:sz w:val="22"/>
          <w:szCs w:val="22"/>
          <w:lang w:val="en-ZA"/>
        </w:rPr>
        <w:t>.</w:t>
      </w:r>
      <w:r w:rsidR="000C579B">
        <w:rPr>
          <w:rFonts w:asciiTheme="minorHAnsi" w:hAnsiTheme="minorHAnsi" w:cstheme="minorHAnsi"/>
          <w:sz w:val="22"/>
          <w:szCs w:val="22"/>
          <w:lang w:val="en-ZA"/>
        </w:rPr>
        <w:br w:type="page"/>
      </w:r>
    </w:p>
    <w:p w:rsidR="00FC28A5" w:rsidRDefault="005F0FF0" w:rsidP="00933997">
      <w:pPr>
        <w:widowControl w:val="0"/>
        <w:autoSpaceDE w:val="0"/>
        <w:autoSpaceDN w:val="0"/>
        <w:adjustRightInd w:val="0"/>
        <w:spacing w:after="360" w:line="360" w:lineRule="auto"/>
        <w:jc w:val="both"/>
        <w:rPr>
          <w:rFonts w:asciiTheme="minorHAnsi" w:hAnsiTheme="minorHAnsi" w:cstheme="minorHAnsi"/>
          <w:b/>
          <w:sz w:val="22"/>
          <w:szCs w:val="22"/>
          <w:lang w:val="en-ZA"/>
        </w:rPr>
      </w:pPr>
      <w:r w:rsidRPr="005F0FF0">
        <w:rPr>
          <w:rFonts w:asciiTheme="minorHAnsi" w:hAnsiTheme="minorHAnsi" w:cstheme="minorHAnsi"/>
          <w:b/>
          <w:sz w:val="22"/>
          <w:szCs w:val="22"/>
          <w:lang w:val="en-ZA"/>
        </w:rPr>
        <w:lastRenderedPageBreak/>
        <w:t>ANNEXURE 1</w:t>
      </w:r>
    </w:p>
    <w:p w:rsidR="00B14B00" w:rsidRDefault="00B14B00" w:rsidP="001B2C96">
      <w:pPr>
        <w:widowControl w:val="0"/>
        <w:autoSpaceDE w:val="0"/>
        <w:autoSpaceDN w:val="0"/>
        <w:adjustRightInd w:val="0"/>
        <w:spacing w:line="360" w:lineRule="auto"/>
        <w:jc w:val="both"/>
        <w:rPr>
          <w:rFonts w:asciiTheme="minorHAnsi" w:hAnsiTheme="minorHAnsi" w:cstheme="minorHAnsi"/>
          <w:b/>
          <w:sz w:val="22"/>
          <w:szCs w:val="22"/>
          <w:lang w:val="en-ZA"/>
        </w:rPr>
      </w:pPr>
      <w:r>
        <w:rPr>
          <w:rFonts w:asciiTheme="minorHAnsi" w:hAnsiTheme="minorHAnsi" w:cstheme="minorHAnsi"/>
          <w:b/>
          <w:sz w:val="22"/>
          <w:szCs w:val="22"/>
          <w:lang w:val="en-ZA"/>
        </w:rPr>
        <w:t>SINGAPORE STATEMENT ON RESEARCH INTEGRITY</w:t>
      </w:r>
    </w:p>
    <w:p w:rsidR="000C579B" w:rsidRDefault="000C579B" w:rsidP="001B2C96">
      <w:pPr>
        <w:widowControl w:val="0"/>
        <w:autoSpaceDE w:val="0"/>
        <w:autoSpaceDN w:val="0"/>
        <w:adjustRightInd w:val="0"/>
        <w:spacing w:after="120" w:line="360" w:lineRule="auto"/>
        <w:jc w:val="both"/>
        <w:rPr>
          <w:rFonts w:asciiTheme="minorHAnsi" w:hAnsiTheme="minorHAnsi" w:cstheme="minorHAnsi"/>
          <w:b/>
          <w:sz w:val="22"/>
          <w:szCs w:val="22"/>
          <w:lang w:val="en-ZA"/>
        </w:rPr>
      </w:pPr>
      <w:r w:rsidRPr="000C579B">
        <w:rPr>
          <w:rFonts w:asciiTheme="minorHAnsi" w:hAnsiTheme="minorHAnsi" w:cstheme="minorHAnsi"/>
          <w:b/>
          <w:sz w:val="22"/>
          <w:szCs w:val="22"/>
        </w:rPr>
        <w:t>http://www.singaporestatement.org/</w:t>
      </w:r>
    </w:p>
    <w:p w:rsidR="00BF4838" w:rsidRPr="00CB0C96" w:rsidRDefault="00BF4838" w:rsidP="00BF4838">
      <w:pPr>
        <w:shd w:val="clear" w:color="auto" w:fill="D9D9D9" w:themeFill="background1" w:themeFillShade="D9"/>
        <w:autoSpaceDE w:val="0"/>
        <w:autoSpaceDN w:val="0"/>
        <w:adjustRightInd w:val="0"/>
        <w:rPr>
          <w:rFonts w:asciiTheme="minorHAnsi" w:hAnsiTheme="minorHAnsi" w:cstheme="minorHAnsi"/>
          <w:b/>
          <w:bCs/>
          <w:i/>
          <w:iCs/>
          <w:color w:val="0070C0"/>
          <w:sz w:val="22"/>
          <w:szCs w:val="22"/>
          <w:lang w:val="en-ZA" w:eastAsia="en-ZA"/>
        </w:rPr>
      </w:pPr>
      <w:r w:rsidRPr="00CB0C96">
        <w:rPr>
          <w:rFonts w:asciiTheme="minorHAnsi" w:hAnsiTheme="minorHAnsi" w:cstheme="minorHAnsi"/>
          <w:b/>
          <w:bCs/>
          <w:i/>
          <w:iCs/>
          <w:color w:val="0070C0"/>
          <w:sz w:val="22"/>
          <w:szCs w:val="22"/>
          <w:lang w:val="en-ZA" w:eastAsia="en-ZA"/>
        </w:rPr>
        <w:t>PRINCIPLES</w:t>
      </w:r>
    </w:p>
    <w:p w:rsidR="00BF4838" w:rsidRPr="00CB0C96" w:rsidRDefault="00BF4838" w:rsidP="00BF4838">
      <w:pPr>
        <w:shd w:val="clear" w:color="auto" w:fill="D9D9D9" w:themeFill="background1" w:themeFillShade="D9"/>
        <w:autoSpaceDE w:val="0"/>
        <w:autoSpaceDN w:val="0"/>
        <w:adjustRightInd w:val="0"/>
        <w:rPr>
          <w:rFonts w:asciiTheme="minorHAnsi" w:hAnsiTheme="minorHAnsi" w:cstheme="minorHAnsi"/>
          <w:b/>
          <w:bCs/>
          <w:i/>
          <w:iCs/>
          <w:color w:val="0070C0"/>
          <w:sz w:val="22"/>
          <w:szCs w:val="22"/>
          <w:lang w:val="en-ZA" w:eastAsia="en-ZA"/>
        </w:rPr>
      </w:pPr>
    </w:p>
    <w:p w:rsidR="00BF4838" w:rsidRPr="00CB0C96" w:rsidRDefault="00BF4838" w:rsidP="00BF4838">
      <w:pPr>
        <w:numPr>
          <w:ilvl w:val="0"/>
          <w:numId w:val="2"/>
        </w:numPr>
        <w:shd w:val="clear" w:color="auto" w:fill="D9D9D9" w:themeFill="background1" w:themeFillShade="D9"/>
        <w:autoSpaceDE w:val="0"/>
        <w:autoSpaceDN w:val="0"/>
        <w:adjustRightInd w:val="0"/>
        <w:rPr>
          <w:rFonts w:asciiTheme="minorHAnsi" w:hAnsiTheme="minorHAnsi" w:cstheme="minorHAnsi"/>
          <w:i/>
          <w:color w:val="0070C0"/>
          <w:sz w:val="22"/>
          <w:szCs w:val="22"/>
          <w:lang w:val="en-ZA" w:eastAsia="en-ZA"/>
        </w:rPr>
      </w:pPr>
      <w:r w:rsidRPr="00CB0C96">
        <w:rPr>
          <w:rFonts w:asciiTheme="minorHAnsi" w:hAnsiTheme="minorHAnsi" w:cstheme="minorHAnsi"/>
          <w:b/>
          <w:bCs/>
          <w:i/>
          <w:iCs/>
          <w:color w:val="0070C0"/>
          <w:sz w:val="22"/>
          <w:szCs w:val="22"/>
          <w:lang w:val="en-ZA" w:eastAsia="en-ZA"/>
        </w:rPr>
        <w:t xml:space="preserve">Honesty </w:t>
      </w:r>
      <w:r w:rsidRPr="00CB0C96">
        <w:rPr>
          <w:rFonts w:asciiTheme="minorHAnsi" w:hAnsiTheme="minorHAnsi" w:cstheme="minorHAnsi"/>
          <w:i/>
          <w:color w:val="0070C0"/>
          <w:sz w:val="22"/>
          <w:szCs w:val="22"/>
          <w:lang w:val="en-ZA" w:eastAsia="en-ZA"/>
        </w:rPr>
        <w:t>in all aspects of research</w:t>
      </w:r>
    </w:p>
    <w:p w:rsidR="00BF4838" w:rsidRPr="00CB0C96" w:rsidRDefault="00BF4838" w:rsidP="00BF4838">
      <w:pPr>
        <w:numPr>
          <w:ilvl w:val="0"/>
          <w:numId w:val="2"/>
        </w:numPr>
        <w:shd w:val="clear" w:color="auto" w:fill="D9D9D9" w:themeFill="background1" w:themeFillShade="D9"/>
        <w:autoSpaceDE w:val="0"/>
        <w:autoSpaceDN w:val="0"/>
        <w:adjustRightInd w:val="0"/>
        <w:rPr>
          <w:rFonts w:asciiTheme="minorHAnsi" w:hAnsiTheme="minorHAnsi" w:cstheme="minorHAnsi"/>
          <w:i/>
          <w:color w:val="0070C0"/>
          <w:sz w:val="22"/>
          <w:szCs w:val="22"/>
          <w:lang w:val="en-ZA" w:eastAsia="en-ZA"/>
        </w:rPr>
      </w:pPr>
      <w:r w:rsidRPr="00CB0C96">
        <w:rPr>
          <w:rFonts w:asciiTheme="minorHAnsi" w:hAnsiTheme="minorHAnsi" w:cstheme="minorHAnsi"/>
          <w:b/>
          <w:bCs/>
          <w:i/>
          <w:iCs/>
          <w:color w:val="0070C0"/>
          <w:sz w:val="22"/>
          <w:szCs w:val="22"/>
          <w:lang w:val="en-ZA" w:eastAsia="en-ZA"/>
        </w:rPr>
        <w:t xml:space="preserve">Accountability </w:t>
      </w:r>
      <w:r w:rsidRPr="00CB0C96">
        <w:rPr>
          <w:rFonts w:asciiTheme="minorHAnsi" w:hAnsiTheme="minorHAnsi" w:cstheme="minorHAnsi"/>
          <w:i/>
          <w:color w:val="0070C0"/>
          <w:sz w:val="22"/>
          <w:szCs w:val="22"/>
          <w:lang w:val="en-ZA" w:eastAsia="en-ZA"/>
        </w:rPr>
        <w:t>in the conduct of research</w:t>
      </w:r>
    </w:p>
    <w:p w:rsidR="00BF4838" w:rsidRPr="00CB0C96" w:rsidRDefault="00BF4838" w:rsidP="00BF4838">
      <w:pPr>
        <w:numPr>
          <w:ilvl w:val="0"/>
          <w:numId w:val="2"/>
        </w:numPr>
        <w:shd w:val="clear" w:color="auto" w:fill="D9D9D9" w:themeFill="background1" w:themeFillShade="D9"/>
        <w:autoSpaceDE w:val="0"/>
        <w:autoSpaceDN w:val="0"/>
        <w:adjustRightInd w:val="0"/>
        <w:rPr>
          <w:rFonts w:asciiTheme="minorHAnsi" w:hAnsiTheme="minorHAnsi" w:cstheme="minorHAnsi"/>
          <w:i/>
          <w:color w:val="0070C0"/>
          <w:sz w:val="22"/>
          <w:szCs w:val="22"/>
          <w:lang w:val="en-ZA" w:eastAsia="en-ZA"/>
        </w:rPr>
      </w:pPr>
      <w:r w:rsidRPr="00CB0C96">
        <w:rPr>
          <w:rFonts w:asciiTheme="minorHAnsi" w:hAnsiTheme="minorHAnsi" w:cstheme="minorHAnsi"/>
          <w:b/>
          <w:bCs/>
          <w:i/>
          <w:iCs/>
          <w:color w:val="0070C0"/>
          <w:sz w:val="22"/>
          <w:szCs w:val="22"/>
          <w:lang w:val="en-ZA" w:eastAsia="en-ZA"/>
        </w:rPr>
        <w:t xml:space="preserve">Professional courtesy and fairness </w:t>
      </w:r>
      <w:r w:rsidRPr="00CB0C96">
        <w:rPr>
          <w:rFonts w:asciiTheme="minorHAnsi" w:hAnsiTheme="minorHAnsi" w:cstheme="minorHAnsi"/>
          <w:i/>
          <w:color w:val="0070C0"/>
          <w:sz w:val="22"/>
          <w:szCs w:val="22"/>
          <w:lang w:val="en-ZA" w:eastAsia="en-ZA"/>
        </w:rPr>
        <w:t>in working with others</w:t>
      </w:r>
    </w:p>
    <w:p w:rsidR="00BF4838" w:rsidRPr="00CB0C96" w:rsidRDefault="00BF4838" w:rsidP="00BF4838">
      <w:pPr>
        <w:widowControl w:val="0"/>
        <w:numPr>
          <w:ilvl w:val="0"/>
          <w:numId w:val="2"/>
        </w:numPr>
        <w:shd w:val="clear" w:color="auto" w:fill="D9D9D9" w:themeFill="background1" w:themeFillShade="D9"/>
        <w:autoSpaceDE w:val="0"/>
        <w:autoSpaceDN w:val="0"/>
        <w:adjustRightInd w:val="0"/>
        <w:spacing w:after="120" w:line="360" w:lineRule="auto"/>
        <w:jc w:val="both"/>
        <w:rPr>
          <w:rFonts w:asciiTheme="minorHAnsi" w:hAnsiTheme="minorHAnsi" w:cstheme="minorHAnsi"/>
          <w:i/>
          <w:color w:val="0070C0"/>
          <w:sz w:val="22"/>
          <w:szCs w:val="22"/>
          <w:lang w:val="en-ZA" w:eastAsia="en-ZA"/>
        </w:rPr>
      </w:pPr>
      <w:r w:rsidRPr="00CB0C96">
        <w:rPr>
          <w:rFonts w:asciiTheme="minorHAnsi" w:hAnsiTheme="minorHAnsi" w:cstheme="minorHAnsi"/>
          <w:b/>
          <w:bCs/>
          <w:i/>
          <w:iCs/>
          <w:color w:val="0070C0"/>
          <w:sz w:val="22"/>
          <w:szCs w:val="22"/>
          <w:lang w:val="en-ZA" w:eastAsia="en-ZA"/>
        </w:rPr>
        <w:t xml:space="preserve">Good stewardship </w:t>
      </w:r>
      <w:r w:rsidRPr="00CB0C96">
        <w:rPr>
          <w:rFonts w:asciiTheme="minorHAnsi" w:hAnsiTheme="minorHAnsi" w:cstheme="minorHAnsi"/>
          <w:i/>
          <w:color w:val="0070C0"/>
          <w:sz w:val="22"/>
          <w:szCs w:val="22"/>
          <w:lang w:val="en-ZA" w:eastAsia="en-ZA"/>
        </w:rPr>
        <w:t>of research on behalf of others</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b/>
          <w:bCs/>
          <w:i/>
          <w:color w:val="0070C0"/>
          <w:sz w:val="22"/>
          <w:szCs w:val="22"/>
        </w:rPr>
      </w:pPr>
      <w:r w:rsidRPr="00CB0C96">
        <w:rPr>
          <w:rFonts w:asciiTheme="minorHAnsi" w:hAnsiTheme="minorHAnsi" w:cstheme="minorHAnsi"/>
          <w:b/>
          <w:bCs/>
          <w:i/>
          <w:color w:val="0070C0"/>
          <w:sz w:val="22"/>
          <w:szCs w:val="22"/>
        </w:rPr>
        <w:t>RESPONSIBILITIES</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1. Integrity: </w:t>
      </w:r>
      <w:r w:rsidRPr="00CB0C96">
        <w:rPr>
          <w:rFonts w:asciiTheme="minorHAnsi" w:hAnsiTheme="minorHAnsi" w:cstheme="minorHAnsi"/>
          <w:i/>
          <w:color w:val="0070C0"/>
          <w:sz w:val="22"/>
          <w:szCs w:val="22"/>
        </w:rPr>
        <w:t>Researchers should take responsibility for the trustworthiness of their research.</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2. Adherence to Regulations: </w:t>
      </w:r>
      <w:r w:rsidRPr="00CB0C96">
        <w:rPr>
          <w:rFonts w:asciiTheme="minorHAnsi" w:hAnsiTheme="minorHAnsi" w:cstheme="minorHAnsi"/>
          <w:i/>
          <w:color w:val="0070C0"/>
          <w:sz w:val="22"/>
          <w:szCs w:val="22"/>
        </w:rPr>
        <w:t>Researchers should be aware of and adhere to regulations and policies related to research.</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3. Research Methods: </w:t>
      </w:r>
      <w:r w:rsidRPr="00CB0C96">
        <w:rPr>
          <w:rFonts w:asciiTheme="minorHAnsi" w:hAnsiTheme="minorHAnsi" w:cstheme="minorHAnsi"/>
          <w:i/>
          <w:color w:val="0070C0"/>
          <w:sz w:val="22"/>
          <w:szCs w:val="22"/>
        </w:rPr>
        <w:t>Researchers should employ appropriate research methods, base conclusions on critical analysis of the evidence and report findings and interpretations fully and objectively.</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4. Research Records: </w:t>
      </w:r>
      <w:r w:rsidRPr="00CB0C96">
        <w:rPr>
          <w:rFonts w:asciiTheme="minorHAnsi" w:hAnsiTheme="minorHAnsi" w:cstheme="minorHAnsi"/>
          <w:i/>
          <w:color w:val="0070C0"/>
          <w:sz w:val="22"/>
          <w:szCs w:val="22"/>
        </w:rPr>
        <w:t>Researchers should keep clear, accurate records of all research in ways that will allow verification and replication of their work by others.</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5. Research Findings: </w:t>
      </w:r>
      <w:r w:rsidRPr="00CB0C96">
        <w:rPr>
          <w:rFonts w:asciiTheme="minorHAnsi" w:hAnsiTheme="minorHAnsi" w:cstheme="minorHAnsi"/>
          <w:i/>
          <w:color w:val="0070C0"/>
          <w:sz w:val="22"/>
          <w:szCs w:val="22"/>
        </w:rPr>
        <w:t>Researchers should share data and findings openly and promptly, as soon as they have had an opportunity to establish priority and ownership claims.</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6. Authorship: </w:t>
      </w:r>
      <w:r w:rsidRPr="00CB0C96">
        <w:rPr>
          <w:rFonts w:asciiTheme="minorHAnsi" w:hAnsiTheme="minorHAnsi" w:cstheme="minorHAnsi"/>
          <w:i/>
          <w:color w:val="0070C0"/>
          <w:sz w:val="22"/>
          <w:szCs w:val="22"/>
        </w:rPr>
        <w:t>Researchers should take responsibility for their contributions to all publications, funding applications, reports and other representations of their research. Lists of authors should include all those and only those who meet applicable authorship criteria.</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7. Publication Acknowledgement: </w:t>
      </w:r>
      <w:r w:rsidRPr="00CB0C96">
        <w:rPr>
          <w:rFonts w:asciiTheme="minorHAnsi" w:hAnsiTheme="minorHAnsi" w:cstheme="minorHAnsi"/>
          <w:i/>
          <w:color w:val="0070C0"/>
          <w:sz w:val="22"/>
          <w:szCs w:val="22"/>
        </w:rPr>
        <w:t>Researchers should acknowledge in publications the names and roles of those who made significant contributions to the research, including writers, funders, sponsors, and others, but do not meet authorship criteria.</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8. Peer Review: </w:t>
      </w:r>
      <w:r w:rsidRPr="00CB0C96">
        <w:rPr>
          <w:rFonts w:asciiTheme="minorHAnsi" w:hAnsiTheme="minorHAnsi" w:cstheme="minorHAnsi"/>
          <w:i/>
          <w:color w:val="0070C0"/>
          <w:sz w:val="22"/>
          <w:szCs w:val="22"/>
        </w:rPr>
        <w:t>Researchers should provide fair, prompt and rigorous evaluations and respect confidentiality when reviewing others' work.</w:t>
      </w:r>
    </w:p>
    <w:p w:rsidR="00BF4838" w:rsidRPr="00CB0C96" w:rsidRDefault="00BF4838" w:rsidP="00BF4838">
      <w:pPr>
        <w:shd w:val="clear" w:color="auto" w:fill="D9D9D9" w:themeFill="background1" w:themeFillShade="D9"/>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9. Conflict of Interest: </w:t>
      </w:r>
      <w:r w:rsidRPr="00CB0C96">
        <w:rPr>
          <w:rFonts w:asciiTheme="minorHAnsi" w:hAnsiTheme="minorHAnsi" w:cstheme="minorHAnsi"/>
          <w:i/>
          <w:color w:val="0070C0"/>
          <w:sz w:val="22"/>
          <w:szCs w:val="22"/>
        </w:rPr>
        <w:t xml:space="preserve">Researchers should disclose financial and other conflicts of interest that could compromise the trustworthiness of their work in research proposals, publications and public communications as well as in all review activities. </w:t>
      </w:r>
    </w:p>
    <w:p w:rsidR="00BF4838" w:rsidRPr="00CB0C96" w:rsidRDefault="00BF4838" w:rsidP="00BF4838">
      <w:pPr>
        <w:shd w:val="clear" w:color="auto" w:fill="D9D9D9" w:themeFill="background1" w:themeFillShade="D9"/>
        <w:rPr>
          <w:rFonts w:asciiTheme="minorHAnsi" w:hAnsiTheme="minorHAnsi" w:cstheme="minorHAnsi"/>
          <w:i/>
          <w:color w:val="0070C0"/>
          <w:sz w:val="22"/>
          <w:szCs w:val="22"/>
        </w:rPr>
      </w:pP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10. Public Communication: </w:t>
      </w:r>
      <w:r w:rsidRPr="00CB0C96">
        <w:rPr>
          <w:rFonts w:asciiTheme="minorHAnsi" w:hAnsiTheme="minorHAnsi" w:cstheme="minorHAnsi"/>
          <w:i/>
          <w:color w:val="0070C0"/>
          <w:sz w:val="22"/>
          <w:szCs w:val="22"/>
        </w:rPr>
        <w:t>Researchers should limit professional comments to their recognized expertise when engaged in public discussions about the application and importance of research findings and clearly distinguish professional comments from opinions based on personal views.</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11. Reporting Irresponsible Research Practices: </w:t>
      </w:r>
      <w:r w:rsidRPr="00CB0C96">
        <w:rPr>
          <w:rFonts w:asciiTheme="minorHAnsi" w:hAnsiTheme="minorHAnsi" w:cstheme="minorHAnsi"/>
          <w:i/>
          <w:color w:val="0070C0"/>
          <w:sz w:val="22"/>
          <w:szCs w:val="22"/>
        </w:rPr>
        <w:t>Researchers should report to the appropriate authorities any suspected research misconduct, including fabrication, falsification or plagiarism, and other irresponsible research practices that undermine the trustworthiness of research, such as carelessness, improperly listing authors, failing to report conflicting data, or the use of misleading analytical methods.</w:t>
      </w:r>
    </w:p>
    <w:p w:rsidR="00BF4838" w:rsidRPr="00CB0C96" w:rsidRDefault="00BF4838" w:rsidP="00BF4838">
      <w:pPr>
        <w:shd w:val="clear" w:color="auto" w:fill="D9D9D9" w:themeFill="background1" w:themeFillShade="D9"/>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lastRenderedPageBreak/>
        <w:t xml:space="preserve">12. Responding to Irresponsible Research Practices: </w:t>
      </w:r>
      <w:r w:rsidRPr="00CB0C96">
        <w:rPr>
          <w:rFonts w:asciiTheme="minorHAnsi" w:hAnsiTheme="minorHAnsi" w:cstheme="minorHAnsi"/>
          <w:i/>
          <w:color w:val="0070C0"/>
          <w:sz w:val="22"/>
          <w:szCs w:val="22"/>
        </w:rPr>
        <w:t xml:space="preserve">Research institutions, as well as journals, professional organizations and agencies that have commitments to research, should have procedures for responding to allegations of misconduct and other irresponsible research practices and for protecting those who report such behavior in good faith. When misconduct or other irresponsible research practice is confirmed, appropriate actions should be taken promptly, including correcting the research record. </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13. Research Environments: </w:t>
      </w:r>
      <w:r w:rsidRPr="00CB0C96">
        <w:rPr>
          <w:rFonts w:asciiTheme="minorHAnsi" w:hAnsiTheme="minorHAnsi" w:cstheme="minorHAnsi"/>
          <w:i/>
          <w:color w:val="0070C0"/>
          <w:sz w:val="22"/>
          <w:szCs w:val="22"/>
        </w:rPr>
        <w:t>Research institutions should create and sustain environments that encourage integrity through education, clear policies, and reasonable standards for advancement, while fostering work environments that support research integrity.</w:t>
      </w:r>
    </w:p>
    <w:p w:rsidR="00BF4838" w:rsidRPr="00CB0C96" w:rsidRDefault="00BF4838" w:rsidP="00BF4838">
      <w:pPr>
        <w:shd w:val="clear" w:color="auto" w:fill="D9D9D9" w:themeFill="background1" w:themeFillShade="D9"/>
        <w:spacing w:after="200" w:line="276" w:lineRule="auto"/>
        <w:rPr>
          <w:rFonts w:asciiTheme="minorHAnsi" w:hAnsiTheme="minorHAnsi" w:cstheme="minorHAnsi"/>
          <w:i/>
          <w:color w:val="0070C0"/>
          <w:sz w:val="22"/>
          <w:szCs w:val="22"/>
        </w:rPr>
      </w:pPr>
      <w:r w:rsidRPr="00CB0C96">
        <w:rPr>
          <w:rFonts w:asciiTheme="minorHAnsi" w:hAnsiTheme="minorHAnsi" w:cstheme="minorHAnsi"/>
          <w:b/>
          <w:bCs/>
          <w:i/>
          <w:iCs/>
          <w:color w:val="0070C0"/>
          <w:sz w:val="22"/>
          <w:szCs w:val="22"/>
        </w:rPr>
        <w:t xml:space="preserve">14. Societal Considerations: </w:t>
      </w:r>
      <w:r w:rsidR="000C579B">
        <w:rPr>
          <w:rFonts w:asciiTheme="minorHAnsi" w:hAnsiTheme="minorHAnsi" w:cstheme="minorHAnsi"/>
          <w:i/>
          <w:color w:val="0070C0"/>
          <w:sz w:val="22"/>
          <w:szCs w:val="22"/>
        </w:rPr>
        <w:t xml:space="preserve">Researchers and research </w:t>
      </w:r>
      <w:r w:rsidRPr="00CB0C96">
        <w:rPr>
          <w:rFonts w:asciiTheme="minorHAnsi" w:hAnsiTheme="minorHAnsi" w:cstheme="minorHAnsi"/>
          <w:i/>
          <w:color w:val="0070C0"/>
          <w:sz w:val="22"/>
          <w:szCs w:val="22"/>
        </w:rPr>
        <w:t>institutions should recognize that they have an ethical obligation to weigh societal benefits against risks inherent in their work.</w:t>
      </w:r>
    </w:p>
    <w:p w:rsidR="005F0FF0" w:rsidRDefault="005F0FF0">
      <w:pPr>
        <w:rPr>
          <w:rFonts w:asciiTheme="minorHAnsi" w:hAnsiTheme="minorHAnsi" w:cstheme="minorHAnsi"/>
          <w:sz w:val="22"/>
          <w:szCs w:val="22"/>
        </w:rPr>
      </w:pPr>
      <w:r>
        <w:rPr>
          <w:rFonts w:asciiTheme="minorHAnsi" w:hAnsiTheme="minorHAnsi" w:cstheme="minorHAnsi"/>
          <w:sz w:val="22"/>
          <w:szCs w:val="22"/>
        </w:rPr>
        <w:br w:type="page"/>
      </w:r>
    </w:p>
    <w:p w:rsidR="005F0FF0" w:rsidRDefault="005F0FF0" w:rsidP="00933997">
      <w:pPr>
        <w:spacing w:after="360" w:line="360" w:lineRule="auto"/>
        <w:rPr>
          <w:rFonts w:asciiTheme="minorHAnsi" w:hAnsiTheme="minorHAnsi" w:cstheme="minorHAnsi"/>
          <w:b/>
          <w:sz w:val="22"/>
          <w:szCs w:val="22"/>
        </w:rPr>
      </w:pPr>
      <w:r w:rsidRPr="005F0FF0">
        <w:rPr>
          <w:rFonts w:asciiTheme="minorHAnsi" w:hAnsiTheme="minorHAnsi" w:cstheme="minorHAnsi"/>
          <w:b/>
          <w:sz w:val="22"/>
          <w:szCs w:val="22"/>
        </w:rPr>
        <w:lastRenderedPageBreak/>
        <w:t>ANNEXURE 2</w:t>
      </w:r>
    </w:p>
    <w:p w:rsidR="00FA7BE7" w:rsidRDefault="005F0FF0" w:rsidP="001B2C96">
      <w:pPr>
        <w:spacing w:after="120"/>
        <w:rPr>
          <w:rFonts w:asciiTheme="minorHAnsi" w:hAnsiTheme="minorHAnsi" w:cstheme="minorHAnsi"/>
          <w:b/>
          <w:sz w:val="22"/>
          <w:szCs w:val="22"/>
        </w:rPr>
      </w:pPr>
      <w:r>
        <w:rPr>
          <w:rFonts w:asciiTheme="minorHAnsi" w:hAnsiTheme="minorHAnsi" w:cstheme="minorHAnsi"/>
          <w:b/>
          <w:sz w:val="22"/>
          <w:szCs w:val="22"/>
        </w:rPr>
        <w:t xml:space="preserve">ORGANOGRAM: </w:t>
      </w:r>
    </w:p>
    <w:p w:rsidR="00CA5C9A" w:rsidRDefault="00CA5C9A">
      <w:pPr>
        <w:rPr>
          <w:rFonts w:asciiTheme="minorHAnsi" w:hAnsiTheme="minorHAnsi" w:cstheme="minorHAnsi"/>
          <w:b/>
          <w:sz w:val="22"/>
          <w:szCs w:val="22"/>
        </w:rPr>
      </w:pPr>
    </w:p>
    <w:p w:rsidR="00E511D1" w:rsidRDefault="00E511D1">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472BB8">
      <w:pPr>
        <w:rPr>
          <w:rFonts w:asciiTheme="minorHAnsi" w:hAnsiTheme="minorHAnsi" w:cstheme="minorHAnsi"/>
          <w:b/>
          <w:sz w:val="22"/>
          <w:szCs w:val="22"/>
        </w:rPr>
      </w:pPr>
      <w:r>
        <w:rPr>
          <w:rFonts w:asciiTheme="minorHAnsi" w:hAnsiTheme="minorHAnsi" w:cstheme="minorHAnsi"/>
          <w:b/>
          <w:noProof/>
          <w:sz w:val="22"/>
          <w:szCs w:val="22"/>
          <w:lang w:val="en-ZA" w:eastAsia="en-ZA"/>
        </w:rPr>
        <w:drawing>
          <wp:anchor distT="0" distB="0" distL="114300" distR="114300" simplePos="0" relativeHeight="251658240" behindDoc="0" locked="0" layoutInCell="1" allowOverlap="1">
            <wp:simplePos x="0" y="0"/>
            <wp:positionH relativeFrom="column">
              <wp:posOffset>156210</wp:posOffset>
            </wp:positionH>
            <wp:positionV relativeFrom="paragraph">
              <wp:posOffset>-635</wp:posOffset>
            </wp:positionV>
            <wp:extent cx="6029325" cy="4171950"/>
            <wp:effectExtent l="0" t="0" r="9525" b="0"/>
            <wp:wrapNone/>
            <wp:docPr id="19" name="Picture 19" descr="C:\Users\mfouche\AppData\Local\Microsoft\Windows\Temporary Internet Files\Content.Outlook\IM8SY9AE\Eng Mal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uche\AppData\Local\Microsoft\Windows\Temporary Internet Files\Content.Outlook\IM8SY9AE\Eng Male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417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BD0872" w:rsidRDefault="00BD0872">
      <w:pPr>
        <w:rPr>
          <w:rFonts w:asciiTheme="minorHAnsi" w:hAnsiTheme="minorHAnsi" w:cstheme="minorHAnsi"/>
          <w:b/>
          <w:sz w:val="22"/>
          <w:szCs w:val="22"/>
        </w:rPr>
      </w:pPr>
    </w:p>
    <w:p w:rsidR="00E511D1" w:rsidRDefault="00E511D1">
      <w:pPr>
        <w:rPr>
          <w:rFonts w:asciiTheme="minorHAnsi" w:hAnsiTheme="minorHAnsi" w:cstheme="minorHAnsi"/>
          <w:b/>
          <w:sz w:val="22"/>
          <w:szCs w:val="22"/>
        </w:rPr>
      </w:pPr>
      <w:r>
        <w:rPr>
          <w:rFonts w:asciiTheme="minorHAnsi" w:hAnsiTheme="minorHAnsi" w:cstheme="minorHAnsi"/>
          <w:b/>
          <w:sz w:val="22"/>
          <w:szCs w:val="22"/>
        </w:rPr>
        <w:br w:type="page"/>
      </w:r>
    </w:p>
    <w:p w:rsidR="00CA5C9A" w:rsidRDefault="00CA5C9A" w:rsidP="00933997">
      <w:pPr>
        <w:pStyle w:val="ListParagraph"/>
        <w:spacing w:after="360" w:line="360" w:lineRule="auto"/>
        <w:ind w:left="0"/>
        <w:rPr>
          <w:rFonts w:asciiTheme="minorHAnsi" w:hAnsiTheme="minorHAnsi" w:cstheme="minorHAnsi"/>
          <w:b/>
          <w:sz w:val="22"/>
          <w:szCs w:val="22"/>
        </w:rPr>
      </w:pPr>
      <w:r>
        <w:rPr>
          <w:rFonts w:asciiTheme="minorHAnsi" w:hAnsiTheme="minorHAnsi" w:cstheme="minorHAnsi"/>
          <w:b/>
          <w:sz w:val="22"/>
          <w:szCs w:val="22"/>
        </w:rPr>
        <w:lastRenderedPageBreak/>
        <w:t>ANNEXURE 3</w:t>
      </w:r>
    </w:p>
    <w:p w:rsidR="005F0FF0" w:rsidRPr="00FA1270" w:rsidRDefault="005F0FF0" w:rsidP="00E000DE">
      <w:pPr>
        <w:pStyle w:val="ListParagraph"/>
        <w:spacing w:after="120" w:line="360" w:lineRule="auto"/>
        <w:ind w:left="0"/>
        <w:rPr>
          <w:rFonts w:asciiTheme="minorHAnsi" w:hAnsiTheme="minorHAnsi" w:cstheme="minorHAnsi"/>
          <w:b/>
          <w:sz w:val="22"/>
          <w:szCs w:val="22"/>
        </w:rPr>
      </w:pPr>
      <w:r>
        <w:rPr>
          <w:rFonts w:asciiTheme="minorHAnsi" w:hAnsiTheme="minorHAnsi" w:cstheme="minorHAnsi"/>
          <w:b/>
          <w:sz w:val="22"/>
          <w:szCs w:val="22"/>
        </w:rPr>
        <w:t xml:space="preserve">SU </w:t>
      </w:r>
      <w:r w:rsidRPr="00FA1270">
        <w:rPr>
          <w:rFonts w:asciiTheme="minorHAnsi" w:hAnsiTheme="minorHAnsi" w:cstheme="minorHAnsi"/>
          <w:b/>
          <w:sz w:val="22"/>
          <w:szCs w:val="22"/>
        </w:rPr>
        <w:t>RELATED POLICIES, PROCEDURES AND GUIDELINES</w:t>
      </w:r>
    </w:p>
    <w:tbl>
      <w:tblPr>
        <w:tblStyle w:val="TableGrid"/>
        <w:tblW w:w="0" w:type="auto"/>
        <w:tblInd w:w="108" w:type="dxa"/>
        <w:tblLook w:val="04A0" w:firstRow="1" w:lastRow="0" w:firstColumn="1" w:lastColumn="0" w:noHBand="0" w:noVBand="1"/>
      </w:tblPr>
      <w:tblGrid>
        <w:gridCol w:w="3145"/>
        <w:gridCol w:w="1474"/>
        <w:gridCol w:w="1598"/>
        <w:gridCol w:w="3530"/>
      </w:tblGrid>
      <w:tr w:rsidR="00E000DE" w:rsidRPr="002C3645" w:rsidTr="00597B74">
        <w:tc>
          <w:tcPr>
            <w:tcW w:w="3145" w:type="dxa"/>
          </w:tcPr>
          <w:p w:rsidR="00E000DE" w:rsidRPr="00C85268" w:rsidRDefault="00E000DE" w:rsidP="00597B74">
            <w:pPr>
              <w:rPr>
                <w:rFonts w:asciiTheme="minorHAnsi" w:eastAsia="Times New Roman" w:hAnsiTheme="minorHAnsi" w:cstheme="minorHAnsi"/>
                <w:b/>
              </w:rPr>
            </w:pPr>
            <w:r w:rsidRPr="00C85268">
              <w:rPr>
                <w:rFonts w:asciiTheme="minorHAnsi" w:eastAsia="Times New Roman" w:hAnsiTheme="minorHAnsi" w:cstheme="minorHAnsi"/>
                <w:b/>
              </w:rPr>
              <w:t xml:space="preserve">TITLE </w:t>
            </w:r>
          </w:p>
        </w:tc>
        <w:tc>
          <w:tcPr>
            <w:tcW w:w="0" w:type="auto"/>
          </w:tcPr>
          <w:p w:rsidR="00E000DE" w:rsidRPr="00C85268" w:rsidRDefault="00E000DE" w:rsidP="00597B74">
            <w:pPr>
              <w:rPr>
                <w:rFonts w:asciiTheme="minorHAnsi" w:eastAsia="Times New Roman" w:hAnsiTheme="minorHAnsi" w:cstheme="minorHAnsi"/>
                <w:b/>
              </w:rPr>
            </w:pPr>
            <w:r w:rsidRPr="00C85268">
              <w:rPr>
                <w:rFonts w:asciiTheme="minorHAnsi" w:eastAsia="Times New Roman" w:hAnsiTheme="minorHAnsi" w:cstheme="minorHAnsi"/>
                <w:b/>
              </w:rPr>
              <w:t>DOCUMENT TYPE</w:t>
            </w:r>
          </w:p>
        </w:tc>
        <w:tc>
          <w:tcPr>
            <w:tcW w:w="0" w:type="auto"/>
          </w:tcPr>
          <w:p w:rsidR="00E000DE" w:rsidRPr="00C85268" w:rsidRDefault="00E000DE" w:rsidP="00597B74">
            <w:pPr>
              <w:rPr>
                <w:rFonts w:asciiTheme="minorHAnsi" w:eastAsia="Times New Roman" w:hAnsiTheme="minorHAnsi" w:cstheme="minorHAnsi"/>
                <w:b/>
              </w:rPr>
            </w:pPr>
            <w:r w:rsidRPr="00C85268">
              <w:rPr>
                <w:rFonts w:asciiTheme="minorHAnsi" w:eastAsia="Times New Roman" w:hAnsiTheme="minorHAnsi" w:cstheme="minorHAnsi"/>
                <w:b/>
              </w:rPr>
              <w:t>STATUS</w:t>
            </w:r>
          </w:p>
        </w:tc>
        <w:tc>
          <w:tcPr>
            <w:tcW w:w="0" w:type="auto"/>
          </w:tcPr>
          <w:p w:rsidR="00E000DE" w:rsidRPr="00C85268" w:rsidRDefault="00E000DE" w:rsidP="00597B74">
            <w:pPr>
              <w:rPr>
                <w:rFonts w:asciiTheme="minorHAnsi" w:eastAsia="Times New Roman" w:hAnsiTheme="minorHAnsi" w:cstheme="minorHAnsi"/>
                <w:b/>
              </w:rPr>
            </w:pPr>
            <w:r w:rsidRPr="00C85268">
              <w:rPr>
                <w:rFonts w:asciiTheme="minorHAnsi" w:eastAsia="Times New Roman" w:hAnsiTheme="minorHAnsi" w:cstheme="minorHAnsi"/>
                <w:b/>
              </w:rPr>
              <w:t>POLICY CUSTODIAN</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 xml:space="preserve">Policy on </w:t>
            </w:r>
            <w:r w:rsidRPr="002C3645">
              <w:rPr>
                <w:rFonts w:asciiTheme="minorHAnsi" w:eastAsia="Times New Roman" w:hAnsiTheme="minorHAnsi" w:cstheme="minorHAnsi"/>
              </w:rPr>
              <w:t>Conflict of Interest</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Policy</w:t>
            </w:r>
          </w:p>
        </w:tc>
        <w:tc>
          <w:tcPr>
            <w:tcW w:w="0" w:type="auto"/>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Approved</w:t>
            </w:r>
          </w:p>
        </w:tc>
        <w:tc>
          <w:tcPr>
            <w:tcW w:w="0" w:type="auto"/>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Division for Research Development</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Policy on Contract Research Management at Stellenbosch University</w:t>
            </w:r>
          </w:p>
        </w:tc>
        <w:tc>
          <w:tcPr>
            <w:tcW w:w="0" w:type="auto"/>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Policy</w:t>
            </w:r>
          </w:p>
        </w:tc>
        <w:tc>
          <w:tcPr>
            <w:tcW w:w="0" w:type="auto"/>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Approved</w:t>
            </w:r>
          </w:p>
        </w:tc>
        <w:tc>
          <w:tcPr>
            <w:tcW w:w="0" w:type="auto"/>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Division for Research Development</w:t>
            </w:r>
          </w:p>
        </w:tc>
      </w:tr>
      <w:tr w:rsidR="00E000DE" w:rsidRPr="002C3645" w:rsidTr="00597B74">
        <w:tc>
          <w:tcPr>
            <w:tcW w:w="3145" w:type="dxa"/>
          </w:tcPr>
          <w:p w:rsidR="00E000DE" w:rsidRPr="00364D60" w:rsidRDefault="00E000DE" w:rsidP="00597B74">
            <w:pPr>
              <w:rPr>
                <w:rFonts w:asciiTheme="minorHAnsi" w:hAnsiTheme="minorHAnsi" w:cstheme="minorHAnsi"/>
                <w:lang w:val="en-GB"/>
              </w:rPr>
            </w:pPr>
            <w:r>
              <w:rPr>
                <w:rFonts w:asciiTheme="minorHAnsi" w:hAnsiTheme="minorHAnsi" w:cstheme="minorHAnsi"/>
                <w:lang w:val="en-GB"/>
              </w:rPr>
              <w:t>SU Policy o</w:t>
            </w:r>
            <w:r w:rsidRPr="00364D60">
              <w:rPr>
                <w:rFonts w:asciiTheme="minorHAnsi" w:hAnsiTheme="minorHAnsi" w:cstheme="minorHAnsi"/>
                <w:lang w:val="en-GB"/>
              </w:rPr>
              <w:t>n Academic Integrity:</w:t>
            </w:r>
          </w:p>
          <w:p w:rsidR="00E000DE" w:rsidRPr="00364D60" w:rsidRDefault="00E000DE" w:rsidP="00597B74">
            <w:pPr>
              <w:rPr>
                <w:rFonts w:asciiTheme="minorHAnsi" w:eastAsia="Times New Roman" w:hAnsiTheme="minorHAnsi" w:cstheme="minorHAnsi"/>
              </w:rPr>
            </w:pPr>
            <w:r>
              <w:rPr>
                <w:rFonts w:asciiTheme="minorHAnsi" w:eastAsia="Times New Roman" w:hAnsiTheme="minorHAnsi" w:cstheme="minorHAnsi"/>
                <w:lang w:val="en-GB"/>
              </w:rPr>
              <w:t>The Prevention and Handling o</w:t>
            </w:r>
            <w:r w:rsidRPr="00364D60">
              <w:rPr>
                <w:rFonts w:asciiTheme="minorHAnsi" w:eastAsia="Times New Roman" w:hAnsiTheme="minorHAnsi" w:cstheme="minorHAnsi"/>
                <w:lang w:val="en-GB"/>
              </w:rPr>
              <w:t>f Plagiarism</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Policy</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Approved</w:t>
            </w:r>
          </w:p>
        </w:tc>
        <w:tc>
          <w:tcPr>
            <w:tcW w:w="0" w:type="auto"/>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Division for Research Development</w:t>
            </w:r>
          </w:p>
        </w:tc>
      </w:tr>
      <w:tr w:rsidR="00E000DE" w:rsidRPr="002C3645" w:rsidTr="00597B74">
        <w:tc>
          <w:tcPr>
            <w:tcW w:w="3145" w:type="dxa"/>
          </w:tcPr>
          <w:p w:rsidR="00E000DE" w:rsidRDefault="00E000DE" w:rsidP="00597B74">
            <w:pPr>
              <w:rPr>
                <w:rFonts w:asciiTheme="minorHAnsi" w:hAnsiTheme="minorHAnsi" w:cstheme="minorHAnsi"/>
                <w:lang w:val="en-GB"/>
              </w:rPr>
            </w:pPr>
            <w:r>
              <w:rPr>
                <w:rFonts w:asciiTheme="minorHAnsi" w:hAnsiTheme="minorHAnsi" w:cstheme="minorHAnsi"/>
                <w:lang w:val="en-GB"/>
              </w:rPr>
              <w:t>Stellenbosch University Financial Guidelines</w:t>
            </w:r>
          </w:p>
        </w:tc>
        <w:tc>
          <w:tcPr>
            <w:tcW w:w="0" w:type="auto"/>
          </w:tcPr>
          <w:p w:rsidR="00E000DE" w:rsidRPr="002C3645" w:rsidRDefault="00E000DE" w:rsidP="00597B74">
            <w:pPr>
              <w:rPr>
                <w:rFonts w:asciiTheme="minorHAnsi" w:hAnsiTheme="minorHAnsi" w:cstheme="minorHAnsi"/>
              </w:rPr>
            </w:pPr>
            <w:r>
              <w:rPr>
                <w:rFonts w:asciiTheme="minorHAnsi" w:hAnsiTheme="minorHAnsi" w:cstheme="minorHAnsi"/>
              </w:rPr>
              <w:t>Policy</w:t>
            </w:r>
          </w:p>
        </w:tc>
        <w:tc>
          <w:tcPr>
            <w:tcW w:w="0" w:type="auto"/>
          </w:tcPr>
          <w:p w:rsidR="00E000DE" w:rsidRPr="002C3645" w:rsidRDefault="00E000DE" w:rsidP="00597B74">
            <w:pPr>
              <w:rPr>
                <w:rFonts w:asciiTheme="minorHAnsi" w:hAnsiTheme="minorHAnsi" w:cstheme="minorHAnsi"/>
              </w:rPr>
            </w:pPr>
            <w:r>
              <w:rPr>
                <w:rFonts w:asciiTheme="minorHAnsi" w:hAnsiTheme="minorHAnsi" w:cstheme="minorHAnsi"/>
              </w:rPr>
              <w:t>Approved</w:t>
            </w:r>
          </w:p>
        </w:tc>
        <w:tc>
          <w:tcPr>
            <w:tcW w:w="0" w:type="auto"/>
          </w:tcPr>
          <w:p w:rsidR="00E000DE" w:rsidRDefault="00E000DE" w:rsidP="00597B74">
            <w:pPr>
              <w:rPr>
                <w:rFonts w:asciiTheme="minorHAnsi" w:hAnsiTheme="minorHAnsi" w:cstheme="minorHAnsi"/>
              </w:rPr>
            </w:pPr>
            <w:r>
              <w:rPr>
                <w:rFonts w:asciiTheme="minorHAnsi" w:hAnsiTheme="minorHAnsi" w:cstheme="minorHAnsi"/>
              </w:rPr>
              <w:t>Finance Division</w:t>
            </w:r>
          </w:p>
        </w:tc>
      </w:tr>
      <w:tr w:rsidR="00E000DE" w:rsidRPr="002C3645" w:rsidTr="00597B74">
        <w:tc>
          <w:tcPr>
            <w:tcW w:w="3145" w:type="dxa"/>
          </w:tcPr>
          <w:p w:rsidR="00E000DE" w:rsidRPr="002C3645" w:rsidRDefault="00E000DE" w:rsidP="00597B74">
            <w:pPr>
              <w:rPr>
                <w:rFonts w:asciiTheme="minorHAnsi" w:hAnsiTheme="minorHAnsi" w:cstheme="minorHAnsi"/>
              </w:rPr>
            </w:pPr>
            <w:r>
              <w:rPr>
                <w:rFonts w:asciiTheme="minorHAnsi" w:hAnsiTheme="minorHAnsi" w:cstheme="minorHAnsi"/>
              </w:rPr>
              <w:t>SU Risk Management Committee Regulations</w:t>
            </w:r>
          </w:p>
        </w:tc>
        <w:tc>
          <w:tcPr>
            <w:tcW w:w="0" w:type="auto"/>
          </w:tcPr>
          <w:p w:rsidR="00E000DE" w:rsidRPr="002C3645" w:rsidRDefault="00E000DE" w:rsidP="00597B74">
            <w:pPr>
              <w:rPr>
                <w:rFonts w:asciiTheme="minorHAnsi" w:hAnsiTheme="minorHAnsi" w:cstheme="minorHAnsi"/>
              </w:rPr>
            </w:pPr>
            <w:r>
              <w:rPr>
                <w:rFonts w:asciiTheme="minorHAnsi" w:hAnsiTheme="minorHAnsi" w:cstheme="minorHAnsi"/>
              </w:rPr>
              <w:t>Policy</w:t>
            </w:r>
          </w:p>
        </w:tc>
        <w:tc>
          <w:tcPr>
            <w:tcW w:w="0" w:type="auto"/>
          </w:tcPr>
          <w:p w:rsidR="00E000DE" w:rsidRPr="002C3645" w:rsidRDefault="00E000DE" w:rsidP="00597B74">
            <w:pPr>
              <w:rPr>
                <w:rFonts w:asciiTheme="minorHAnsi" w:hAnsiTheme="minorHAnsi" w:cstheme="minorHAnsi"/>
              </w:rPr>
            </w:pPr>
            <w:r>
              <w:rPr>
                <w:rFonts w:asciiTheme="minorHAnsi" w:hAnsiTheme="minorHAnsi" w:cstheme="minorHAnsi"/>
              </w:rPr>
              <w:t>Approved</w:t>
            </w:r>
          </w:p>
        </w:tc>
        <w:tc>
          <w:tcPr>
            <w:tcW w:w="0" w:type="auto"/>
          </w:tcPr>
          <w:p w:rsidR="00E000DE" w:rsidRPr="002C3645" w:rsidRDefault="00E000DE" w:rsidP="00597B74">
            <w:pPr>
              <w:rPr>
                <w:rFonts w:asciiTheme="minorHAnsi" w:hAnsiTheme="minorHAnsi" w:cstheme="minorHAnsi"/>
              </w:rPr>
            </w:pPr>
            <w:r w:rsidRPr="00604B4E">
              <w:rPr>
                <w:rFonts w:asciiTheme="minorHAnsi" w:hAnsiTheme="minorHAnsi" w:cstheme="minorHAnsi"/>
              </w:rPr>
              <w:t>Risk and Security Services</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SU Policy in Respect of Exploitation of Intellectual Property</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Policy</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Approved</w:t>
            </w:r>
          </w:p>
        </w:tc>
        <w:tc>
          <w:tcPr>
            <w:tcW w:w="0" w:type="auto"/>
          </w:tcPr>
          <w:p w:rsidR="00E000DE" w:rsidRPr="002C3645" w:rsidRDefault="00E000DE" w:rsidP="00597B74">
            <w:pPr>
              <w:rPr>
                <w:rFonts w:asciiTheme="minorHAnsi" w:eastAsia="Times New Roman" w:hAnsiTheme="minorHAnsi" w:cstheme="minorHAnsi"/>
              </w:rPr>
            </w:pPr>
            <w:proofErr w:type="spellStart"/>
            <w:r>
              <w:rPr>
                <w:rFonts w:asciiTheme="minorHAnsi" w:eastAsia="Times New Roman" w:hAnsiTheme="minorHAnsi" w:cstheme="minorHAnsi"/>
              </w:rPr>
              <w:t>InnovUS</w:t>
            </w:r>
            <w:proofErr w:type="spellEnd"/>
          </w:p>
        </w:tc>
      </w:tr>
      <w:tr w:rsidR="00E000DE" w:rsidRPr="002C3645" w:rsidTr="00597B74">
        <w:tc>
          <w:tcPr>
            <w:tcW w:w="3145" w:type="dxa"/>
          </w:tcPr>
          <w:p w:rsidR="00E000DE" w:rsidRDefault="00E000DE" w:rsidP="00597B74">
            <w:pPr>
              <w:rPr>
                <w:rFonts w:asciiTheme="minorHAnsi" w:hAnsiTheme="minorHAnsi" w:cstheme="minorHAnsi"/>
              </w:rPr>
            </w:pPr>
            <w:r>
              <w:rPr>
                <w:rFonts w:asciiTheme="minorHAnsi" w:hAnsiTheme="minorHAnsi" w:cstheme="minorHAnsi"/>
              </w:rPr>
              <w:t>SU Media/ Information Policy</w:t>
            </w:r>
          </w:p>
        </w:tc>
        <w:tc>
          <w:tcPr>
            <w:tcW w:w="0" w:type="auto"/>
          </w:tcPr>
          <w:p w:rsidR="00E000DE" w:rsidRPr="002C3645" w:rsidRDefault="00E000DE" w:rsidP="00597B74">
            <w:pPr>
              <w:rPr>
                <w:rFonts w:asciiTheme="minorHAnsi" w:hAnsiTheme="minorHAnsi" w:cstheme="minorHAnsi"/>
              </w:rPr>
            </w:pPr>
            <w:r>
              <w:rPr>
                <w:rFonts w:asciiTheme="minorHAnsi" w:hAnsiTheme="minorHAnsi" w:cstheme="minorHAnsi"/>
              </w:rPr>
              <w:t>Policy</w:t>
            </w:r>
          </w:p>
        </w:tc>
        <w:tc>
          <w:tcPr>
            <w:tcW w:w="0" w:type="auto"/>
          </w:tcPr>
          <w:p w:rsidR="00E000DE" w:rsidRPr="002C3645" w:rsidRDefault="00E000DE" w:rsidP="00597B74">
            <w:pPr>
              <w:rPr>
                <w:rFonts w:asciiTheme="minorHAnsi" w:hAnsiTheme="minorHAnsi" w:cstheme="minorHAnsi"/>
              </w:rPr>
            </w:pPr>
            <w:r>
              <w:rPr>
                <w:rFonts w:asciiTheme="minorHAnsi" w:hAnsiTheme="minorHAnsi" w:cstheme="minorHAnsi"/>
              </w:rPr>
              <w:t>Pending</w:t>
            </w:r>
          </w:p>
        </w:tc>
        <w:tc>
          <w:tcPr>
            <w:tcW w:w="0" w:type="auto"/>
          </w:tcPr>
          <w:p w:rsidR="00E000DE" w:rsidRDefault="00E000DE" w:rsidP="00597B74">
            <w:pPr>
              <w:rPr>
                <w:rFonts w:asciiTheme="minorHAnsi" w:hAnsiTheme="minorHAnsi" w:cstheme="minorHAnsi"/>
              </w:rPr>
            </w:pPr>
            <w:r>
              <w:rPr>
                <w:rFonts w:asciiTheme="minorHAnsi" w:hAnsiTheme="minorHAnsi" w:cstheme="minorHAnsi"/>
              </w:rPr>
              <w:t>Communication and Liaison</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Procedure for the Investigation of Research Misconduct at Stellenbosch University</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Procedure</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Approved</w:t>
            </w:r>
          </w:p>
        </w:tc>
        <w:tc>
          <w:tcPr>
            <w:tcW w:w="0" w:type="auto"/>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Division for Research Development</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Health Research Ethics Committee</w:t>
            </w:r>
            <w:r>
              <w:rPr>
                <w:rFonts w:asciiTheme="minorHAnsi" w:eastAsia="Times New Roman" w:hAnsiTheme="minorHAnsi" w:cstheme="minorHAnsi"/>
              </w:rPr>
              <w:t xml:space="preserve">s Human Research: </w:t>
            </w:r>
            <w:r w:rsidRPr="002C3645">
              <w:rPr>
                <w:rFonts w:asciiTheme="minorHAnsi" w:eastAsia="Times New Roman" w:hAnsiTheme="minorHAnsi" w:cstheme="minorHAnsi"/>
              </w:rPr>
              <w:t>Standard Operating Procedure</w:t>
            </w:r>
            <w:r>
              <w:rPr>
                <w:rFonts w:asciiTheme="minorHAnsi" w:eastAsia="Times New Roman" w:hAnsiTheme="minorHAnsi" w:cstheme="minorHAnsi"/>
              </w:rPr>
              <w:t>s and Guidelines</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Procedure</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Approved</w:t>
            </w:r>
          </w:p>
        </w:tc>
        <w:tc>
          <w:tcPr>
            <w:tcW w:w="0" w:type="auto"/>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Division Research Development and Support, Faculty Medicine and Health Sciences</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Research Ethics Committee: Human Research (Humanities) Standard Operating Procedure</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Procedure</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Approved</w:t>
            </w:r>
          </w:p>
        </w:tc>
        <w:tc>
          <w:tcPr>
            <w:tcW w:w="0" w:type="auto"/>
          </w:tcPr>
          <w:p w:rsidR="00E000DE" w:rsidRPr="002C3645" w:rsidRDefault="00E000DE" w:rsidP="00597B74">
            <w:pPr>
              <w:rPr>
                <w:rFonts w:asciiTheme="minorHAnsi" w:eastAsia="Times New Roman" w:hAnsiTheme="minorHAnsi" w:cstheme="minorHAnsi"/>
              </w:rPr>
            </w:pPr>
            <w:r w:rsidRPr="00364D60">
              <w:rPr>
                <w:rFonts w:asciiTheme="minorHAnsi" w:eastAsia="Times New Roman" w:hAnsiTheme="minorHAnsi" w:cstheme="minorHAnsi"/>
              </w:rPr>
              <w:t xml:space="preserve">Division </w:t>
            </w:r>
            <w:r>
              <w:rPr>
                <w:rFonts w:asciiTheme="minorHAnsi" w:eastAsia="Times New Roman" w:hAnsiTheme="minorHAnsi" w:cstheme="minorHAnsi"/>
              </w:rPr>
              <w:t xml:space="preserve">for </w:t>
            </w:r>
            <w:r w:rsidRPr="00364D60">
              <w:rPr>
                <w:rFonts w:asciiTheme="minorHAnsi" w:eastAsia="Times New Roman" w:hAnsiTheme="minorHAnsi" w:cstheme="minorHAnsi"/>
              </w:rPr>
              <w:t>Research Development</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Research Ethics Committee: Animal Care and Use Standard Operating Procedures and Guidelines</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Procedure</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Approved</w:t>
            </w:r>
          </w:p>
        </w:tc>
        <w:tc>
          <w:tcPr>
            <w:tcW w:w="0" w:type="auto"/>
          </w:tcPr>
          <w:p w:rsidR="00E000DE" w:rsidRPr="002C3645" w:rsidRDefault="00E000DE" w:rsidP="00597B74">
            <w:pPr>
              <w:rPr>
                <w:rFonts w:asciiTheme="minorHAnsi" w:eastAsia="Times New Roman" w:hAnsiTheme="minorHAnsi" w:cstheme="minorHAnsi"/>
              </w:rPr>
            </w:pPr>
            <w:r w:rsidRPr="00364D60">
              <w:rPr>
                <w:rFonts w:asciiTheme="minorHAnsi" w:eastAsia="Times New Roman" w:hAnsiTheme="minorHAnsi" w:cstheme="minorHAnsi"/>
              </w:rPr>
              <w:t xml:space="preserve">Division </w:t>
            </w:r>
            <w:r>
              <w:rPr>
                <w:rFonts w:asciiTheme="minorHAnsi" w:eastAsia="Times New Roman" w:hAnsiTheme="minorHAnsi" w:cstheme="minorHAnsi"/>
              </w:rPr>
              <w:t xml:space="preserve">for </w:t>
            </w:r>
            <w:r w:rsidRPr="00364D60">
              <w:rPr>
                <w:rFonts w:asciiTheme="minorHAnsi" w:eastAsia="Times New Roman" w:hAnsiTheme="minorHAnsi" w:cstheme="minorHAnsi"/>
              </w:rPr>
              <w:t>Research Development</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Research Ethics Committee: Biosafety and Environmental Ethics Standard Operating Procedures and Guidelines</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Procedure</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Under development</w:t>
            </w:r>
          </w:p>
        </w:tc>
        <w:tc>
          <w:tcPr>
            <w:tcW w:w="0" w:type="auto"/>
          </w:tcPr>
          <w:p w:rsidR="00E000DE" w:rsidRPr="002C3645" w:rsidRDefault="00E000DE" w:rsidP="00597B74">
            <w:pPr>
              <w:rPr>
                <w:rFonts w:asciiTheme="minorHAnsi" w:eastAsia="Times New Roman" w:hAnsiTheme="minorHAnsi" w:cstheme="minorHAnsi"/>
              </w:rPr>
            </w:pPr>
            <w:r w:rsidRPr="00364D60">
              <w:rPr>
                <w:rFonts w:asciiTheme="minorHAnsi" w:eastAsia="Times New Roman" w:hAnsiTheme="minorHAnsi" w:cstheme="minorHAnsi"/>
              </w:rPr>
              <w:t xml:space="preserve">Division </w:t>
            </w:r>
            <w:r>
              <w:rPr>
                <w:rFonts w:asciiTheme="minorHAnsi" w:eastAsia="Times New Roman" w:hAnsiTheme="minorHAnsi" w:cstheme="minorHAnsi"/>
              </w:rPr>
              <w:t xml:space="preserve">for </w:t>
            </w:r>
            <w:r w:rsidRPr="00364D60">
              <w:rPr>
                <w:rFonts w:asciiTheme="minorHAnsi" w:eastAsia="Times New Roman" w:hAnsiTheme="minorHAnsi" w:cstheme="minorHAnsi"/>
              </w:rPr>
              <w:t>Research Development</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 xml:space="preserve">Departmental </w:t>
            </w:r>
            <w:r>
              <w:rPr>
                <w:rFonts w:asciiTheme="minorHAnsi" w:eastAsia="Times New Roman" w:hAnsiTheme="minorHAnsi" w:cstheme="minorHAnsi"/>
              </w:rPr>
              <w:t>Ethics Screening Committee (DESC) Guideline</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Guideline</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 xml:space="preserve">Approved </w:t>
            </w:r>
          </w:p>
        </w:tc>
        <w:tc>
          <w:tcPr>
            <w:tcW w:w="0" w:type="auto"/>
          </w:tcPr>
          <w:p w:rsidR="00E000DE" w:rsidRPr="002C3645" w:rsidRDefault="00E000DE" w:rsidP="00597B74">
            <w:pPr>
              <w:rPr>
                <w:rFonts w:asciiTheme="minorHAnsi" w:eastAsia="Times New Roman" w:hAnsiTheme="minorHAnsi" w:cstheme="minorHAnsi"/>
              </w:rPr>
            </w:pPr>
            <w:r w:rsidRPr="00364D60">
              <w:rPr>
                <w:rFonts w:asciiTheme="minorHAnsi" w:eastAsia="Times New Roman" w:hAnsiTheme="minorHAnsi" w:cstheme="minorHAnsi"/>
              </w:rPr>
              <w:t xml:space="preserve">Division </w:t>
            </w:r>
            <w:r>
              <w:rPr>
                <w:rFonts w:asciiTheme="minorHAnsi" w:eastAsia="Times New Roman" w:hAnsiTheme="minorHAnsi" w:cstheme="minorHAnsi"/>
              </w:rPr>
              <w:t xml:space="preserve">for </w:t>
            </w:r>
            <w:r w:rsidRPr="00364D60">
              <w:rPr>
                <w:rFonts w:asciiTheme="minorHAnsi" w:eastAsia="Times New Roman" w:hAnsiTheme="minorHAnsi" w:cstheme="minorHAnsi"/>
              </w:rPr>
              <w:t>Research Development</w:t>
            </w:r>
          </w:p>
        </w:tc>
      </w:tr>
      <w:tr w:rsidR="00E000DE" w:rsidRPr="002C3645" w:rsidTr="00597B74">
        <w:tc>
          <w:tcPr>
            <w:tcW w:w="3145" w:type="dxa"/>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Research Collaboration</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Guideline</w:t>
            </w:r>
          </w:p>
        </w:tc>
        <w:tc>
          <w:tcPr>
            <w:tcW w:w="0" w:type="auto"/>
          </w:tcPr>
          <w:p w:rsidR="00E000DE" w:rsidRPr="002C3645" w:rsidRDefault="00E000DE" w:rsidP="00597B74">
            <w:pPr>
              <w:rPr>
                <w:rFonts w:asciiTheme="minorHAnsi" w:eastAsia="Times New Roman" w:hAnsiTheme="minorHAnsi" w:cstheme="minorHAnsi"/>
              </w:rPr>
            </w:pPr>
            <w:r w:rsidRPr="002C3645">
              <w:rPr>
                <w:rFonts w:asciiTheme="minorHAnsi" w:eastAsia="Times New Roman" w:hAnsiTheme="minorHAnsi" w:cstheme="minorHAnsi"/>
              </w:rPr>
              <w:t>Under development</w:t>
            </w:r>
          </w:p>
        </w:tc>
        <w:tc>
          <w:tcPr>
            <w:tcW w:w="0" w:type="auto"/>
          </w:tcPr>
          <w:p w:rsidR="00E000DE" w:rsidRPr="002C3645" w:rsidRDefault="00E000DE" w:rsidP="00597B74">
            <w:pPr>
              <w:rPr>
                <w:rFonts w:asciiTheme="minorHAnsi" w:eastAsia="Times New Roman" w:hAnsiTheme="minorHAnsi" w:cstheme="minorHAnsi"/>
              </w:rPr>
            </w:pPr>
            <w:r>
              <w:rPr>
                <w:rFonts w:asciiTheme="minorHAnsi" w:eastAsia="Times New Roman" w:hAnsiTheme="minorHAnsi" w:cstheme="minorHAnsi"/>
              </w:rPr>
              <w:t>Division for Research Development</w:t>
            </w:r>
          </w:p>
        </w:tc>
      </w:tr>
    </w:tbl>
    <w:p w:rsidR="005F0FF0" w:rsidRDefault="005F0FF0" w:rsidP="005F0FF0">
      <w:pPr>
        <w:rPr>
          <w:rFonts w:asciiTheme="minorHAnsi" w:hAnsiTheme="minorHAnsi" w:cstheme="minorHAnsi"/>
          <w:sz w:val="22"/>
          <w:szCs w:val="22"/>
        </w:rPr>
      </w:pPr>
    </w:p>
    <w:p w:rsidR="005F0FF0" w:rsidRDefault="005F0FF0" w:rsidP="005F0FF0">
      <w:pPr>
        <w:rPr>
          <w:rFonts w:asciiTheme="minorHAnsi" w:hAnsiTheme="minorHAnsi" w:cstheme="minorHAnsi"/>
          <w:sz w:val="22"/>
          <w:szCs w:val="22"/>
        </w:rPr>
      </w:pPr>
      <w:r>
        <w:rPr>
          <w:rFonts w:asciiTheme="minorHAnsi" w:hAnsiTheme="minorHAnsi" w:cstheme="minorHAnsi"/>
          <w:sz w:val="22"/>
          <w:szCs w:val="22"/>
        </w:rPr>
        <w:br w:type="page"/>
      </w:r>
    </w:p>
    <w:p w:rsidR="002C3645" w:rsidRPr="00CA5C9A" w:rsidRDefault="00CA5C9A" w:rsidP="00933997">
      <w:pPr>
        <w:spacing w:after="360" w:line="360" w:lineRule="auto"/>
        <w:rPr>
          <w:rFonts w:asciiTheme="minorHAnsi" w:hAnsiTheme="minorHAnsi" w:cstheme="minorHAnsi"/>
          <w:b/>
          <w:sz w:val="22"/>
          <w:szCs w:val="22"/>
        </w:rPr>
      </w:pPr>
      <w:r w:rsidRPr="00CA5C9A">
        <w:rPr>
          <w:rFonts w:asciiTheme="minorHAnsi" w:hAnsiTheme="minorHAnsi" w:cstheme="minorHAnsi"/>
          <w:b/>
          <w:sz w:val="22"/>
          <w:szCs w:val="22"/>
        </w:rPr>
        <w:lastRenderedPageBreak/>
        <w:t>ANNEXURE 4</w:t>
      </w:r>
    </w:p>
    <w:p w:rsidR="00755A7D" w:rsidRDefault="00755A7D" w:rsidP="00BE706E">
      <w:pPr>
        <w:pStyle w:val="ListParagraph"/>
        <w:widowControl w:val="0"/>
        <w:autoSpaceDE w:val="0"/>
        <w:autoSpaceDN w:val="0"/>
        <w:adjustRightInd w:val="0"/>
        <w:spacing w:after="120" w:line="360" w:lineRule="auto"/>
        <w:ind w:left="0"/>
        <w:jc w:val="both"/>
        <w:rPr>
          <w:rFonts w:asciiTheme="minorHAnsi" w:hAnsiTheme="minorHAnsi" w:cstheme="minorHAnsi"/>
          <w:b/>
          <w:sz w:val="22"/>
          <w:szCs w:val="22"/>
          <w:lang w:val="en-ZA"/>
        </w:rPr>
      </w:pPr>
      <w:r>
        <w:rPr>
          <w:rFonts w:asciiTheme="minorHAnsi" w:hAnsiTheme="minorHAnsi" w:cstheme="minorHAnsi"/>
          <w:b/>
          <w:sz w:val="22"/>
          <w:szCs w:val="22"/>
          <w:lang w:val="en-ZA"/>
        </w:rPr>
        <w:t>KEY TEXTS</w:t>
      </w:r>
      <w:r w:rsidR="00BE706E">
        <w:rPr>
          <w:rFonts w:asciiTheme="minorHAnsi" w:hAnsiTheme="minorHAnsi" w:cstheme="minorHAnsi"/>
          <w:b/>
          <w:sz w:val="22"/>
          <w:szCs w:val="22"/>
          <w:lang w:val="en-ZA"/>
        </w:rPr>
        <w:t>:</w:t>
      </w:r>
      <w:r w:rsidR="00152580" w:rsidRPr="00FA1270">
        <w:rPr>
          <w:rFonts w:asciiTheme="minorHAnsi" w:hAnsiTheme="minorHAnsi" w:cstheme="minorHAnsi"/>
          <w:b/>
          <w:sz w:val="22"/>
          <w:szCs w:val="22"/>
          <w:lang w:val="en-ZA"/>
        </w:rPr>
        <w:t xml:space="preserve"> </w:t>
      </w:r>
    </w:p>
    <w:p w:rsidR="00152580" w:rsidRPr="00FA1270" w:rsidRDefault="00152580" w:rsidP="00597B74">
      <w:pPr>
        <w:pStyle w:val="ListParagraph"/>
        <w:widowControl w:val="0"/>
        <w:autoSpaceDE w:val="0"/>
        <w:autoSpaceDN w:val="0"/>
        <w:adjustRightInd w:val="0"/>
        <w:spacing w:after="120" w:line="360" w:lineRule="auto"/>
        <w:ind w:left="0"/>
        <w:jc w:val="both"/>
        <w:rPr>
          <w:rFonts w:asciiTheme="minorHAnsi" w:hAnsiTheme="minorHAnsi" w:cstheme="minorHAnsi"/>
          <w:b/>
          <w:sz w:val="22"/>
          <w:szCs w:val="22"/>
          <w:lang w:val="en-ZA"/>
        </w:rPr>
      </w:pPr>
      <w:r w:rsidRPr="00FA1270">
        <w:rPr>
          <w:rFonts w:asciiTheme="minorHAnsi" w:hAnsiTheme="minorHAnsi" w:cstheme="minorHAnsi"/>
          <w:b/>
          <w:sz w:val="22"/>
          <w:szCs w:val="22"/>
          <w:lang w:val="en-ZA"/>
        </w:rPr>
        <w:t>HUMAN SUBJECT RESEARCH</w:t>
      </w:r>
    </w:p>
    <w:p w:rsidR="00152580" w:rsidRPr="00CB0C96" w:rsidRDefault="00152580" w:rsidP="00AF64B3">
      <w:pPr>
        <w:widowControl w:val="0"/>
        <w:numPr>
          <w:ilvl w:val="0"/>
          <w:numId w:val="1"/>
        </w:numPr>
        <w:tabs>
          <w:tab w:val="clear" w:pos="720"/>
          <w:tab w:val="num" w:pos="480"/>
        </w:tabs>
        <w:autoSpaceDE w:val="0"/>
        <w:autoSpaceDN w:val="0"/>
        <w:adjustRightInd w:val="0"/>
        <w:spacing w:after="120" w:line="360" w:lineRule="auto"/>
        <w:ind w:left="480" w:hanging="480"/>
        <w:jc w:val="both"/>
        <w:rPr>
          <w:rFonts w:asciiTheme="minorHAnsi" w:hAnsiTheme="minorHAnsi" w:cstheme="minorHAnsi"/>
          <w:sz w:val="22"/>
          <w:szCs w:val="22"/>
        </w:rPr>
      </w:pPr>
      <w:r w:rsidRPr="00CB0C96">
        <w:rPr>
          <w:rFonts w:asciiTheme="minorHAnsi" w:hAnsiTheme="minorHAnsi" w:cstheme="minorHAnsi"/>
          <w:sz w:val="22"/>
          <w:szCs w:val="22"/>
        </w:rPr>
        <w:t xml:space="preserve">The </w:t>
      </w:r>
      <w:r w:rsidRPr="00CB0C96">
        <w:rPr>
          <w:rFonts w:asciiTheme="minorHAnsi" w:hAnsiTheme="minorHAnsi" w:cstheme="minorHAnsi"/>
          <w:b/>
          <w:bCs/>
          <w:sz w:val="22"/>
          <w:szCs w:val="22"/>
        </w:rPr>
        <w:t>Declaration of Helsinki</w:t>
      </w:r>
      <w:r w:rsidRPr="00CB0C96">
        <w:rPr>
          <w:rFonts w:asciiTheme="minorHAnsi" w:hAnsiTheme="minorHAnsi" w:cstheme="minorHAnsi"/>
          <w:sz w:val="22"/>
          <w:szCs w:val="22"/>
        </w:rPr>
        <w:t xml:space="preserve"> can be found at </w:t>
      </w:r>
      <w:hyperlink r:id="rId10" w:history="1">
        <w:r w:rsidRPr="00CB0C96">
          <w:rPr>
            <w:rStyle w:val="Hyperlink"/>
            <w:rFonts w:asciiTheme="minorHAnsi" w:hAnsiTheme="minorHAnsi" w:cstheme="minorHAnsi"/>
            <w:sz w:val="22"/>
            <w:szCs w:val="22"/>
          </w:rPr>
          <w:t>www.wma.net/e/policy/b3.html</w:t>
        </w:r>
      </w:hyperlink>
    </w:p>
    <w:p w:rsidR="00152580" w:rsidRPr="00CB0C96" w:rsidRDefault="00534CA2" w:rsidP="00AF64B3">
      <w:pPr>
        <w:widowControl w:val="0"/>
        <w:numPr>
          <w:ilvl w:val="0"/>
          <w:numId w:val="1"/>
        </w:numPr>
        <w:tabs>
          <w:tab w:val="clear" w:pos="720"/>
          <w:tab w:val="num" w:pos="480"/>
        </w:tabs>
        <w:autoSpaceDE w:val="0"/>
        <w:autoSpaceDN w:val="0"/>
        <w:adjustRightInd w:val="0"/>
        <w:spacing w:after="120" w:line="360" w:lineRule="auto"/>
        <w:ind w:left="480" w:hanging="480"/>
        <w:jc w:val="both"/>
        <w:rPr>
          <w:rFonts w:asciiTheme="minorHAnsi" w:hAnsiTheme="minorHAnsi" w:cstheme="minorHAnsi"/>
          <w:sz w:val="22"/>
          <w:szCs w:val="22"/>
        </w:rPr>
      </w:pPr>
      <w:r>
        <w:rPr>
          <w:rFonts w:asciiTheme="minorHAnsi" w:hAnsiTheme="minorHAnsi" w:cstheme="minorHAnsi"/>
          <w:b/>
          <w:bCs/>
          <w:sz w:val="22"/>
          <w:szCs w:val="22"/>
        </w:rPr>
        <w:t xml:space="preserve">National </w:t>
      </w:r>
      <w:r w:rsidR="00152580" w:rsidRPr="00CB0C96">
        <w:rPr>
          <w:rFonts w:asciiTheme="minorHAnsi" w:hAnsiTheme="minorHAnsi" w:cstheme="minorHAnsi"/>
          <w:b/>
          <w:bCs/>
          <w:sz w:val="22"/>
          <w:szCs w:val="22"/>
        </w:rPr>
        <w:t>Health Act 61. 2003</w:t>
      </w:r>
      <w:r w:rsidR="00152580" w:rsidRPr="00CB0C96">
        <w:rPr>
          <w:rFonts w:asciiTheme="minorHAnsi" w:hAnsiTheme="minorHAnsi" w:cstheme="minorHAnsi"/>
          <w:b/>
          <w:sz w:val="22"/>
          <w:szCs w:val="22"/>
        </w:rPr>
        <w:t xml:space="preserve"> Chapter</w:t>
      </w:r>
      <w:r>
        <w:rPr>
          <w:rFonts w:asciiTheme="minorHAnsi" w:hAnsiTheme="minorHAnsi" w:cstheme="minorHAnsi"/>
          <w:b/>
          <w:sz w:val="22"/>
          <w:szCs w:val="22"/>
        </w:rPr>
        <w:t>s</w:t>
      </w:r>
      <w:r w:rsidR="00152580" w:rsidRPr="00CB0C96">
        <w:rPr>
          <w:rFonts w:asciiTheme="minorHAnsi" w:hAnsiTheme="minorHAnsi" w:cstheme="minorHAnsi"/>
          <w:b/>
          <w:sz w:val="22"/>
          <w:szCs w:val="22"/>
        </w:rPr>
        <w:t xml:space="preserve"> 2, 8, 9 and supporting regulations.</w:t>
      </w:r>
    </w:p>
    <w:p w:rsidR="00152580" w:rsidRPr="00CB0C96" w:rsidRDefault="00152580" w:rsidP="00AF64B3">
      <w:pPr>
        <w:numPr>
          <w:ilvl w:val="0"/>
          <w:numId w:val="1"/>
        </w:numPr>
        <w:tabs>
          <w:tab w:val="clear" w:pos="720"/>
          <w:tab w:val="num" w:pos="480"/>
        </w:tabs>
        <w:spacing w:after="120" w:line="360" w:lineRule="auto"/>
        <w:ind w:left="480" w:hanging="480"/>
        <w:jc w:val="both"/>
        <w:rPr>
          <w:rFonts w:asciiTheme="minorHAnsi" w:hAnsiTheme="minorHAnsi" w:cstheme="minorHAnsi"/>
          <w:sz w:val="22"/>
          <w:szCs w:val="22"/>
        </w:rPr>
      </w:pPr>
      <w:r w:rsidRPr="00CB0C96">
        <w:rPr>
          <w:rFonts w:asciiTheme="minorHAnsi" w:hAnsiTheme="minorHAnsi" w:cstheme="minorHAnsi"/>
          <w:b/>
          <w:sz w:val="22"/>
          <w:szCs w:val="22"/>
        </w:rPr>
        <w:t>Ethics in Health Research: Principles, Structures and Processes.</w:t>
      </w:r>
      <w:r w:rsidRPr="00CB0C96">
        <w:rPr>
          <w:rFonts w:asciiTheme="minorHAnsi" w:hAnsiTheme="minorHAnsi" w:cstheme="minorHAnsi"/>
          <w:sz w:val="22"/>
          <w:szCs w:val="22"/>
        </w:rPr>
        <w:t xml:space="preserve"> (Department of Health) Published April 2005 (you can search for this document on the Department of Health web site at </w:t>
      </w:r>
      <w:hyperlink r:id="rId11" w:history="1">
        <w:r w:rsidRPr="00CB0C96">
          <w:rPr>
            <w:rStyle w:val="Hyperlink"/>
            <w:rFonts w:asciiTheme="minorHAnsi" w:hAnsiTheme="minorHAnsi" w:cstheme="minorHAnsi"/>
            <w:sz w:val="22"/>
            <w:szCs w:val="22"/>
          </w:rPr>
          <w:t>http://www.doh.gov.za/search/index.html</w:t>
        </w:r>
      </w:hyperlink>
      <w:r w:rsidRPr="00CB0C96">
        <w:rPr>
          <w:rFonts w:asciiTheme="minorHAnsi" w:hAnsiTheme="minorHAnsi" w:cstheme="minorHAnsi"/>
          <w:sz w:val="22"/>
          <w:szCs w:val="22"/>
        </w:rPr>
        <w:t xml:space="preserve">) </w:t>
      </w:r>
    </w:p>
    <w:p w:rsidR="00C85268" w:rsidRDefault="00152580" w:rsidP="00AF64B3">
      <w:pPr>
        <w:numPr>
          <w:ilvl w:val="0"/>
          <w:numId w:val="1"/>
        </w:numPr>
        <w:tabs>
          <w:tab w:val="clear" w:pos="720"/>
          <w:tab w:val="num" w:pos="480"/>
        </w:tabs>
        <w:spacing w:after="120" w:line="360" w:lineRule="auto"/>
        <w:ind w:left="480" w:hanging="480"/>
        <w:jc w:val="both"/>
        <w:rPr>
          <w:rFonts w:asciiTheme="minorHAnsi" w:hAnsiTheme="minorHAnsi" w:cstheme="minorHAnsi"/>
          <w:sz w:val="22"/>
          <w:szCs w:val="22"/>
        </w:rPr>
      </w:pPr>
      <w:r w:rsidRPr="00C85268">
        <w:rPr>
          <w:rFonts w:asciiTheme="minorHAnsi" w:hAnsiTheme="minorHAnsi" w:cstheme="minorHAnsi"/>
          <w:b/>
          <w:sz w:val="22"/>
          <w:szCs w:val="22"/>
        </w:rPr>
        <w:t>SA GCP. Clinical Trials 200</w:t>
      </w:r>
      <w:r w:rsidR="00C85268" w:rsidRPr="00C85268">
        <w:rPr>
          <w:rFonts w:asciiTheme="minorHAnsi" w:hAnsiTheme="minorHAnsi" w:cstheme="minorHAnsi"/>
          <w:b/>
          <w:sz w:val="22"/>
          <w:szCs w:val="22"/>
        </w:rPr>
        <w:t>6</w:t>
      </w:r>
      <w:r w:rsidRPr="00C85268">
        <w:rPr>
          <w:rFonts w:asciiTheme="minorHAnsi" w:hAnsiTheme="minorHAnsi" w:cstheme="minorHAnsi"/>
          <w:sz w:val="22"/>
          <w:szCs w:val="22"/>
        </w:rPr>
        <w:t xml:space="preserve">. Department of Health (you can search for this document on the Department of Health web site at </w:t>
      </w:r>
      <w:hyperlink r:id="rId12" w:history="1">
        <w:r w:rsidRPr="00C85268">
          <w:rPr>
            <w:rStyle w:val="Hyperlink"/>
            <w:rFonts w:asciiTheme="minorHAnsi" w:hAnsiTheme="minorHAnsi" w:cstheme="minorHAnsi"/>
            <w:sz w:val="22"/>
            <w:szCs w:val="22"/>
          </w:rPr>
          <w:t>http://www.doh.gov.za/search/index.html</w:t>
        </w:r>
      </w:hyperlink>
      <w:r w:rsidRPr="00C85268">
        <w:rPr>
          <w:rFonts w:asciiTheme="minorHAnsi" w:hAnsiTheme="minorHAnsi" w:cstheme="minorHAnsi"/>
          <w:sz w:val="22"/>
          <w:szCs w:val="22"/>
        </w:rPr>
        <w:t xml:space="preserve">) </w:t>
      </w:r>
    </w:p>
    <w:p w:rsidR="00152580" w:rsidRPr="00C85268" w:rsidRDefault="00152580" w:rsidP="00AF64B3">
      <w:pPr>
        <w:numPr>
          <w:ilvl w:val="0"/>
          <w:numId w:val="1"/>
        </w:numPr>
        <w:tabs>
          <w:tab w:val="clear" w:pos="720"/>
          <w:tab w:val="num" w:pos="480"/>
        </w:tabs>
        <w:spacing w:after="120" w:line="360" w:lineRule="auto"/>
        <w:ind w:left="480" w:hanging="480"/>
        <w:jc w:val="both"/>
        <w:rPr>
          <w:rFonts w:asciiTheme="minorHAnsi" w:hAnsiTheme="minorHAnsi" w:cstheme="minorHAnsi"/>
          <w:sz w:val="22"/>
          <w:szCs w:val="22"/>
        </w:rPr>
      </w:pPr>
      <w:r w:rsidRPr="00C85268">
        <w:rPr>
          <w:rFonts w:asciiTheme="minorHAnsi" w:hAnsiTheme="minorHAnsi" w:cstheme="minorHAnsi"/>
          <w:b/>
          <w:sz w:val="22"/>
          <w:szCs w:val="22"/>
        </w:rPr>
        <w:t xml:space="preserve">Guidelines on Ethics for Medical Research. Books 1-5. MRC SA </w:t>
      </w:r>
      <w:r w:rsidRPr="00C85268">
        <w:rPr>
          <w:rFonts w:asciiTheme="minorHAnsi" w:hAnsiTheme="minorHAnsi" w:cstheme="minorHAnsi"/>
          <w:sz w:val="22"/>
          <w:szCs w:val="22"/>
        </w:rPr>
        <w:t xml:space="preserve">(refer </w:t>
      </w:r>
      <w:hyperlink r:id="rId13" w:history="1">
        <w:r w:rsidRPr="00C85268">
          <w:rPr>
            <w:rStyle w:val="Hyperlink"/>
            <w:rFonts w:asciiTheme="minorHAnsi" w:hAnsiTheme="minorHAnsi" w:cstheme="minorHAnsi"/>
            <w:sz w:val="22"/>
            <w:szCs w:val="22"/>
          </w:rPr>
          <w:t>http://www.sahealthinfo.org/ethics/ethics.htm</w:t>
        </w:r>
      </w:hyperlink>
      <w:r w:rsidRPr="00C85268">
        <w:rPr>
          <w:rFonts w:asciiTheme="minorHAnsi" w:hAnsiTheme="minorHAnsi" w:cstheme="minorHAnsi"/>
          <w:sz w:val="22"/>
          <w:szCs w:val="22"/>
        </w:rPr>
        <w:t>)</w:t>
      </w:r>
      <w:r w:rsidR="00F86296" w:rsidRPr="00C85268">
        <w:rPr>
          <w:rFonts w:asciiTheme="minorHAnsi" w:hAnsiTheme="minorHAnsi" w:cstheme="minorHAnsi"/>
          <w:sz w:val="22"/>
          <w:szCs w:val="22"/>
        </w:rPr>
        <w:t xml:space="preserve"> </w:t>
      </w:r>
    </w:p>
    <w:p w:rsidR="00152580" w:rsidRPr="00CB0C96" w:rsidRDefault="00152580" w:rsidP="00AF64B3">
      <w:pPr>
        <w:numPr>
          <w:ilvl w:val="0"/>
          <w:numId w:val="1"/>
        </w:numPr>
        <w:tabs>
          <w:tab w:val="clear" w:pos="720"/>
          <w:tab w:val="num" w:pos="480"/>
        </w:tabs>
        <w:spacing w:after="120" w:line="360" w:lineRule="auto"/>
        <w:ind w:left="480" w:hanging="480"/>
        <w:jc w:val="both"/>
        <w:rPr>
          <w:rFonts w:asciiTheme="minorHAnsi" w:hAnsiTheme="minorHAnsi" w:cstheme="minorHAnsi"/>
          <w:sz w:val="22"/>
          <w:szCs w:val="22"/>
        </w:rPr>
      </w:pPr>
      <w:r w:rsidRPr="00CB0C96">
        <w:rPr>
          <w:rFonts w:asciiTheme="minorHAnsi" w:hAnsiTheme="minorHAnsi" w:cstheme="minorHAnsi"/>
          <w:b/>
          <w:sz w:val="22"/>
          <w:szCs w:val="22"/>
        </w:rPr>
        <w:t>ICH- GCP</w:t>
      </w:r>
      <w:r w:rsidRPr="00CB0C96">
        <w:rPr>
          <w:rFonts w:asciiTheme="minorHAnsi" w:hAnsiTheme="minorHAnsi" w:cstheme="minorHAnsi"/>
          <w:sz w:val="22"/>
          <w:szCs w:val="22"/>
        </w:rPr>
        <w:t xml:space="preserve"> (for clinical trials – refer </w:t>
      </w:r>
      <w:hyperlink r:id="rId14" w:history="1">
        <w:r w:rsidRPr="00CB0C96">
          <w:rPr>
            <w:rStyle w:val="Hyperlink"/>
            <w:rFonts w:asciiTheme="minorHAnsi" w:hAnsiTheme="minorHAnsi" w:cstheme="minorHAnsi"/>
            <w:sz w:val="22"/>
            <w:szCs w:val="22"/>
          </w:rPr>
          <w:t>http://www.fda.gov/cder/guidance/959fnl.pdf</w:t>
        </w:r>
      </w:hyperlink>
      <w:r w:rsidR="00F86296" w:rsidRPr="00CB0C96">
        <w:rPr>
          <w:rFonts w:asciiTheme="minorHAnsi" w:hAnsiTheme="minorHAnsi" w:cstheme="minorHAnsi"/>
          <w:sz w:val="22"/>
          <w:szCs w:val="22"/>
        </w:rPr>
        <w:t xml:space="preserve"> </w:t>
      </w:r>
      <w:r w:rsidRPr="00CB0C96">
        <w:rPr>
          <w:rFonts w:asciiTheme="minorHAnsi" w:hAnsiTheme="minorHAnsi" w:cstheme="minorHAnsi"/>
          <w:sz w:val="22"/>
          <w:szCs w:val="22"/>
        </w:rPr>
        <w:t>)</w:t>
      </w:r>
    </w:p>
    <w:p w:rsidR="00152580" w:rsidRPr="00CB0C96" w:rsidRDefault="00152580" w:rsidP="00AF64B3">
      <w:pPr>
        <w:numPr>
          <w:ilvl w:val="0"/>
          <w:numId w:val="1"/>
        </w:numPr>
        <w:tabs>
          <w:tab w:val="clear" w:pos="720"/>
          <w:tab w:val="num" w:pos="480"/>
        </w:tabs>
        <w:spacing w:after="120" w:line="360" w:lineRule="auto"/>
        <w:ind w:left="480" w:hanging="480"/>
        <w:jc w:val="both"/>
        <w:rPr>
          <w:rFonts w:asciiTheme="minorHAnsi" w:hAnsiTheme="minorHAnsi" w:cstheme="minorHAnsi"/>
          <w:sz w:val="22"/>
          <w:szCs w:val="22"/>
        </w:rPr>
      </w:pPr>
      <w:r w:rsidRPr="00CB0C96">
        <w:rPr>
          <w:rFonts w:asciiTheme="minorHAnsi" w:hAnsiTheme="minorHAnsi" w:cstheme="minorHAnsi"/>
          <w:b/>
          <w:sz w:val="22"/>
          <w:szCs w:val="22"/>
        </w:rPr>
        <w:t>CIOMS 2002</w:t>
      </w:r>
      <w:r w:rsidRPr="00CB0C96">
        <w:rPr>
          <w:rFonts w:asciiTheme="minorHAnsi" w:hAnsiTheme="minorHAnsi" w:cstheme="minorHAnsi"/>
          <w:sz w:val="22"/>
          <w:szCs w:val="22"/>
        </w:rPr>
        <w:t xml:space="preserve">. International Ethical Guidelines for Biomedical Research involving Human Subjects (refer </w:t>
      </w:r>
      <w:hyperlink r:id="rId15" w:history="1">
        <w:r w:rsidRPr="00CB0C96">
          <w:rPr>
            <w:rStyle w:val="Hyperlink"/>
            <w:rFonts w:asciiTheme="minorHAnsi" w:hAnsiTheme="minorHAnsi" w:cstheme="minorHAnsi"/>
            <w:sz w:val="22"/>
            <w:szCs w:val="22"/>
          </w:rPr>
          <w:t>http://www.cioms.ch/frame_guidelines_nov_2002.htm</w:t>
        </w:r>
      </w:hyperlink>
      <w:r w:rsidRPr="00CB0C96">
        <w:rPr>
          <w:rFonts w:asciiTheme="minorHAnsi" w:hAnsiTheme="minorHAnsi" w:cstheme="minorHAnsi"/>
          <w:sz w:val="22"/>
          <w:szCs w:val="22"/>
        </w:rPr>
        <w:t xml:space="preserve">) </w:t>
      </w:r>
    </w:p>
    <w:p w:rsidR="0073227F" w:rsidRPr="00CB0C96" w:rsidRDefault="0073227F" w:rsidP="00AF64B3">
      <w:pPr>
        <w:numPr>
          <w:ilvl w:val="0"/>
          <w:numId w:val="1"/>
        </w:numPr>
        <w:tabs>
          <w:tab w:val="clear" w:pos="720"/>
          <w:tab w:val="num" w:pos="480"/>
        </w:tabs>
        <w:spacing w:after="120" w:line="360" w:lineRule="auto"/>
        <w:ind w:left="480" w:hanging="480"/>
        <w:jc w:val="both"/>
        <w:rPr>
          <w:rFonts w:asciiTheme="minorHAnsi" w:hAnsiTheme="minorHAnsi" w:cstheme="minorHAnsi"/>
          <w:sz w:val="22"/>
          <w:szCs w:val="22"/>
        </w:rPr>
      </w:pPr>
      <w:r w:rsidRPr="00CB0C96">
        <w:rPr>
          <w:rFonts w:asciiTheme="minorHAnsi" w:hAnsiTheme="minorHAnsi" w:cstheme="minorHAnsi"/>
          <w:b/>
          <w:sz w:val="22"/>
          <w:szCs w:val="22"/>
        </w:rPr>
        <w:t>CIOMS 2008</w:t>
      </w:r>
      <w:r w:rsidRPr="00CB0C96">
        <w:rPr>
          <w:rFonts w:asciiTheme="minorHAnsi" w:hAnsiTheme="minorHAnsi" w:cstheme="minorHAnsi"/>
          <w:sz w:val="22"/>
          <w:szCs w:val="22"/>
        </w:rPr>
        <w:t>. International Ethical Guidelines for Epidemiological Studies (Available at http://www.cioms.ch/080221feb_2008.pdf</w:t>
      </w:r>
    </w:p>
    <w:p w:rsidR="0097336F" w:rsidRPr="00CB0C96" w:rsidRDefault="0097336F" w:rsidP="00AF64B3">
      <w:pPr>
        <w:numPr>
          <w:ilvl w:val="0"/>
          <w:numId w:val="1"/>
        </w:numPr>
        <w:tabs>
          <w:tab w:val="clear" w:pos="720"/>
          <w:tab w:val="num" w:pos="480"/>
        </w:tabs>
        <w:spacing w:after="240" w:line="360" w:lineRule="auto"/>
        <w:ind w:left="482" w:hanging="482"/>
        <w:jc w:val="both"/>
        <w:rPr>
          <w:rFonts w:asciiTheme="minorHAnsi" w:hAnsiTheme="minorHAnsi" w:cstheme="minorHAnsi"/>
          <w:sz w:val="22"/>
          <w:szCs w:val="22"/>
        </w:rPr>
      </w:pPr>
      <w:r w:rsidRPr="00CB0C96">
        <w:rPr>
          <w:rFonts w:asciiTheme="minorHAnsi" w:hAnsiTheme="minorHAnsi" w:cstheme="minorHAnsi"/>
          <w:b/>
          <w:sz w:val="22"/>
          <w:szCs w:val="22"/>
        </w:rPr>
        <w:t>Social Research Association</w:t>
      </w:r>
      <w:r w:rsidRPr="00CB0C96">
        <w:rPr>
          <w:rFonts w:asciiTheme="minorHAnsi" w:hAnsiTheme="minorHAnsi" w:cstheme="minorHAnsi"/>
          <w:sz w:val="22"/>
          <w:szCs w:val="22"/>
        </w:rPr>
        <w:t xml:space="preserve">. Ethical Guidelines. Dec.2003 Available at </w:t>
      </w:r>
      <w:hyperlink r:id="rId16" w:history="1">
        <w:r w:rsidRPr="00CB0C96">
          <w:rPr>
            <w:rStyle w:val="Hyperlink"/>
            <w:rFonts w:asciiTheme="minorHAnsi" w:hAnsiTheme="minorHAnsi" w:cstheme="minorHAnsi"/>
            <w:sz w:val="22"/>
            <w:szCs w:val="22"/>
          </w:rPr>
          <w:t>www.the-sra.org.uk</w:t>
        </w:r>
      </w:hyperlink>
      <w:r w:rsidRPr="00CB0C96">
        <w:rPr>
          <w:rFonts w:asciiTheme="minorHAnsi" w:hAnsiTheme="minorHAnsi" w:cstheme="minorHAnsi"/>
          <w:sz w:val="22"/>
          <w:szCs w:val="22"/>
        </w:rPr>
        <w:t xml:space="preserve"> (downloaded 20.01.2008)</w:t>
      </w:r>
    </w:p>
    <w:p w:rsidR="0067186D" w:rsidRPr="00CB0C96" w:rsidRDefault="00D23651" w:rsidP="0087735E">
      <w:pPr>
        <w:widowControl w:val="0"/>
        <w:tabs>
          <w:tab w:val="num" w:pos="360"/>
        </w:tabs>
        <w:autoSpaceDE w:val="0"/>
        <w:autoSpaceDN w:val="0"/>
        <w:adjustRightInd w:val="0"/>
        <w:spacing w:after="120" w:line="360" w:lineRule="auto"/>
        <w:jc w:val="both"/>
        <w:rPr>
          <w:rFonts w:asciiTheme="minorHAnsi" w:hAnsiTheme="minorHAnsi" w:cstheme="minorHAnsi"/>
          <w:sz w:val="22"/>
          <w:szCs w:val="22"/>
          <w:lang w:val="en-ZA"/>
        </w:rPr>
      </w:pPr>
      <w:r w:rsidRPr="00CB0C96">
        <w:rPr>
          <w:rFonts w:asciiTheme="minorHAnsi" w:hAnsiTheme="minorHAnsi" w:cstheme="minorHAnsi"/>
          <w:b/>
          <w:sz w:val="22"/>
          <w:szCs w:val="22"/>
          <w:lang w:val="en-ZA"/>
        </w:rPr>
        <w:t>ANIMAL</w:t>
      </w:r>
      <w:r w:rsidR="004E6912" w:rsidRPr="00CB0C96">
        <w:rPr>
          <w:rFonts w:asciiTheme="minorHAnsi" w:hAnsiTheme="minorHAnsi" w:cstheme="minorHAnsi"/>
          <w:b/>
          <w:sz w:val="22"/>
          <w:szCs w:val="22"/>
          <w:lang w:val="en-ZA"/>
        </w:rPr>
        <w:t xml:space="preserve"> RESEARCH</w:t>
      </w:r>
    </w:p>
    <w:p w:rsidR="0067186D" w:rsidRPr="00CB0C96" w:rsidRDefault="0067186D" w:rsidP="00BE706E">
      <w:pPr>
        <w:widowControl w:val="0"/>
        <w:numPr>
          <w:ilvl w:val="0"/>
          <w:numId w:val="1"/>
        </w:numPr>
        <w:tabs>
          <w:tab w:val="clear" w:pos="720"/>
          <w:tab w:val="num" w:pos="480"/>
        </w:tabs>
        <w:autoSpaceDE w:val="0"/>
        <w:autoSpaceDN w:val="0"/>
        <w:adjustRightInd w:val="0"/>
        <w:spacing w:after="120" w:line="360" w:lineRule="auto"/>
        <w:ind w:left="567" w:hanging="567"/>
        <w:jc w:val="both"/>
        <w:rPr>
          <w:rFonts w:asciiTheme="minorHAnsi" w:hAnsiTheme="minorHAnsi" w:cstheme="minorHAnsi"/>
          <w:sz w:val="22"/>
          <w:szCs w:val="22"/>
        </w:rPr>
      </w:pPr>
      <w:r w:rsidRPr="00CB0C96">
        <w:rPr>
          <w:rFonts w:asciiTheme="minorHAnsi" w:hAnsiTheme="minorHAnsi" w:cstheme="minorHAnsi"/>
          <w:b/>
          <w:sz w:val="22"/>
          <w:szCs w:val="22"/>
        </w:rPr>
        <w:t>Guidelines on Ethics For Medical Research: Use of Animals in Research and Training</w:t>
      </w:r>
      <w:r w:rsidRPr="00CB0C96">
        <w:rPr>
          <w:rFonts w:asciiTheme="minorHAnsi" w:hAnsiTheme="minorHAnsi" w:cstheme="minorHAnsi"/>
          <w:sz w:val="22"/>
          <w:szCs w:val="22"/>
        </w:rPr>
        <w:t xml:space="preserve"> (Book 3) South African MRC 2004</w:t>
      </w:r>
    </w:p>
    <w:p w:rsidR="0067186D" w:rsidRPr="00CB0C96" w:rsidRDefault="0067186D" w:rsidP="00AF64B3">
      <w:pPr>
        <w:widowControl w:val="0"/>
        <w:numPr>
          <w:ilvl w:val="0"/>
          <w:numId w:val="1"/>
        </w:numPr>
        <w:tabs>
          <w:tab w:val="clear" w:pos="720"/>
          <w:tab w:val="num" w:pos="480"/>
        </w:tabs>
        <w:autoSpaceDE w:val="0"/>
        <w:autoSpaceDN w:val="0"/>
        <w:adjustRightInd w:val="0"/>
        <w:spacing w:after="120" w:line="360" w:lineRule="auto"/>
        <w:ind w:left="480" w:hanging="480"/>
        <w:jc w:val="both"/>
        <w:rPr>
          <w:rFonts w:asciiTheme="minorHAnsi" w:hAnsiTheme="minorHAnsi" w:cstheme="minorHAnsi"/>
          <w:sz w:val="22"/>
          <w:szCs w:val="22"/>
        </w:rPr>
      </w:pPr>
      <w:r w:rsidRPr="00CB0C96">
        <w:rPr>
          <w:rFonts w:asciiTheme="minorHAnsi" w:hAnsiTheme="minorHAnsi" w:cstheme="minorHAnsi"/>
          <w:b/>
          <w:sz w:val="22"/>
          <w:szCs w:val="22"/>
        </w:rPr>
        <w:t xml:space="preserve">South African National Standard: The Care and Use of Experimental Animals </w:t>
      </w:r>
      <w:r w:rsidRPr="00CB0C96">
        <w:rPr>
          <w:rFonts w:asciiTheme="minorHAnsi" w:hAnsiTheme="minorHAnsi" w:cstheme="minorHAnsi"/>
          <w:sz w:val="22"/>
          <w:szCs w:val="22"/>
        </w:rPr>
        <w:t>Standards SA</w:t>
      </w:r>
      <w:r w:rsidR="00CE5A07" w:rsidRPr="00CB0C96">
        <w:rPr>
          <w:rFonts w:asciiTheme="minorHAnsi" w:hAnsiTheme="minorHAnsi" w:cstheme="minorHAnsi"/>
          <w:sz w:val="22"/>
          <w:szCs w:val="22"/>
        </w:rPr>
        <w:t>. SANS 10386:200</w:t>
      </w:r>
      <w:r w:rsidR="00BE706E">
        <w:rPr>
          <w:rFonts w:asciiTheme="minorHAnsi" w:hAnsiTheme="minorHAnsi" w:cstheme="minorHAnsi"/>
          <w:sz w:val="22"/>
          <w:szCs w:val="22"/>
        </w:rPr>
        <w:t>8</w:t>
      </w:r>
    </w:p>
    <w:p w:rsidR="00BE706E" w:rsidRPr="009A18C0" w:rsidRDefault="00BE706E" w:rsidP="00BE706E">
      <w:pPr>
        <w:widowControl w:val="0"/>
        <w:numPr>
          <w:ilvl w:val="0"/>
          <w:numId w:val="1"/>
        </w:numPr>
        <w:tabs>
          <w:tab w:val="clear" w:pos="720"/>
          <w:tab w:val="num" w:pos="567"/>
        </w:tabs>
        <w:autoSpaceDE w:val="0"/>
        <w:autoSpaceDN w:val="0"/>
        <w:adjustRightInd w:val="0"/>
        <w:spacing w:after="240" w:line="360" w:lineRule="auto"/>
        <w:ind w:left="567" w:hanging="567"/>
        <w:jc w:val="both"/>
        <w:rPr>
          <w:rFonts w:ascii="Calibri" w:hAnsi="Calibri" w:cs="Calibri"/>
          <w:sz w:val="22"/>
          <w:szCs w:val="22"/>
        </w:rPr>
      </w:pPr>
      <w:r w:rsidRPr="009A18C0">
        <w:rPr>
          <w:rFonts w:ascii="Calibri" w:hAnsi="Calibri" w:cs="Calibri"/>
          <w:b/>
          <w:sz w:val="22"/>
          <w:szCs w:val="22"/>
        </w:rPr>
        <w:t>Guide for the Care and Use of Laboratory Animals</w:t>
      </w:r>
      <w:r>
        <w:rPr>
          <w:rFonts w:ascii="Calibri" w:hAnsi="Calibri" w:cs="Calibri"/>
          <w:b/>
          <w:sz w:val="22"/>
          <w:szCs w:val="22"/>
        </w:rPr>
        <w:t>: Eighth Edition</w:t>
      </w:r>
      <w:r w:rsidRPr="009A18C0">
        <w:rPr>
          <w:rFonts w:ascii="Calibri" w:hAnsi="Calibri" w:cs="Calibri"/>
          <w:sz w:val="22"/>
          <w:szCs w:val="22"/>
        </w:rPr>
        <w:t>, Institute for Laboratory Animal Res</w:t>
      </w:r>
      <w:r>
        <w:rPr>
          <w:rFonts w:ascii="Calibri" w:hAnsi="Calibri" w:cs="Calibri"/>
          <w:sz w:val="22"/>
          <w:szCs w:val="22"/>
        </w:rPr>
        <w:t>earch</w:t>
      </w:r>
      <w:r w:rsidRPr="009A18C0">
        <w:rPr>
          <w:rFonts w:ascii="Calibri" w:hAnsi="Calibri" w:cs="Calibri"/>
          <w:sz w:val="22"/>
          <w:szCs w:val="22"/>
        </w:rPr>
        <w:t>, National Research Council</w:t>
      </w:r>
      <w:r>
        <w:rPr>
          <w:rFonts w:ascii="Calibri" w:hAnsi="Calibri" w:cs="Calibri"/>
          <w:sz w:val="22"/>
          <w:szCs w:val="22"/>
        </w:rPr>
        <w:t xml:space="preserve"> of the National Academies</w:t>
      </w:r>
      <w:r w:rsidRPr="009A18C0">
        <w:rPr>
          <w:rFonts w:ascii="Calibri" w:hAnsi="Calibri" w:cs="Calibri"/>
          <w:sz w:val="22"/>
          <w:szCs w:val="22"/>
        </w:rPr>
        <w:t>, National Academ</w:t>
      </w:r>
      <w:r>
        <w:rPr>
          <w:rFonts w:ascii="Calibri" w:hAnsi="Calibri" w:cs="Calibri"/>
          <w:sz w:val="22"/>
          <w:szCs w:val="22"/>
        </w:rPr>
        <w:t>ies</w:t>
      </w:r>
      <w:r w:rsidRPr="009A18C0">
        <w:rPr>
          <w:rFonts w:ascii="Calibri" w:hAnsi="Calibri" w:cs="Calibri"/>
          <w:sz w:val="22"/>
          <w:szCs w:val="22"/>
        </w:rPr>
        <w:t xml:space="preserve"> Press 2011</w:t>
      </w:r>
    </w:p>
    <w:p w:rsidR="00657A3D" w:rsidRPr="00CB0C96" w:rsidRDefault="00D23651" w:rsidP="0087735E">
      <w:pPr>
        <w:widowControl w:val="0"/>
        <w:tabs>
          <w:tab w:val="left" w:pos="1134"/>
        </w:tabs>
        <w:autoSpaceDE w:val="0"/>
        <w:autoSpaceDN w:val="0"/>
        <w:adjustRightInd w:val="0"/>
        <w:spacing w:after="120" w:line="360" w:lineRule="auto"/>
        <w:jc w:val="both"/>
        <w:rPr>
          <w:rFonts w:asciiTheme="minorHAnsi" w:hAnsiTheme="minorHAnsi" w:cstheme="minorHAnsi"/>
          <w:b/>
          <w:sz w:val="22"/>
          <w:szCs w:val="22"/>
          <w:lang w:val="en-ZA"/>
        </w:rPr>
      </w:pPr>
      <w:r w:rsidRPr="00CB0C96">
        <w:rPr>
          <w:rFonts w:asciiTheme="minorHAnsi" w:hAnsiTheme="minorHAnsi" w:cstheme="minorHAnsi"/>
          <w:b/>
          <w:sz w:val="22"/>
          <w:szCs w:val="22"/>
          <w:lang w:val="en-ZA"/>
        </w:rPr>
        <w:t>BIOSAFETY</w:t>
      </w:r>
      <w:r w:rsidR="004E6912" w:rsidRPr="00CB0C96">
        <w:rPr>
          <w:rFonts w:asciiTheme="minorHAnsi" w:hAnsiTheme="minorHAnsi" w:cstheme="minorHAnsi"/>
          <w:b/>
          <w:sz w:val="22"/>
          <w:szCs w:val="22"/>
          <w:lang w:val="en-ZA"/>
        </w:rPr>
        <w:t xml:space="preserve"> RESEARCH</w:t>
      </w:r>
    </w:p>
    <w:p w:rsidR="00657A3D" w:rsidRPr="00CB0C96" w:rsidRDefault="00657A3D" w:rsidP="00AF64B3">
      <w:pPr>
        <w:widowControl w:val="0"/>
        <w:numPr>
          <w:ilvl w:val="0"/>
          <w:numId w:val="1"/>
        </w:numPr>
        <w:autoSpaceDE w:val="0"/>
        <w:autoSpaceDN w:val="0"/>
        <w:adjustRightInd w:val="0"/>
        <w:spacing w:after="120" w:line="360" w:lineRule="auto"/>
        <w:ind w:left="480" w:hanging="480"/>
        <w:jc w:val="both"/>
        <w:rPr>
          <w:rFonts w:asciiTheme="minorHAnsi" w:hAnsiTheme="minorHAnsi" w:cstheme="minorHAnsi"/>
          <w:sz w:val="22"/>
          <w:szCs w:val="22"/>
          <w:lang w:val="en-ZA"/>
        </w:rPr>
      </w:pPr>
      <w:r w:rsidRPr="00CB0C96">
        <w:rPr>
          <w:rFonts w:asciiTheme="minorHAnsi" w:hAnsiTheme="minorHAnsi" w:cstheme="minorHAnsi"/>
          <w:b/>
          <w:sz w:val="22"/>
          <w:szCs w:val="22"/>
          <w:lang w:val="en-ZA"/>
        </w:rPr>
        <w:t>Guidelines on Ethics for Medical Research: Use Of Biohazards and Radiation</w:t>
      </w:r>
      <w:r w:rsidRPr="00CB0C96">
        <w:rPr>
          <w:rFonts w:asciiTheme="minorHAnsi" w:hAnsiTheme="minorHAnsi" w:cstheme="minorHAnsi"/>
          <w:sz w:val="22"/>
          <w:szCs w:val="22"/>
          <w:lang w:val="en-ZA"/>
        </w:rPr>
        <w:t xml:space="preserve"> South African Medical Research Council 2002</w:t>
      </w:r>
    </w:p>
    <w:p w:rsidR="00657A3D" w:rsidRPr="00C85268" w:rsidRDefault="00657A3D" w:rsidP="00AF64B3">
      <w:pPr>
        <w:widowControl w:val="0"/>
        <w:numPr>
          <w:ilvl w:val="0"/>
          <w:numId w:val="1"/>
        </w:numPr>
        <w:autoSpaceDE w:val="0"/>
        <w:autoSpaceDN w:val="0"/>
        <w:adjustRightInd w:val="0"/>
        <w:spacing w:after="120" w:line="360" w:lineRule="auto"/>
        <w:ind w:left="480" w:hanging="480"/>
        <w:jc w:val="both"/>
        <w:rPr>
          <w:rFonts w:asciiTheme="minorHAnsi" w:hAnsiTheme="minorHAnsi" w:cstheme="minorHAnsi"/>
          <w:sz w:val="22"/>
          <w:szCs w:val="22"/>
          <w:lang w:val="en-ZA"/>
        </w:rPr>
      </w:pPr>
      <w:r w:rsidRPr="00CB0C96">
        <w:rPr>
          <w:rFonts w:asciiTheme="minorHAnsi" w:hAnsiTheme="minorHAnsi" w:cstheme="minorHAnsi"/>
          <w:b/>
          <w:sz w:val="22"/>
          <w:szCs w:val="22"/>
          <w:lang w:val="en-ZA"/>
        </w:rPr>
        <w:lastRenderedPageBreak/>
        <w:t>NIH Guidelines for Research Involving Recombinant DNA Molecules</w:t>
      </w:r>
      <w:r w:rsidR="00F86296" w:rsidRPr="00CB0C96">
        <w:rPr>
          <w:rFonts w:asciiTheme="minorHAnsi" w:hAnsiTheme="minorHAnsi" w:cstheme="minorHAnsi"/>
          <w:b/>
          <w:sz w:val="22"/>
          <w:szCs w:val="22"/>
          <w:lang w:val="en-ZA"/>
        </w:rPr>
        <w:t xml:space="preserve"> </w:t>
      </w:r>
      <w:r w:rsidRPr="00CB0C96">
        <w:rPr>
          <w:rFonts w:asciiTheme="minorHAnsi" w:hAnsiTheme="minorHAnsi" w:cstheme="minorHAnsi"/>
          <w:color w:val="3366FF"/>
          <w:sz w:val="22"/>
          <w:szCs w:val="22"/>
          <w:u w:val="single"/>
          <w:lang w:val="en-ZA"/>
        </w:rPr>
        <w:t>www4.od.nih.gov/oba/IBC/nihguidelines.htm</w:t>
      </w:r>
    </w:p>
    <w:p w:rsidR="00FA7DD6" w:rsidRPr="00CB0C96" w:rsidRDefault="00BE706E" w:rsidP="0087735E">
      <w:pPr>
        <w:spacing w:after="120" w:line="360" w:lineRule="auto"/>
        <w:jc w:val="both"/>
        <w:rPr>
          <w:rFonts w:asciiTheme="minorHAnsi" w:hAnsiTheme="minorHAnsi" w:cstheme="minorHAnsi"/>
          <w:b/>
          <w:sz w:val="22"/>
          <w:szCs w:val="22"/>
        </w:rPr>
      </w:pPr>
      <w:r>
        <w:rPr>
          <w:rFonts w:asciiTheme="minorHAnsi" w:hAnsiTheme="minorHAnsi" w:cstheme="minorHAnsi"/>
          <w:b/>
          <w:sz w:val="22"/>
          <w:szCs w:val="22"/>
        </w:rPr>
        <w:t>OTHER REFERENCES</w:t>
      </w:r>
    </w:p>
    <w:p w:rsidR="002E01D5" w:rsidRPr="00CB0C96" w:rsidRDefault="002E01D5" w:rsidP="00AF64B3">
      <w:pPr>
        <w:widowControl w:val="0"/>
        <w:numPr>
          <w:ilvl w:val="0"/>
          <w:numId w:val="1"/>
        </w:numPr>
        <w:autoSpaceDE w:val="0"/>
        <w:autoSpaceDN w:val="0"/>
        <w:adjustRightInd w:val="0"/>
        <w:spacing w:after="120" w:line="360" w:lineRule="auto"/>
        <w:ind w:left="480" w:hanging="480"/>
        <w:jc w:val="both"/>
        <w:rPr>
          <w:rFonts w:asciiTheme="minorHAnsi" w:hAnsiTheme="minorHAnsi" w:cstheme="minorHAnsi"/>
          <w:sz w:val="22"/>
          <w:szCs w:val="22"/>
          <w:lang w:val="en-ZA"/>
        </w:rPr>
      </w:pPr>
      <w:r w:rsidRPr="00CB0C96">
        <w:rPr>
          <w:rFonts w:asciiTheme="minorHAnsi" w:hAnsiTheme="minorHAnsi" w:cstheme="minorHAnsi"/>
          <w:sz w:val="22"/>
          <w:szCs w:val="22"/>
        </w:rPr>
        <w:t xml:space="preserve">The Belmont Report can be found at </w:t>
      </w:r>
      <w:hyperlink r:id="rId17" w:history="1">
        <w:r w:rsidRPr="00CB0C96">
          <w:rPr>
            <w:rStyle w:val="Hyperlink"/>
            <w:rFonts w:asciiTheme="minorHAnsi" w:hAnsiTheme="minorHAnsi" w:cstheme="minorHAnsi"/>
            <w:sz w:val="22"/>
            <w:szCs w:val="22"/>
          </w:rPr>
          <w:t>http://ohsr.od.nih.gov/guidelines/belmont.html</w:t>
        </w:r>
      </w:hyperlink>
      <w:r w:rsidRPr="00CB0C96">
        <w:rPr>
          <w:rFonts w:asciiTheme="minorHAnsi" w:hAnsiTheme="minorHAnsi" w:cstheme="minorHAnsi"/>
          <w:sz w:val="22"/>
          <w:szCs w:val="22"/>
        </w:rPr>
        <w:t xml:space="preserve"> </w:t>
      </w:r>
    </w:p>
    <w:p w:rsidR="00F15A9B" w:rsidRPr="00CB0C96" w:rsidRDefault="00726AA5" w:rsidP="00AF64B3">
      <w:pPr>
        <w:widowControl w:val="0"/>
        <w:numPr>
          <w:ilvl w:val="0"/>
          <w:numId w:val="1"/>
        </w:numPr>
        <w:autoSpaceDE w:val="0"/>
        <w:autoSpaceDN w:val="0"/>
        <w:adjustRightInd w:val="0"/>
        <w:spacing w:after="120" w:line="360" w:lineRule="auto"/>
        <w:ind w:left="480" w:hanging="480"/>
        <w:jc w:val="both"/>
        <w:rPr>
          <w:rFonts w:asciiTheme="minorHAnsi" w:hAnsiTheme="minorHAnsi" w:cstheme="minorHAnsi"/>
          <w:sz w:val="22"/>
          <w:szCs w:val="22"/>
        </w:rPr>
      </w:pPr>
      <w:r w:rsidRPr="00CB0C96">
        <w:rPr>
          <w:rFonts w:asciiTheme="minorHAnsi" w:hAnsiTheme="minorHAnsi" w:cstheme="minorHAnsi"/>
          <w:sz w:val="22"/>
          <w:szCs w:val="22"/>
        </w:rPr>
        <w:t xml:space="preserve">ORI </w:t>
      </w:r>
      <w:r w:rsidR="008A6330" w:rsidRPr="00CB0C96">
        <w:rPr>
          <w:rFonts w:asciiTheme="minorHAnsi" w:hAnsiTheme="minorHAnsi" w:cstheme="minorHAnsi"/>
          <w:sz w:val="22"/>
          <w:szCs w:val="22"/>
        </w:rPr>
        <w:t>Introduction to the Responsible C</w:t>
      </w:r>
      <w:r w:rsidRPr="00CB0C96">
        <w:rPr>
          <w:rFonts w:asciiTheme="minorHAnsi" w:hAnsiTheme="minorHAnsi" w:cstheme="minorHAnsi"/>
          <w:sz w:val="22"/>
          <w:szCs w:val="22"/>
        </w:rPr>
        <w:t>ondu</w:t>
      </w:r>
      <w:r w:rsidR="008A6330" w:rsidRPr="00CB0C96">
        <w:rPr>
          <w:rFonts w:asciiTheme="minorHAnsi" w:hAnsiTheme="minorHAnsi" w:cstheme="minorHAnsi"/>
          <w:sz w:val="22"/>
          <w:szCs w:val="22"/>
        </w:rPr>
        <w:t>ct of R</w:t>
      </w:r>
      <w:r w:rsidRPr="00CB0C96">
        <w:rPr>
          <w:rFonts w:asciiTheme="minorHAnsi" w:hAnsiTheme="minorHAnsi" w:cstheme="minorHAnsi"/>
          <w:sz w:val="22"/>
          <w:szCs w:val="22"/>
        </w:rPr>
        <w:t>e</w:t>
      </w:r>
      <w:r w:rsidR="008A6330" w:rsidRPr="00CB0C96">
        <w:rPr>
          <w:rFonts w:asciiTheme="minorHAnsi" w:hAnsiTheme="minorHAnsi" w:cstheme="minorHAnsi"/>
          <w:sz w:val="22"/>
          <w:szCs w:val="22"/>
        </w:rPr>
        <w:t xml:space="preserve">search. Nicholas H </w:t>
      </w:r>
      <w:proofErr w:type="spellStart"/>
      <w:r w:rsidR="008A6330" w:rsidRPr="00CB0C96">
        <w:rPr>
          <w:rFonts w:asciiTheme="minorHAnsi" w:hAnsiTheme="minorHAnsi" w:cstheme="minorHAnsi"/>
          <w:sz w:val="22"/>
          <w:szCs w:val="22"/>
        </w:rPr>
        <w:t>Steneck</w:t>
      </w:r>
      <w:proofErr w:type="spellEnd"/>
      <w:r w:rsidR="008A6330" w:rsidRPr="00CB0C96">
        <w:rPr>
          <w:rFonts w:asciiTheme="minorHAnsi" w:hAnsiTheme="minorHAnsi" w:cstheme="minorHAnsi"/>
          <w:sz w:val="22"/>
          <w:szCs w:val="22"/>
        </w:rPr>
        <w:t>. Department of Health and Human Services</w:t>
      </w:r>
      <w:r w:rsidR="00F86296" w:rsidRPr="00CB0C96">
        <w:rPr>
          <w:rFonts w:asciiTheme="minorHAnsi" w:hAnsiTheme="minorHAnsi" w:cstheme="minorHAnsi"/>
          <w:sz w:val="22"/>
          <w:szCs w:val="22"/>
        </w:rPr>
        <w:t xml:space="preserve"> </w:t>
      </w:r>
      <w:r w:rsidR="008A6330" w:rsidRPr="00CB0C96">
        <w:rPr>
          <w:rFonts w:asciiTheme="minorHAnsi" w:hAnsiTheme="minorHAnsi" w:cstheme="minorHAnsi"/>
          <w:sz w:val="22"/>
          <w:szCs w:val="22"/>
        </w:rPr>
        <w:t xml:space="preserve">Office of Research Integrity. </w:t>
      </w:r>
      <w:r w:rsidRPr="00CB0C96">
        <w:rPr>
          <w:rFonts w:asciiTheme="minorHAnsi" w:hAnsiTheme="minorHAnsi" w:cstheme="minorHAnsi"/>
          <w:sz w:val="22"/>
          <w:szCs w:val="22"/>
        </w:rPr>
        <w:t>2003</w:t>
      </w:r>
    </w:p>
    <w:p w:rsidR="00F15A9B" w:rsidRPr="00CB0C96" w:rsidRDefault="00F15A9B" w:rsidP="00AF64B3">
      <w:pPr>
        <w:widowControl w:val="0"/>
        <w:numPr>
          <w:ilvl w:val="0"/>
          <w:numId w:val="1"/>
        </w:numPr>
        <w:autoSpaceDE w:val="0"/>
        <w:autoSpaceDN w:val="0"/>
        <w:adjustRightInd w:val="0"/>
        <w:spacing w:after="120" w:line="360" w:lineRule="auto"/>
        <w:ind w:left="480" w:hanging="480"/>
        <w:jc w:val="both"/>
        <w:rPr>
          <w:rFonts w:asciiTheme="minorHAnsi" w:hAnsiTheme="minorHAnsi" w:cstheme="minorHAnsi"/>
          <w:sz w:val="22"/>
          <w:szCs w:val="22"/>
        </w:rPr>
      </w:pPr>
      <w:r w:rsidRPr="00CB0C96">
        <w:rPr>
          <w:rFonts w:asciiTheme="minorHAnsi" w:hAnsiTheme="minorHAnsi" w:cstheme="minorHAnsi"/>
          <w:sz w:val="22"/>
          <w:szCs w:val="22"/>
        </w:rPr>
        <w:t>McGill University Policy on Research Ethics</w:t>
      </w:r>
    </w:p>
    <w:p w:rsidR="00D905D3" w:rsidRPr="00CB0C96" w:rsidRDefault="0098063E" w:rsidP="0087735E">
      <w:pPr>
        <w:pStyle w:val="Numberedi"/>
        <w:widowControl w:val="0"/>
        <w:tabs>
          <w:tab w:val="clear" w:pos="567"/>
          <w:tab w:val="num" w:pos="600"/>
        </w:tabs>
        <w:spacing w:line="360" w:lineRule="auto"/>
        <w:ind w:left="600" w:hanging="600"/>
        <w:jc w:val="both"/>
        <w:rPr>
          <w:rFonts w:asciiTheme="minorHAnsi" w:hAnsiTheme="minorHAnsi" w:cstheme="minorHAnsi"/>
          <w:sz w:val="22"/>
          <w:szCs w:val="22"/>
        </w:rPr>
      </w:pPr>
      <w:r>
        <w:rPr>
          <w:rFonts w:asciiTheme="minorHAnsi" w:hAnsiTheme="minorHAnsi" w:cstheme="minorHAnsi"/>
          <w:sz w:val="22"/>
          <w:szCs w:val="22"/>
        </w:rPr>
        <w:t>1</w:t>
      </w:r>
      <w:r w:rsidR="00BF00E8">
        <w:rPr>
          <w:rFonts w:asciiTheme="minorHAnsi" w:hAnsiTheme="minorHAnsi" w:cstheme="minorHAnsi"/>
          <w:sz w:val="22"/>
          <w:szCs w:val="22"/>
        </w:rPr>
        <w:t>8</w:t>
      </w:r>
      <w:r w:rsidR="0073227F" w:rsidRPr="00CB0C96">
        <w:rPr>
          <w:rFonts w:asciiTheme="minorHAnsi" w:hAnsiTheme="minorHAnsi" w:cstheme="minorHAnsi"/>
          <w:sz w:val="22"/>
          <w:szCs w:val="22"/>
        </w:rPr>
        <w:t>.</w:t>
      </w:r>
      <w:r w:rsidR="0073227F" w:rsidRPr="00CB0C96">
        <w:rPr>
          <w:rFonts w:asciiTheme="minorHAnsi" w:hAnsiTheme="minorHAnsi" w:cstheme="minorHAnsi"/>
          <w:sz w:val="22"/>
          <w:szCs w:val="22"/>
        </w:rPr>
        <w:tab/>
      </w:r>
      <w:r w:rsidR="00340DE1" w:rsidRPr="00CB0C96">
        <w:rPr>
          <w:rFonts w:asciiTheme="minorHAnsi" w:hAnsiTheme="minorHAnsi" w:cstheme="minorHAnsi"/>
          <w:sz w:val="22"/>
          <w:szCs w:val="22"/>
        </w:rPr>
        <w:t xml:space="preserve">International Committee for Medical Journal Editors: Guide to Authorship. </w:t>
      </w:r>
      <w:hyperlink r:id="rId18" w:anchor="author" w:history="1">
        <w:r w:rsidR="00340DE1" w:rsidRPr="00CB0C96">
          <w:rPr>
            <w:rStyle w:val="Hyperlink"/>
            <w:rFonts w:asciiTheme="minorHAnsi" w:hAnsiTheme="minorHAnsi" w:cstheme="minorHAnsi"/>
            <w:sz w:val="22"/>
            <w:szCs w:val="22"/>
          </w:rPr>
          <w:t>http://www.icmje.org/index.html#author</w:t>
        </w:r>
      </w:hyperlink>
      <w:r w:rsidR="00340DE1" w:rsidRPr="00CB0C96">
        <w:rPr>
          <w:rFonts w:asciiTheme="minorHAnsi" w:hAnsiTheme="minorHAnsi" w:cstheme="minorHAnsi"/>
          <w:sz w:val="22"/>
          <w:szCs w:val="22"/>
        </w:rPr>
        <w:t xml:space="preserve"> </w:t>
      </w:r>
    </w:p>
    <w:p w:rsidR="00D905D3" w:rsidRPr="00CB0C96" w:rsidRDefault="00D905D3" w:rsidP="00C85268">
      <w:pPr>
        <w:rPr>
          <w:rFonts w:asciiTheme="minorHAnsi" w:hAnsiTheme="minorHAnsi" w:cstheme="minorHAnsi"/>
          <w:sz w:val="22"/>
          <w:szCs w:val="22"/>
        </w:rPr>
      </w:pPr>
    </w:p>
    <w:sectPr w:rsidR="00D905D3" w:rsidRPr="00CB0C96" w:rsidSect="00F86296">
      <w:footerReference w:type="even" r:id="rId19"/>
      <w:footerReference w:type="default" r:id="rId2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72" w:rsidRDefault="00BD0872">
      <w:r>
        <w:separator/>
      </w:r>
    </w:p>
  </w:endnote>
  <w:endnote w:type="continuationSeparator" w:id="0">
    <w:p w:rsidR="00BD0872" w:rsidRDefault="00BD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72" w:rsidRDefault="00BD0872" w:rsidP="008F4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872" w:rsidRDefault="00BD0872" w:rsidP="00F15A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72" w:rsidRDefault="00BD0872" w:rsidP="008F4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A6A">
      <w:rPr>
        <w:rStyle w:val="PageNumber"/>
        <w:noProof/>
      </w:rPr>
      <w:t>4</w:t>
    </w:r>
    <w:r>
      <w:rPr>
        <w:rStyle w:val="PageNumber"/>
      </w:rPr>
      <w:fldChar w:fldCharType="end"/>
    </w:r>
  </w:p>
  <w:p w:rsidR="00BD0872" w:rsidRDefault="00BD0872" w:rsidP="00F15A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72" w:rsidRDefault="00BD0872">
      <w:r>
        <w:separator/>
      </w:r>
    </w:p>
  </w:footnote>
  <w:footnote w:type="continuationSeparator" w:id="0">
    <w:p w:rsidR="00BD0872" w:rsidRDefault="00BD0872">
      <w:r>
        <w:continuationSeparator/>
      </w:r>
    </w:p>
  </w:footnote>
  <w:footnote w:id="1">
    <w:p w:rsidR="00BD0872" w:rsidRPr="00877314" w:rsidRDefault="00BD0872" w:rsidP="00A56CFD">
      <w:pPr>
        <w:pStyle w:val="FootnoteText"/>
        <w:rPr>
          <w:lang w:val="en-ZA"/>
        </w:rPr>
      </w:pPr>
      <w:r>
        <w:rPr>
          <w:rStyle w:val="FootnoteReference"/>
        </w:rPr>
        <w:footnoteRef/>
      </w:r>
      <w:r>
        <w:t xml:space="preserve"> </w:t>
      </w:r>
      <w:proofErr w:type="gramStart"/>
      <w:r>
        <w:rPr>
          <w:lang w:val="en-ZA"/>
        </w:rPr>
        <w:t>University of Pittsburgh guidelines on research data management.</w:t>
      </w:r>
      <w:proofErr w:type="gramEnd"/>
    </w:p>
  </w:footnote>
  <w:footnote w:id="2">
    <w:p w:rsidR="00BD0872" w:rsidRDefault="00BD0872">
      <w:pPr>
        <w:pStyle w:val="FootnoteText"/>
      </w:pPr>
      <w:r>
        <w:rPr>
          <w:rStyle w:val="FootnoteReference"/>
        </w:rPr>
        <w:footnoteRef/>
      </w:r>
      <w:r>
        <w:t xml:space="preserve"> </w:t>
      </w:r>
      <w:r w:rsidRPr="00027DD3">
        <w:t>http://www.singaporestatement.org/</w:t>
      </w:r>
    </w:p>
  </w:footnote>
  <w:footnote w:id="3">
    <w:p w:rsidR="00BD0872" w:rsidRPr="00C94BC1" w:rsidRDefault="00BD0872">
      <w:pPr>
        <w:pStyle w:val="FootnoteText"/>
        <w:rPr>
          <w:lang w:val="en-ZA"/>
        </w:rPr>
      </w:pPr>
      <w:r>
        <w:rPr>
          <w:rStyle w:val="FootnoteReference"/>
        </w:rPr>
        <w:footnoteRef/>
      </w:r>
      <w:r>
        <w:t xml:space="preserve"> </w:t>
      </w:r>
      <w:r>
        <w:rPr>
          <w:lang w:val="en-ZA"/>
        </w:rPr>
        <w:t>Some international academic institutions do not have established processes for ethics review of research involving human participants outside of a biomedical context. In such cases students must provide a formal letter from their home institution confirming this.</w:t>
      </w:r>
    </w:p>
  </w:footnote>
  <w:footnote w:id="4">
    <w:p w:rsidR="00BD0872" w:rsidRPr="00C85268" w:rsidRDefault="00BD0872">
      <w:pPr>
        <w:pStyle w:val="FootnoteText"/>
        <w:rPr>
          <w:sz w:val="16"/>
          <w:lang w:val="en-ZA"/>
        </w:rPr>
      </w:pPr>
      <w:r>
        <w:rPr>
          <w:rStyle w:val="FootnoteReference"/>
        </w:rPr>
        <w:footnoteRef/>
      </w:r>
      <w:r>
        <w:t xml:space="preserve"> </w:t>
      </w:r>
      <w:r w:rsidRPr="00C85268">
        <w:rPr>
          <w:sz w:val="16"/>
          <w:lang w:val="en-ZA"/>
        </w:rPr>
        <w:t xml:space="preserve">Adapted in part from the ORI publication </w:t>
      </w:r>
      <w:r w:rsidRPr="00C85268">
        <w:rPr>
          <w:i/>
          <w:sz w:val="16"/>
          <w:lang w:val="en-ZA"/>
        </w:rPr>
        <w:t>Introduction to the Responsible Conduct of Research</w:t>
      </w:r>
      <w:r w:rsidRPr="00C85268">
        <w:rPr>
          <w:sz w:val="16"/>
          <w:lang w:val="en-ZA"/>
        </w:rPr>
        <w:t xml:space="preserve"> Chapter 6, Data Management Practices</w:t>
      </w:r>
    </w:p>
  </w:footnote>
  <w:footnote w:id="5">
    <w:p w:rsidR="00BD0872" w:rsidRPr="00877314" w:rsidRDefault="00BD0872" w:rsidP="000640C4">
      <w:pPr>
        <w:pStyle w:val="FootnoteText"/>
        <w:rPr>
          <w:lang w:val="en-ZA"/>
        </w:rPr>
      </w:pPr>
      <w:r>
        <w:rPr>
          <w:rStyle w:val="FootnoteReference"/>
        </w:rPr>
        <w:footnoteRef/>
      </w:r>
      <w:r>
        <w:t xml:space="preserve"> </w:t>
      </w:r>
      <w:r w:rsidRPr="00C85268">
        <w:rPr>
          <w:sz w:val="16"/>
        </w:rPr>
        <w:t xml:space="preserve">This section is a slightly modified version of that found in </w:t>
      </w:r>
      <w:r w:rsidRPr="00C85268">
        <w:rPr>
          <w:rStyle w:val="FootnoteReference"/>
          <w:sz w:val="16"/>
        </w:rPr>
        <w:footnoteRef/>
      </w:r>
      <w:r w:rsidRPr="00C85268">
        <w:rPr>
          <w:sz w:val="16"/>
        </w:rPr>
        <w:t xml:space="preserve"> </w:t>
      </w:r>
      <w:r w:rsidRPr="00C85268">
        <w:rPr>
          <w:sz w:val="16"/>
          <w:lang w:val="en-ZA"/>
        </w:rPr>
        <w:t>University of Pittsburgh guidelines on research data management</w:t>
      </w:r>
      <w:r>
        <w:rPr>
          <w:lang w:val="en-ZA"/>
        </w:rPr>
        <w:t>.</w:t>
      </w:r>
    </w:p>
    <w:p w:rsidR="00BD0872" w:rsidRPr="00877314" w:rsidRDefault="00BD0872" w:rsidP="000640C4">
      <w:pPr>
        <w:pStyle w:val="FootnoteText"/>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DDB"/>
    <w:multiLevelType w:val="hybridMultilevel"/>
    <w:tmpl w:val="B55066B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0B7344"/>
    <w:multiLevelType w:val="multilevel"/>
    <w:tmpl w:val="D5BADEB2"/>
    <w:lvl w:ilvl="0">
      <w:start w:val="1"/>
      <w:numFmt w:val="decimal"/>
      <w:lvlText w:val="%1."/>
      <w:lvlJc w:val="left"/>
      <w:pPr>
        <w:ind w:left="552" w:hanging="552"/>
      </w:pPr>
      <w:rPr>
        <w:rFonts w:hint="default"/>
        <w:b/>
      </w:rPr>
    </w:lvl>
    <w:lvl w:ilvl="1">
      <w:start w:val="3"/>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FDE78B6"/>
    <w:multiLevelType w:val="hybridMultilevel"/>
    <w:tmpl w:val="65AE6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EE5DAD"/>
    <w:multiLevelType w:val="multilevel"/>
    <w:tmpl w:val="0BB8E652"/>
    <w:lvl w:ilvl="0">
      <w:start w:val="1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5D367BF"/>
    <w:multiLevelType w:val="hybridMultilevel"/>
    <w:tmpl w:val="E6363934"/>
    <w:lvl w:ilvl="0" w:tplc="1C09000F">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581437"/>
    <w:multiLevelType w:val="multilevel"/>
    <w:tmpl w:val="299A6E1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A0B2169"/>
    <w:multiLevelType w:val="hybridMultilevel"/>
    <w:tmpl w:val="05F278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B436B38"/>
    <w:multiLevelType w:val="hybridMultilevel"/>
    <w:tmpl w:val="151C54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FE7C05"/>
    <w:multiLevelType w:val="multilevel"/>
    <w:tmpl w:val="204ECF62"/>
    <w:lvl w:ilvl="0">
      <w:start w:val="15"/>
      <w:numFmt w:val="decimal"/>
      <w:lvlText w:val="%1"/>
      <w:lvlJc w:val="left"/>
      <w:pPr>
        <w:ind w:left="384" w:hanging="384"/>
      </w:pPr>
      <w:rPr>
        <w:rFonts w:hint="default"/>
      </w:rPr>
    </w:lvl>
    <w:lvl w:ilvl="1">
      <w:start w:val="2"/>
      <w:numFmt w:val="decimal"/>
      <w:lvlText w:val="%1.%2"/>
      <w:lvlJc w:val="left"/>
      <w:pPr>
        <w:ind w:left="384" w:hanging="38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374492"/>
    <w:multiLevelType w:val="multilevel"/>
    <w:tmpl w:val="C2B08EF8"/>
    <w:lvl w:ilvl="0">
      <w:start w:val="1"/>
      <w:numFmt w:val="decimal"/>
      <w:lvlText w:val="%1."/>
      <w:lvlJc w:val="left"/>
      <w:pPr>
        <w:ind w:left="786" w:hanging="360"/>
      </w:pPr>
      <w:rPr>
        <w:rFonts w:hint="default"/>
        <w:b/>
        <w:i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nsid w:val="3C0B2E3A"/>
    <w:multiLevelType w:val="multilevel"/>
    <w:tmpl w:val="4DA2AE28"/>
    <w:lvl w:ilvl="0">
      <w:start w:val="13"/>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147A30"/>
    <w:multiLevelType w:val="multilevel"/>
    <w:tmpl w:val="15B07088"/>
    <w:lvl w:ilvl="0">
      <w:start w:val="1"/>
      <w:numFmt w:val="decimal"/>
      <w:lvlText w:val="%1."/>
      <w:lvlJc w:val="left"/>
      <w:pPr>
        <w:ind w:left="360" w:hanging="360"/>
      </w:pPr>
      <w:rPr>
        <w:rFonts w:hint="default"/>
        <w:b/>
        <w:i w:val="0"/>
      </w:rPr>
    </w:lvl>
    <w:lvl w:ilvl="1">
      <w:start w:val="1"/>
      <w:numFmt w:val="decimal"/>
      <w:lvlText w:val="%1.%2."/>
      <w:lvlJc w:val="left"/>
      <w:pPr>
        <w:ind w:left="907" w:hanging="547"/>
      </w:pPr>
      <w:rPr>
        <w:rFonts w:hint="default"/>
        <w:b w:val="0"/>
        <w:i w:val="0"/>
      </w:rPr>
    </w:lvl>
    <w:lvl w:ilvl="2">
      <w:start w:val="1"/>
      <w:numFmt w:val="bullet"/>
      <w:lvlText w:val=""/>
      <w:lvlJc w:val="left"/>
      <w:pPr>
        <w:ind w:left="1224" w:hanging="31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DC2A60"/>
    <w:multiLevelType w:val="multilevel"/>
    <w:tmpl w:val="23F281B4"/>
    <w:lvl w:ilvl="0">
      <w:start w:val="13"/>
      <w:numFmt w:val="decimal"/>
      <w:lvlText w:val="%1"/>
      <w:lvlJc w:val="left"/>
      <w:pPr>
        <w:ind w:left="384" w:hanging="384"/>
      </w:pPr>
      <w:rPr>
        <w:rFonts w:hint="default"/>
        <w:b/>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544410"/>
    <w:multiLevelType w:val="multilevel"/>
    <w:tmpl w:val="4DA2AE28"/>
    <w:lvl w:ilvl="0">
      <w:start w:val="13"/>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6331B5"/>
    <w:multiLevelType w:val="hybridMultilevel"/>
    <w:tmpl w:val="3036E4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C863998"/>
    <w:multiLevelType w:val="multilevel"/>
    <w:tmpl w:val="32A6586C"/>
    <w:lvl w:ilvl="0">
      <w:start w:val="5"/>
      <w:numFmt w:val="decimal"/>
      <w:lvlText w:val="%1"/>
      <w:lvlJc w:val="left"/>
      <w:pPr>
        <w:ind w:left="360" w:hanging="360"/>
      </w:pPr>
      <w:rPr>
        <w:rFonts w:hint="default"/>
        <w:b/>
        <w:i w:val="0"/>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66423721"/>
    <w:multiLevelType w:val="hybridMultilevel"/>
    <w:tmpl w:val="2C02A724"/>
    <w:lvl w:ilvl="0" w:tplc="39CEDCB2">
      <w:start w:val="15"/>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F2415F1"/>
    <w:multiLevelType w:val="multilevel"/>
    <w:tmpl w:val="C6600DD6"/>
    <w:lvl w:ilvl="0">
      <w:start w:val="15"/>
      <w:numFmt w:val="decimal"/>
      <w:lvlText w:val="%1"/>
      <w:lvlJc w:val="left"/>
      <w:pPr>
        <w:ind w:left="384" w:hanging="384"/>
      </w:pPr>
      <w:rPr>
        <w:rFonts w:hint="default"/>
        <w:b w:val="0"/>
      </w:rPr>
    </w:lvl>
    <w:lvl w:ilvl="1">
      <w:start w:val="2"/>
      <w:numFmt w:val="decimal"/>
      <w:lvlText w:val="%1.%2"/>
      <w:lvlJc w:val="left"/>
      <w:pPr>
        <w:ind w:left="744" w:hanging="384"/>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nsid w:val="6FB53560"/>
    <w:multiLevelType w:val="hybridMultilevel"/>
    <w:tmpl w:val="C3B22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9"/>
  </w:num>
  <w:num w:numId="4">
    <w:abstractNumId w:val="1"/>
  </w:num>
  <w:num w:numId="5">
    <w:abstractNumId w:val="10"/>
  </w:num>
  <w:num w:numId="6">
    <w:abstractNumId w:val="12"/>
  </w:num>
  <w:num w:numId="7">
    <w:abstractNumId w:val="14"/>
  </w:num>
  <w:num w:numId="8">
    <w:abstractNumId w:val="2"/>
  </w:num>
  <w:num w:numId="9">
    <w:abstractNumId w:val="13"/>
  </w:num>
  <w:num w:numId="10">
    <w:abstractNumId w:val="0"/>
  </w:num>
  <w:num w:numId="11">
    <w:abstractNumId w:val="7"/>
  </w:num>
  <w:num w:numId="12">
    <w:abstractNumId w:val="5"/>
  </w:num>
  <w:num w:numId="13">
    <w:abstractNumId w:val="15"/>
  </w:num>
  <w:num w:numId="14">
    <w:abstractNumId w:val="11"/>
  </w:num>
  <w:num w:numId="15">
    <w:abstractNumId w:val="16"/>
  </w:num>
  <w:num w:numId="16">
    <w:abstractNumId w:val="17"/>
  </w:num>
  <w:num w:numId="17">
    <w:abstractNumId w:val="8"/>
  </w:num>
  <w:num w:numId="18">
    <w:abstractNumId w:val="4"/>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2D"/>
    <w:rsid w:val="0002114B"/>
    <w:rsid w:val="000258CC"/>
    <w:rsid w:val="00027102"/>
    <w:rsid w:val="00027DD3"/>
    <w:rsid w:val="0003063D"/>
    <w:rsid w:val="000326EF"/>
    <w:rsid w:val="000338AD"/>
    <w:rsid w:val="000343F3"/>
    <w:rsid w:val="0003591F"/>
    <w:rsid w:val="00040334"/>
    <w:rsid w:val="000429F7"/>
    <w:rsid w:val="00043196"/>
    <w:rsid w:val="00044393"/>
    <w:rsid w:val="00046652"/>
    <w:rsid w:val="00050E48"/>
    <w:rsid w:val="00051591"/>
    <w:rsid w:val="0005545F"/>
    <w:rsid w:val="00061BF7"/>
    <w:rsid w:val="00062229"/>
    <w:rsid w:val="000640C4"/>
    <w:rsid w:val="0007436D"/>
    <w:rsid w:val="00090A04"/>
    <w:rsid w:val="00093F5E"/>
    <w:rsid w:val="0009535E"/>
    <w:rsid w:val="00096499"/>
    <w:rsid w:val="000965C9"/>
    <w:rsid w:val="0009677F"/>
    <w:rsid w:val="000A1DC1"/>
    <w:rsid w:val="000B040C"/>
    <w:rsid w:val="000B43FC"/>
    <w:rsid w:val="000B4C20"/>
    <w:rsid w:val="000C0752"/>
    <w:rsid w:val="000C540E"/>
    <w:rsid w:val="000C579B"/>
    <w:rsid w:val="000C60CB"/>
    <w:rsid w:val="000D02AB"/>
    <w:rsid w:val="000F5FDC"/>
    <w:rsid w:val="00104FDE"/>
    <w:rsid w:val="00105488"/>
    <w:rsid w:val="0011608F"/>
    <w:rsid w:val="00125B31"/>
    <w:rsid w:val="0012785E"/>
    <w:rsid w:val="00131201"/>
    <w:rsid w:val="00131295"/>
    <w:rsid w:val="001341C1"/>
    <w:rsid w:val="00134B03"/>
    <w:rsid w:val="00136863"/>
    <w:rsid w:val="00145A40"/>
    <w:rsid w:val="00152580"/>
    <w:rsid w:val="001525FA"/>
    <w:rsid w:val="00167789"/>
    <w:rsid w:val="0017385A"/>
    <w:rsid w:val="001762F7"/>
    <w:rsid w:val="00190F14"/>
    <w:rsid w:val="00192085"/>
    <w:rsid w:val="00192B70"/>
    <w:rsid w:val="00195568"/>
    <w:rsid w:val="0019647C"/>
    <w:rsid w:val="001A44B4"/>
    <w:rsid w:val="001A7868"/>
    <w:rsid w:val="001B2C96"/>
    <w:rsid w:val="001C4EA5"/>
    <w:rsid w:val="001E3B5A"/>
    <w:rsid w:val="001F6DD2"/>
    <w:rsid w:val="00201D87"/>
    <w:rsid w:val="00203CC4"/>
    <w:rsid w:val="00210801"/>
    <w:rsid w:val="00214D0F"/>
    <w:rsid w:val="0023241F"/>
    <w:rsid w:val="002348C6"/>
    <w:rsid w:val="0025112B"/>
    <w:rsid w:val="002529BB"/>
    <w:rsid w:val="002548A2"/>
    <w:rsid w:val="00263095"/>
    <w:rsid w:val="00271419"/>
    <w:rsid w:val="00280394"/>
    <w:rsid w:val="00291350"/>
    <w:rsid w:val="002A0656"/>
    <w:rsid w:val="002A0848"/>
    <w:rsid w:val="002B7E57"/>
    <w:rsid w:val="002C04B4"/>
    <w:rsid w:val="002C06AB"/>
    <w:rsid w:val="002C0874"/>
    <w:rsid w:val="002C3645"/>
    <w:rsid w:val="002D254C"/>
    <w:rsid w:val="002D3338"/>
    <w:rsid w:val="002E01D5"/>
    <w:rsid w:val="002E21D2"/>
    <w:rsid w:val="002E7FC8"/>
    <w:rsid w:val="00314E1C"/>
    <w:rsid w:val="00324B77"/>
    <w:rsid w:val="00336060"/>
    <w:rsid w:val="00340DE1"/>
    <w:rsid w:val="00341609"/>
    <w:rsid w:val="00342850"/>
    <w:rsid w:val="0034451E"/>
    <w:rsid w:val="00352798"/>
    <w:rsid w:val="0035376B"/>
    <w:rsid w:val="00364D60"/>
    <w:rsid w:val="00367214"/>
    <w:rsid w:val="003752F3"/>
    <w:rsid w:val="00382807"/>
    <w:rsid w:val="00382A51"/>
    <w:rsid w:val="003876DB"/>
    <w:rsid w:val="0039000F"/>
    <w:rsid w:val="00391D26"/>
    <w:rsid w:val="00397575"/>
    <w:rsid w:val="003A0AD5"/>
    <w:rsid w:val="003B548B"/>
    <w:rsid w:val="003E0E9D"/>
    <w:rsid w:val="003E6E2F"/>
    <w:rsid w:val="003F0DF6"/>
    <w:rsid w:val="003F2685"/>
    <w:rsid w:val="003F5B10"/>
    <w:rsid w:val="003F67D3"/>
    <w:rsid w:val="00407E56"/>
    <w:rsid w:val="004144CC"/>
    <w:rsid w:val="00415BCB"/>
    <w:rsid w:val="00426FA0"/>
    <w:rsid w:val="004351FE"/>
    <w:rsid w:val="00441C63"/>
    <w:rsid w:val="00443BFA"/>
    <w:rsid w:val="00450A02"/>
    <w:rsid w:val="00461743"/>
    <w:rsid w:val="00467824"/>
    <w:rsid w:val="00472BB8"/>
    <w:rsid w:val="0047564F"/>
    <w:rsid w:val="0048200F"/>
    <w:rsid w:val="00482D6A"/>
    <w:rsid w:val="00483D39"/>
    <w:rsid w:val="00484C8F"/>
    <w:rsid w:val="00485F87"/>
    <w:rsid w:val="00486A82"/>
    <w:rsid w:val="004906CC"/>
    <w:rsid w:val="0049477C"/>
    <w:rsid w:val="004A2FB0"/>
    <w:rsid w:val="004B6EBC"/>
    <w:rsid w:val="004B7645"/>
    <w:rsid w:val="004B7CEA"/>
    <w:rsid w:val="004C1672"/>
    <w:rsid w:val="004C4B1F"/>
    <w:rsid w:val="004D02AA"/>
    <w:rsid w:val="004E0B0B"/>
    <w:rsid w:val="004E38AD"/>
    <w:rsid w:val="004E53D7"/>
    <w:rsid w:val="004E6912"/>
    <w:rsid w:val="004F169D"/>
    <w:rsid w:val="00501AAC"/>
    <w:rsid w:val="00503E62"/>
    <w:rsid w:val="00512829"/>
    <w:rsid w:val="00515C66"/>
    <w:rsid w:val="0052676C"/>
    <w:rsid w:val="005324D8"/>
    <w:rsid w:val="00534CA2"/>
    <w:rsid w:val="005461FF"/>
    <w:rsid w:val="00551349"/>
    <w:rsid w:val="00556AE8"/>
    <w:rsid w:val="005626CD"/>
    <w:rsid w:val="00562EB2"/>
    <w:rsid w:val="00564C44"/>
    <w:rsid w:val="00567D5A"/>
    <w:rsid w:val="005726BF"/>
    <w:rsid w:val="005741BF"/>
    <w:rsid w:val="00577213"/>
    <w:rsid w:val="00581936"/>
    <w:rsid w:val="00582694"/>
    <w:rsid w:val="00584897"/>
    <w:rsid w:val="00585535"/>
    <w:rsid w:val="00591EA3"/>
    <w:rsid w:val="00595BBB"/>
    <w:rsid w:val="00597B74"/>
    <w:rsid w:val="005A52E6"/>
    <w:rsid w:val="005A6C0E"/>
    <w:rsid w:val="005A760E"/>
    <w:rsid w:val="005B50BE"/>
    <w:rsid w:val="005C1036"/>
    <w:rsid w:val="005C428A"/>
    <w:rsid w:val="005C643D"/>
    <w:rsid w:val="005C644D"/>
    <w:rsid w:val="005C69B7"/>
    <w:rsid w:val="005D01D7"/>
    <w:rsid w:val="005D04C8"/>
    <w:rsid w:val="005D06B1"/>
    <w:rsid w:val="005E5B9C"/>
    <w:rsid w:val="005E618F"/>
    <w:rsid w:val="005F0606"/>
    <w:rsid w:val="005F0FF0"/>
    <w:rsid w:val="005F16D8"/>
    <w:rsid w:val="0060154A"/>
    <w:rsid w:val="00604B4E"/>
    <w:rsid w:val="0060595E"/>
    <w:rsid w:val="00607C88"/>
    <w:rsid w:val="00610B93"/>
    <w:rsid w:val="00611D29"/>
    <w:rsid w:val="006127BF"/>
    <w:rsid w:val="00620968"/>
    <w:rsid w:val="00621A04"/>
    <w:rsid w:val="0063200C"/>
    <w:rsid w:val="00637614"/>
    <w:rsid w:val="00642572"/>
    <w:rsid w:val="00643E7B"/>
    <w:rsid w:val="00650935"/>
    <w:rsid w:val="006555B2"/>
    <w:rsid w:val="00655FC6"/>
    <w:rsid w:val="00657A3D"/>
    <w:rsid w:val="0066064D"/>
    <w:rsid w:val="00664B0A"/>
    <w:rsid w:val="0066506F"/>
    <w:rsid w:val="00665615"/>
    <w:rsid w:val="006665C2"/>
    <w:rsid w:val="0067186D"/>
    <w:rsid w:val="00672B76"/>
    <w:rsid w:val="00675E5C"/>
    <w:rsid w:val="0068081D"/>
    <w:rsid w:val="0069475D"/>
    <w:rsid w:val="00697A20"/>
    <w:rsid w:val="006A58F5"/>
    <w:rsid w:val="006A7120"/>
    <w:rsid w:val="006B1765"/>
    <w:rsid w:val="006C0A27"/>
    <w:rsid w:val="006C2461"/>
    <w:rsid w:val="006F247F"/>
    <w:rsid w:val="00700205"/>
    <w:rsid w:val="00703BC2"/>
    <w:rsid w:val="0070475E"/>
    <w:rsid w:val="007263E8"/>
    <w:rsid w:val="00726AA5"/>
    <w:rsid w:val="0073227F"/>
    <w:rsid w:val="0073260F"/>
    <w:rsid w:val="00734DE6"/>
    <w:rsid w:val="00741B21"/>
    <w:rsid w:val="00750A9C"/>
    <w:rsid w:val="007516D7"/>
    <w:rsid w:val="00752154"/>
    <w:rsid w:val="00755A7D"/>
    <w:rsid w:val="007622F9"/>
    <w:rsid w:val="00767A4A"/>
    <w:rsid w:val="00770127"/>
    <w:rsid w:val="00775F8C"/>
    <w:rsid w:val="00782746"/>
    <w:rsid w:val="007836AD"/>
    <w:rsid w:val="007874E5"/>
    <w:rsid w:val="00787618"/>
    <w:rsid w:val="007A018D"/>
    <w:rsid w:val="007A11FB"/>
    <w:rsid w:val="007B2838"/>
    <w:rsid w:val="007B311F"/>
    <w:rsid w:val="007B5BD2"/>
    <w:rsid w:val="007C02AD"/>
    <w:rsid w:val="007C40FD"/>
    <w:rsid w:val="007C52FD"/>
    <w:rsid w:val="007C55EC"/>
    <w:rsid w:val="007E069F"/>
    <w:rsid w:val="007E3596"/>
    <w:rsid w:val="007F017F"/>
    <w:rsid w:val="007F028B"/>
    <w:rsid w:val="007F6515"/>
    <w:rsid w:val="00803E0C"/>
    <w:rsid w:val="00812D22"/>
    <w:rsid w:val="00832ADC"/>
    <w:rsid w:val="00835760"/>
    <w:rsid w:val="00835825"/>
    <w:rsid w:val="00844071"/>
    <w:rsid w:val="008465C9"/>
    <w:rsid w:val="00846687"/>
    <w:rsid w:val="00850115"/>
    <w:rsid w:val="00857D8D"/>
    <w:rsid w:val="00861FD5"/>
    <w:rsid w:val="00862439"/>
    <w:rsid w:val="008743EF"/>
    <w:rsid w:val="0087735E"/>
    <w:rsid w:val="0088048E"/>
    <w:rsid w:val="008814D7"/>
    <w:rsid w:val="0088523C"/>
    <w:rsid w:val="0088570E"/>
    <w:rsid w:val="00897CFD"/>
    <w:rsid w:val="008A6330"/>
    <w:rsid w:val="008B0E40"/>
    <w:rsid w:val="008B1C6F"/>
    <w:rsid w:val="008B5F19"/>
    <w:rsid w:val="008C6647"/>
    <w:rsid w:val="008C7141"/>
    <w:rsid w:val="008E1FF7"/>
    <w:rsid w:val="008E51B4"/>
    <w:rsid w:val="008F462C"/>
    <w:rsid w:val="008F4AB9"/>
    <w:rsid w:val="008F4D4F"/>
    <w:rsid w:val="009063D0"/>
    <w:rsid w:val="00906B9D"/>
    <w:rsid w:val="009125A0"/>
    <w:rsid w:val="009130D7"/>
    <w:rsid w:val="00914C6E"/>
    <w:rsid w:val="0093147F"/>
    <w:rsid w:val="00933997"/>
    <w:rsid w:val="009535D0"/>
    <w:rsid w:val="009545FC"/>
    <w:rsid w:val="0097336F"/>
    <w:rsid w:val="00973A6A"/>
    <w:rsid w:val="0098063E"/>
    <w:rsid w:val="0098076C"/>
    <w:rsid w:val="00980965"/>
    <w:rsid w:val="00986549"/>
    <w:rsid w:val="00993E61"/>
    <w:rsid w:val="00996E83"/>
    <w:rsid w:val="009978E6"/>
    <w:rsid w:val="009A00C9"/>
    <w:rsid w:val="009A10CB"/>
    <w:rsid w:val="009A3179"/>
    <w:rsid w:val="009A39C1"/>
    <w:rsid w:val="009A5090"/>
    <w:rsid w:val="009B31C9"/>
    <w:rsid w:val="009B3BEA"/>
    <w:rsid w:val="009B43E6"/>
    <w:rsid w:val="009C231A"/>
    <w:rsid w:val="009D1CFB"/>
    <w:rsid w:val="009E08F8"/>
    <w:rsid w:val="009E0F65"/>
    <w:rsid w:val="009E4242"/>
    <w:rsid w:val="009F3533"/>
    <w:rsid w:val="009F7A6B"/>
    <w:rsid w:val="00A0041B"/>
    <w:rsid w:val="00A05F80"/>
    <w:rsid w:val="00A12809"/>
    <w:rsid w:val="00A1404A"/>
    <w:rsid w:val="00A25AA0"/>
    <w:rsid w:val="00A31DC9"/>
    <w:rsid w:val="00A32CB6"/>
    <w:rsid w:val="00A34678"/>
    <w:rsid w:val="00A41432"/>
    <w:rsid w:val="00A52E78"/>
    <w:rsid w:val="00A55B5B"/>
    <w:rsid w:val="00A5612B"/>
    <w:rsid w:val="00A56CFD"/>
    <w:rsid w:val="00A6153A"/>
    <w:rsid w:val="00A6444C"/>
    <w:rsid w:val="00A90208"/>
    <w:rsid w:val="00A9321F"/>
    <w:rsid w:val="00A95675"/>
    <w:rsid w:val="00AA18D9"/>
    <w:rsid w:val="00AA2497"/>
    <w:rsid w:val="00AA5B67"/>
    <w:rsid w:val="00AB2359"/>
    <w:rsid w:val="00AB5965"/>
    <w:rsid w:val="00AC484B"/>
    <w:rsid w:val="00AC5DE8"/>
    <w:rsid w:val="00AC7D22"/>
    <w:rsid w:val="00AD0F8E"/>
    <w:rsid w:val="00AD26FF"/>
    <w:rsid w:val="00AD5D2C"/>
    <w:rsid w:val="00AD634F"/>
    <w:rsid w:val="00AE21E9"/>
    <w:rsid w:val="00AF1189"/>
    <w:rsid w:val="00AF60AE"/>
    <w:rsid w:val="00AF64B3"/>
    <w:rsid w:val="00B000E4"/>
    <w:rsid w:val="00B0208A"/>
    <w:rsid w:val="00B03814"/>
    <w:rsid w:val="00B0500B"/>
    <w:rsid w:val="00B056D9"/>
    <w:rsid w:val="00B102D3"/>
    <w:rsid w:val="00B11404"/>
    <w:rsid w:val="00B14B00"/>
    <w:rsid w:val="00B249D7"/>
    <w:rsid w:val="00B42634"/>
    <w:rsid w:val="00B502C0"/>
    <w:rsid w:val="00B54038"/>
    <w:rsid w:val="00B548CF"/>
    <w:rsid w:val="00B55EAD"/>
    <w:rsid w:val="00B61E7D"/>
    <w:rsid w:val="00B91525"/>
    <w:rsid w:val="00BB2431"/>
    <w:rsid w:val="00BB5328"/>
    <w:rsid w:val="00BB79F7"/>
    <w:rsid w:val="00BC073B"/>
    <w:rsid w:val="00BC1710"/>
    <w:rsid w:val="00BD0872"/>
    <w:rsid w:val="00BD14C1"/>
    <w:rsid w:val="00BD4A2D"/>
    <w:rsid w:val="00BD7342"/>
    <w:rsid w:val="00BD790E"/>
    <w:rsid w:val="00BD7B5D"/>
    <w:rsid w:val="00BE6239"/>
    <w:rsid w:val="00BE706E"/>
    <w:rsid w:val="00BF00E8"/>
    <w:rsid w:val="00BF4838"/>
    <w:rsid w:val="00C0021C"/>
    <w:rsid w:val="00C048C6"/>
    <w:rsid w:val="00C053FF"/>
    <w:rsid w:val="00C05ED6"/>
    <w:rsid w:val="00C07DF2"/>
    <w:rsid w:val="00C07EDA"/>
    <w:rsid w:val="00C17EFC"/>
    <w:rsid w:val="00C33BC4"/>
    <w:rsid w:val="00C36F9D"/>
    <w:rsid w:val="00C4055F"/>
    <w:rsid w:val="00C405FA"/>
    <w:rsid w:val="00C467FF"/>
    <w:rsid w:val="00C56F22"/>
    <w:rsid w:val="00C727D4"/>
    <w:rsid w:val="00C85268"/>
    <w:rsid w:val="00C908AB"/>
    <w:rsid w:val="00C94BC1"/>
    <w:rsid w:val="00C95196"/>
    <w:rsid w:val="00C96248"/>
    <w:rsid w:val="00C97925"/>
    <w:rsid w:val="00CA16C1"/>
    <w:rsid w:val="00CA5C9A"/>
    <w:rsid w:val="00CB0C96"/>
    <w:rsid w:val="00CB59BC"/>
    <w:rsid w:val="00CD068B"/>
    <w:rsid w:val="00CE1520"/>
    <w:rsid w:val="00CE1F31"/>
    <w:rsid w:val="00CE5A07"/>
    <w:rsid w:val="00CF18A3"/>
    <w:rsid w:val="00CF1EAA"/>
    <w:rsid w:val="00D04CB3"/>
    <w:rsid w:val="00D1020F"/>
    <w:rsid w:val="00D13289"/>
    <w:rsid w:val="00D15225"/>
    <w:rsid w:val="00D22B90"/>
    <w:rsid w:val="00D23651"/>
    <w:rsid w:val="00D24D71"/>
    <w:rsid w:val="00D27FA9"/>
    <w:rsid w:val="00D35A6E"/>
    <w:rsid w:val="00D36CF1"/>
    <w:rsid w:val="00D4066E"/>
    <w:rsid w:val="00D41975"/>
    <w:rsid w:val="00D42B63"/>
    <w:rsid w:val="00D54318"/>
    <w:rsid w:val="00D55E77"/>
    <w:rsid w:val="00D55EC3"/>
    <w:rsid w:val="00D56FA9"/>
    <w:rsid w:val="00D65BBF"/>
    <w:rsid w:val="00D6734C"/>
    <w:rsid w:val="00D742DC"/>
    <w:rsid w:val="00D74BEF"/>
    <w:rsid w:val="00D81C45"/>
    <w:rsid w:val="00D85B2E"/>
    <w:rsid w:val="00D872AB"/>
    <w:rsid w:val="00D905D3"/>
    <w:rsid w:val="00D90CCB"/>
    <w:rsid w:val="00D92C8E"/>
    <w:rsid w:val="00DA2B12"/>
    <w:rsid w:val="00DA6CA1"/>
    <w:rsid w:val="00DB389B"/>
    <w:rsid w:val="00DD0A2D"/>
    <w:rsid w:val="00DD56F1"/>
    <w:rsid w:val="00DD6F70"/>
    <w:rsid w:val="00DE3C31"/>
    <w:rsid w:val="00DE556B"/>
    <w:rsid w:val="00DE67D7"/>
    <w:rsid w:val="00DF2A96"/>
    <w:rsid w:val="00E000DE"/>
    <w:rsid w:val="00E03171"/>
    <w:rsid w:val="00E05305"/>
    <w:rsid w:val="00E150CF"/>
    <w:rsid w:val="00E16A3B"/>
    <w:rsid w:val="00E31E37"/>
    <w:rsid w:val="00E322EE"/>
    <w:rsid w:val="00E37CD9"/>
    <w:rsid w:val="00E37EA7"/>
    <w:rsid w:val="00E477C1"/>
    <w:rsid w:val="00E50451"/>
    <w:rsid w:val="00E511D1"/>
    <w:rsid w:val="00E516AB"/>
    <w:rsid w:val="00E54215"/>
    <w:rsid w:val="00E561F7"/>
    <w:rsid w:val="00E624BF"/>
    <w:rsid w:val="00E626D3"/>
    <w:rsid w:val="00E633A8"/>
    <w:rsid w:val="00E75C59"/>
    <w:rsid w:val="00E93AFA"/>
    <w:rsid w:val="00E975BF"/>
    <w:rsid w:val="00EA278E"/>
    <w:rsid w:val="00EA27D3"/>
    <w:rsid w:val="00EA3AF9"/>
    <w:rsid w:val="00EA5C1F"/>
    <w:rsid w:val="00EA79E4"/>
    <w:rsid w:val="00EC0802"/>
    <w:rsid w:val="00EC0C96"/>
    <w:rsid w:val="00EC44E6"/>
    <w:rsid w:val="00EC5DF4"/>
    <w:rsid w:val="00ED1591"/>
    <w:rsid w:val="00ED27A3"/>
    <w:rsid w:val="00ED30E8"/>
    <w:rsid w:val="00ED65CD"/>
    <w:rsid w:val="00ED7093"/>
    <w:rsid w:val="00ED755B"/>
    <w:rsid w:val="00EF21EB"/>
    <w:rsid w:val="00EF768D"/>
    <w:rsid w:val="00F02FA9"/>
    <w:rsid w:val="00F06B4B"/>
    <w:rsid w:val="00F129F3"/>
    <w:rsid w:val="00F15056"/>
    <w:rsid w:val="00F15A9B"/>
    <w:rsid w:val="00F224EE"/>
    <w:rsid w:val="00F278A9"/>
    <w:rsid w:val="00F32234"/>
    <w:rsid w:val="00F37884"/>
    <w:rsid w:val="00F5297F"/>
    <w:rsid w:val="00F546E7"/>
    <w:rsid w:val="00F55F9D"/>
    <w:rsid w:val="00F6645D"/>
    <w:rsid w:val="00F8362E"/>
    <w:rsid w:val="00F84C4C"/>
    <w:rsid w:val="00F86183"/>
    <w:rsid w:val="00F86296"/>
    <w:rsid w:val="00FA1270"/>
    <w:rsid w:val="00FA1708"/>
    <w:rsid w:val="00FA7BE7"/>
    <w:rsid w:val="00FA7DD6"/>
    <w:rsid w:val="00FB0E5A"/>
    <w:rsid w:val="00FB254E"/>
    <w:rsid w:val="00FB7D36"/>
    <w:rsid w:val="00FC28A5"/>
    <w:rsid w:val="00FC74A5"/>
    <w:rsid w:val="00FD2B64"/>
    <w:rsid w:val="00FD2ECB"/>
    <w:rsid w:val="00FD6A02"/>
    <w:rsid w:val="00FE5AD6"/>
    <w:rsid w:val="00FE68E7"/>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FF"/>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67FF"/>
    <w:pPr>
      <w:jc w:val="both"/>
    </w:pPr>
    <w:rPr>
      <w:rFonts w:ascii="Comic Sans MS" w:hAnsi="Comic Sans MS"/>
      <w:sz w:val="24"/>
      <w:szCs w:val="24"/>
    </w:rPr>
  </w:style>
  <w:style w:type="character" w:styleId="Hyperlink">
    <w:name w:val="Hyperlink"/>
    <w:rsid w:val="008F4D4F"/>
    <w:rPr>
      <w:color w:val="0000FF"/>
      <w:u w:val="single"/>
    </w:rPr>
  </w:style>
  <w:style w:type="paragraph" w:customStyle="1" w:styleId="Numberedi">
    <w:name w:val="Numbered i"/>
    <w:basedOn w:val="Normal"/>
    <w:rsid w:val="0009535E"/>
    <w:pPr>
      <w:tabs>
        <w:tab w:val="left" w:pos="567"/>
      </w:tabs>
      <w:spacing w:after="120" w:line="240" w:lineRule="atLeast"/>
    </w:pPr>
    <w:rPr>
      <w:sz w:val="24"/>
      <w:lang w:val="en-ZA"/>
    </w:rPr>
  </w:style>
  <w:style w:type="paragraph" w:styleId="Footer">
    <w:name w:val="footer"/>
    <w:basedOn w:val="Normal"/>
    <w:rsid w:val="00F15A9B"/>
    <w:pPr>
      <w:tabs>
        <w:tab w:val="center" w:pos="4320"/>
        <w:tab w:val="right" w:pos="8640"/>
      </w:tabs>
    </w:pPr>
  </w:style>
  <w:style w:type="character" w:styleId="PageNumber">
    <w:name w:val="page number"/>
    <w:basedOn w:val="DefaultParagraphFont"/>
    <w:rsid w:val="00F15A9B"/>
  </w:style>
  <w:style w:type="paragraph" w:styleId="BalloonText">
    <w:name w:val="Balloon Text"/>
    <w:basedOn w:val="Normal"/>
    <w:semiHidden/>
    <w:rsid w:val="0069475D"/>
    <w:rPr>
      <w:rFonts w:ascii="Tahoma" w:hAnsi="Tahoma" w:cs="Tahoma"/>
      <w:sz w:val="16"/>
      <w:szCs w:val="16"/>
    </w:rPr>
  </w:style>
  <w:style w:type="character" w:styleId="CommentReference">
    <w:name w:val="annotation reference"/>
    <w:uiPriority w:val="99"/>
    <w:semiHidden/>
    <w:rsid w:val="00F129F3"/>
    <w:rPr>
      <w:sz w:val="16"/>
      <w:szCs w:val="16"/>
    </w:rPr>
  </w:style>
  <w:style w:type="paragraph" w:styleId="CommentText">
    <w:name w:val="annotation text"/>
    <w:basedOn w:val="Normal"/>
    <w:semiHidden/>
    <w:rsid w:val="00F129F3"/>
  </w:style>
  <w:style w:type="paragraph" w:styleId="CommentSubject">
    <w:name w:val="annotation subject"/>
    <w:basedOn w:val="CommentText"/>
    <w:next w:val="CommentText"/>
    <w:semiHidden/>
    <w:rsid w:val="00F129F3"/>
    <w:rPr>
      <w:b/>
      <w:bCs/>
    </w:rPr>
  </w:style>
  <w:style w:type="paragraph" w:styleId="BodyText3">
    <w:name w:val="Body Text 3"/>
    <w:basedOn w:val="Normal"/>
    <w:rsid w:val="00770127"/>
    <w:pPr>
      <w:spacing w:after="120"/>
    </w:pPr>
    <w:rPr>
      <w:sz w:val="16"/>
      <w:szCs w:val="16"/>
    </w:rPr>
  </w:style>
  <w:style w:type="paragraph" w:styleId="Header">
    <w:name w:val="header"/>
    <w:basedOn w:val="Normal"/>
    <w:rsid w:val="005D01D7"/>
    <w:pPr>
      <w:tabs>
        <w:tab w:val="center" w:pos="4320"/>
        <w:tab w:val="right" w:pos="8640"/>
      </w:tabs>
    </w:pPr>
  </w:style>
  <w:style w:type="paragraph" w:styleId="FootnoteText">
    <w:name w:val="footnote text"/>
    <w:basedOn w:val="Normal"/>
    <w:semiHidden/>
    <w:rsid w:val="00382A51"/>
  </w:style>
  <w:style w:type="character" w:styleId="FootnoteReference">
    <w:name w:val="footnote reference"/>
    <w:semiHidden/>
    <w:rsid w:val="00382A51"/>
    <w:rPr>
      <w:vertAlign w:val="superscript"/>
    </w:rPr>
  </w:style>
  <w:style w:type="paragraph" w:styleId="NormalWeb">
    <w:name w:val="Normal (Web)"/>
    <w:basedOn w:val="Normal"/>
    <w:rsid w:val="00A9567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A1708"/>
    <w:pPr>
      <w:ind w:left="720"/>
    </w:pPr>
  </w:style>
  <w:style w:type="table" w:styleId="TableGrid">
    <w:name w:val="Table Grid"/>
    <w:basedOn w:val="TableNormal"/>
    <w:uiPriority w:val="59"/>
    <w:rsid w:val="000515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FF"/>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67FF"/>
    <w:pPr>
      <w:jc w:val="both"/>
    </w:pPr>
    <w:rPr>
      <w:rFonts w:ascii="Comic Sans MS" w:hAnsi="Comic Sans MS"/>
      <w:sz w:val="24"/>
      <w:szCs w:val="24"/>
    </w:rPr>
  </w:style>
  <w:style w:type="character" w:styleId="Hyperlink">
    <w:name w:val="Hyperlink"/>
    <w:rsid w:val="008F4D4F"/>
    <w:rPr>
      <w:color w:val="0000FF"/>
      <w:u w:val="single"/>
    </w:rPr>
  </w:style>
  <w:style w:type="paragraph" w:customStyle="1" w:styleId="Numberedi">
    <w:name w:val="Numbered i"/>
    <w:basedOn w:val="Normal"/>
    <w:rsid w:val="0009535E"/>
    <w:pPr>
      <w:tabs>
        <w:tab w:val="left" w:pos="567"/>
      </w:tabs>
      <w:spacing w:after="120" w:line="240" w:lineRule="atLeast"/>
    </w:pPr>
    <w:rPr>
      <w:sz w:val="24"/>
      <w:lang w:val="en-ZA"/>
    </w:rPr>
  </w:style>
  <w:style w:type="paragraph" w:styleId="Footer">
    <w:name w:val="footer"/>
    <w:basedOn w:val="Normal"/>
    <w:rsid w:val="00F15A9B"/>
    <w:pPr>
      <w:tabs>
        <w:tab w:val="center" w:pos="4320"/>
        <w:tab w:val="right" w:pos="8640"/>
      </w:tabs>
    </w:pPr>
  </w:style>
  <w:style w:type="character" w:styleId="PageNumber">
    <w:name w:val="page number"/>
    <w:basedOn w:val="DefaultParagraphFont"/>
    <w:rsid w:val="00F15A9B"/>
  </w:style>
  <w:style w:type="paragraph" w:styleId="BalloonText">
    <w:name w:val="Balloon Text"/>
    <w:basedOn w:val="Normal"/>
    <w:semiHidden/>
    <w:rsid w:val="0069475D"/>
    <w:rPr>
      <w:rFonts w:ascii="Tahoma" w:hAnsi="Tahoma" w:cs="Tahoma"/>
      <w:sz w:val="16"/>
      <w:szCs w:val="16"/>
    </w:rPr>
  </w:style>
  <w:style w:type="character" w:styleId="CommentReference">
    <w:name w:val="annotation reference"/>
    <w:uiPriority w:val="99"/>
    <w:semiHidden/>
    <w:rsid w:val="00F129F3"/>
    <w:rPr>
      <w:sz w:val="16"/>
      <w:szCs w:val="16"/>
    </w:rPr>
  </w:style>
  <w:style w:type="paragraph" w:styleId="CommentText">
    <w:name w:val="annotation text"/>
    <w:basedOn w:val="Normal"/>
    <w:semiHidden/>
    <w:rsid w:val="00F129F3"/>
  </w:style>
  <w:style w:type="paragraph" w:styleId="CommentSubject">
    <w:name w:val="annotation subject"/>
    <w:basedOn w:val="CommentText"/>
    <w:next w:val="CommentText"/>
    <w:semiHidden/>
    <w:rsid w:val="00F129F3"/>
    <w:rPr>
      <w:b/>
      <w:bCs/>
    </w:rPr>
  </w:style>
  <w:style w:type="paragraph" w:styleId="BodyText3">
    <w:name w:val="Body Text 3"/>
    <w:basedOn w:val="Normal"/>
    <w:rsid w:val="00770127"/>
    <w:pPr>
      <w:spacing w:after="120"/>
    </w:pPr>
    <w:rPr>
      <w:sz w:val="16"/>
      <w:szCs w:val="16"/>
    </w:rPr>
  </w:style>
  <w:style w:type="paragraph" w:styleId="Header">
    <w:name w:val="header"/>
    <w:basedOn w:val="Normal"/>
    <w:rsid w:val="005D01D7"/>
    <w:pPr>
      <w:tabs>
        <w:tab w:val="center" w:pos="4320"/>
        <w:tab w:val="right" w:pos="8640"/>
      </w:tabs>
    </w:pPr>
  </w:style>
  <w:style w:type="paragraph" w:styleId="FootnoteText">
    <w:name w:val="footnote text"/>
    <w:basedOn w:val="Normal"/>
    <w:semiHidden/>
    <w:rsid w:val="00382A51"/>
  </w:style>
  <w:style w:type="character" w:styleId="FootnoteReference">
    <w:name w:val="footnote reference"/>
    <w:semiHidden/>
    <w:rsid w:val="00382A51"/>
    <w:rPr>
      <w:vertAlign w:val="superscript"/>
    </w:rPr>
  </w:style>
  <w:style w:type="paragraph" w:styleId="NormalWeb">
    <w:name w:val="Normal (Web)"/>
    <w:basedOn w:val="Normal"/>
    <w:rsid w:val="00A9567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A1708"/>
    <w:pPr>
      <w:ind w:left="720"/>
    </w:pPr>
  </w:style>
  <w:style w:type="table" w:styleId="TableGrid">
    <w:name w:val="Table Grid"/>
    <w:basedOn w:val="TableNormal"/>
    <w:uiPriority w:val="59"/>
    <w:rsid w:val="000515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7577">
      <w:bodyDiv w:val="1"/>
      <w:marLeft w:val="0"/>
      <w:marRight w:val="0"/>
      <w:marTop w:val="0"/>
      <w:marBottom w:val="0"/>
      <w:divBdr>
        <w:top w:val="none" w:sz="0" w:space="0" w:color="auto"/>
        <w:left w:val="none" w:sz="0" w:space="0" w:color="auto"/>
        <w:bottom w:val="none" w:sz="0" w:space="0" w:color="auto"/>
        <w:right w:val="none" w:sz="0" w:space="0" w:color="auto"/>
      </w:divBdr>
      <w:divsChild>
        <w:div w:id="1851332707">
          <w:marLeft w:val="893"/>
          <w:marRight w:val="0"/>
          <w:marTop w:val="80"/>
          <w:marBottom w:val="0"/>
          <w:divBdr>
            <w:top w:val="none" w:sz="0" w:space="0" w:color="auto"/>
            <w:left w:val="none" w:sz="0" w:space="0" w:color="auto"/>
            <w:bottom w:val="none" w:sz="0" w:space="0" w:color="auto"/>
            <w:right w:val="none" w:sz="0" w:space="0" w:color="auto"/>
          </w:divBdr>
        </w:div>
      </w:divsChild>
    </w:div>
    <w:div w:id="854225686">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422607796">
      <w:bodyDiv w:val="1"/>
      <w:marLeft w:val="0"/>
      <w:marRight w:val="0"/>
      <w:marTop w:val="0"/>
      <w:marBottom w:val="0"/>
      <w:divBdr>
        <w:top w:val="none" w:sz="0" w:space="0" w:color="auto"/>
        <w:left w:val="none" w:sz="0" w:space="0" w:color="auto"/>
        <w:bottom w:val="none" w:sz="0" w:space="0" w:color="auto"/>
        <w:right w:val="none" w:sz="0" w:space="0" w:color="auto"/>
      </w:divBdr>
    </w:div>
    <w:div w:id="1450008317">
      <w:bodyDiv w:val="1"/>
      <w:marLeft w:val="0"/>
      <w:marRight w:val="0"/>
      <w:marTop w:val="0"/>
      <w:marBottom w:val="0"/>
      <w:divBdr>
        <w:top w:val="none" w:sz="0" w:space="0" w:color="auto"/>
        <w:left w:val="none" w:sz="0" w:space="0" w:color="auto"/>
        <w:bottom w:val="none" w:sz="0" w:space="0" w:color="auto"/>
        <w:right w:val="none" w:sz="0" w:space="0" w:color="auto"/>
      </w:divBdr>
      <w:divsChild>
        <w:div w:id="1604530018">
          <w:marLeft w:val="893"/>
          <w:marRight w:val="0"/>
          <w:marTop w:val="80"/>
          <w:marBottom w:val="0"/>
          <w:divBdr>
            <w:top w:val="none" w:sz="0" w:space="0" w:color="auto"/>
            <w:left w:val="none" w:sz="0" w:space="0" w:color="auto"/>
            <w:bottom w:val="none" w:sz="0" w:space="0" w:color="auto"/>
            <w:right w:val="none" w:sz="0" w:space="0" w:color="auto"/>
          </w:divBdr>
        </w:div>
      </w:divsChild>
    </w:div>
    <w:div w:id="1608150789">
      <w:bodyDiv w:val="1"/>
      <w:marLeft w:val="0"/>
      <w:marRight w:val="0"/>
      <w:marTop w:val="0"/>
      <w:marBottom w:val="0"/>
      <w:divBdr>
        <w:top w:val="none" w:sz="0" w:space="0" w:color="auto"/>
        <w:left w:val="none" w:sz="0" w:space="0" w:color="auto"/>
        <w:bottom w:val="none" w:sz="0" w:space="0" w:color="auto"/>
        <w:right w:val="none" w:sz="0" w:space="0" w:color="auto"/>
      </w:divBdr>
      <w:divsChild>
        <w:div w:id="1801071848">
          <w:marLeft w:val="0"/>
          <w:marRight w:val="0"/>
          <w:marTop w:val="0"/>
          <w:marBottom w:val="0"/>
          <w:divBdr>
            <w:top w:val="none" w:sz="0" w:space="0" w:color="auto"/>
            <w:left w:val="none" w:sz="0" w:space="0" w:color="auto"/>
            <w:bottom w:val="none" w:sz="0" w:space="0" w:color="auto"/>
            <w:right w:val="none" w:sz="0" w:space="0" w:color="auto"/>
          </w:divBdr>
          <w:divsChild>
            <w:div w:id="112753255">
              <w:marLeft w:val="0"/>
              <w:marRight w:val="0"/>
              <w:marTop w:val="0"/>
              <w:marBottom w:val="0"/>
              <w:divBdr>
                <w:top w:val="none" w:sz="0" w:space="0" w:color="auto"/>
                <w:left w:val="none" w:sz="0" w:space="0" w:color="auto"/>
                <w:bottom w:val="none" w:sz="0" w:space="0" w:color="auto"/>
                <w:right w:val="none" w:sz="0" w:space="0" w:color="auto"/>
              </w:divBdr>
            </w:div>
            <w:div w:id="449710956">
              <w:marLeft w:val="0"/>
              <w:marRight w:val="0"/>
              <w:marTop w:val="0"/>
              <w:marBottom w:val="0"/>
              <w:divBdr>
                <w:top w:val="none" w:sz="0" w:space="0" w:color="auto"/>
                <w:left w:val="none" w:sz="0" w:space="0" w:color="auto"/>
                <w:bottom w:val="none" w:sz="0" w:space="0" w:color="auto"/>
                <w:right w:val="none" w:sz="0" w:space="0" w:color="auto"/>
              </w:divBdr>
            </w:div>
            <w:div w:id="459224224">
              <w:marLeft w:val="0"/>
              <w:marRight w:val="0"/>
              <w:marTop w:val="0"/>
              <w:marBottom w:val="0"/>
              <w:divBdr>
                <w:top w:val="none" w:sz="0" w:space="0" w:color="auto"/>
                <w:left w:val="none" w:sz="0" w:space="0" w:color="auto"/>
                <w:bottom w:val="none" w:sz="0" w:space="0" w:color="auto"/>
                <w:right w:val="none" w:sz="0" w:space="0" w:color="auto"/>
              </w:divBdr>
            </w:div>
            <w:div w:id="729890826">
              <w:marLeft w:val="0"/>
              <w:marRight w:val="0"/>
              <w:marTop w:val="0"/>
              <w:marBottom w:val="0"/>
              <w:divBdr>
                <w:top w:val="none" w:sz="0" w:space="0" w:color="auto"/>
                <w:left w:val="none" w:sz="0" w:space="0" w:color="auto"/>
                <w:bottom w:val="none" w:sz="0" w:space="0" w:color="auto"/>
                <w:right w:val="none" w:sz="0" w:space="0" w:color="auto"/>
              </w:divBdr>
            </w:div>
            <w:div w:id="957293306">
              <w:marLeft w:val="0"/>
              <w:marRight w:val="0"/>
              <w:marTop w:val="0"/>
              <w:marBottom w:val="0"/>
              <w:divBdr>
                <w:top w:val="none" w:sz="0" w:space="0" w:color="auto"/>
                <w:left w:val="none" w:sz="0" w:space="0" w:color="auto"/>
                <w:bottom w:val="none" w:sz="0" w:space="0" w:color="auto"/>
                <w:right w:val="none" w:sz="0" w:space="0" w:color="auto"/>
              </w:divBdr>
            </w:div>
            <w:div w:id="1276905529">
              <w:marLeft w:val="0"/>
              <w:marRight w:val="0"/>
              <w:marTop w:val="0"/>
              <w:marBottom w:val="0"/>
              <w:divBdr>
                <w:top w:val="none" w:sz="0" w:space="0" w:color="auto"/>
                <w:left w:val="none" w:sz="0" w:space="0" w:color="auto"/>
                <w:bottom w:val="none" w:sz="0" w:space="0" w:color="auto"/>
                <w:right w:val="none" w:sz="0" w:space="0" w:color="auto"/>
              </w:divBdr>
            </w:div>
            <w:div w:id="1662463350">
              <w:marLeft w:val="0"/>
              <w:marRight w:val="0"/>
              <w:marTop w:val="0"/>
              <w:marBottom w:val="0"/>
              <w:divBdr>
                <w:top w:val="none" w:sz="0" w:space="0" w:color="auto"/>
                <w:left w:val="none" w:sz="0" w:space="0" w:color="auto"/>
                <w:bottom w:val="none" w:sz="0" w:space="0" w:color="auto"/>
                <w:right w:val="none" w:sz="0" w:space="0" w:color="auto"/>
              </w:divBdr>
            </w:div>
            <w:div w:id="1814758768">
              <w:marLeft w:val="0"/>
              <w:marRight w:val="0"/>
              <w:marTop w:val="0"/>
              <w:marBottom w:val="0"/>
              <w:divBdr>
                <w:top w:val="none" w:sz="0" w:space="0" w:color="auto"/>
                <w:left w:val="none" w:sz="0" w:space="0" w:color="auto"/>
                <w:bottom w:val="none" w:sz="0" w:space="0" w:color="auto"/>
                <w:right w:val="none" w:sz="0" w:space="0" w:color="auto"/>
              </w:divBdr>
            </w:div>
            <w:div w:id="20111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healthinfo.org/ethics/ethics.htm" TargetMode="External"/><Relationship Id="rId18" Type="http://schemas.openxmlformats.org/officeDocument/2006/relationships/hyperlink" Target="http://www.icmje.org/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h.gov.za/search/index.html" TargetMode="External"/><Relationship Id="rId17" Type="http://schemas.openxmlformats.org/officeDocument/2006/relationships/hyperlink" Target="http://ohsr.od.nih.gov/guidelines/belmont.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the-sr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h.gov.za/search/index.htm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cioms.ch/frame_guidelines_nov_2002.htm" TargetMode="External"/><Relationship Id="rId23" Type="http://schemas.openxmlformats.org/officeDocument/2006/relationships/customXml" Target="../customXml/item2.xml"/><Relationship Id="rId10" Type="http://schemas.openxmlformats.org/officeDocument/2006/relationships/hyperlink" Target="http://www.wma.net/e/policy/b3.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da.gov/cder/guidance/959fn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d0ffbf4-0ab1-4e4b-bd8c-865f61d41201">
      <UserInfo>
        <DisplayName>Nel, J, Mej [11145188@sun.ac.za]</DisplayName>
        <AccountId>48179</AccountId>
        <AccountType/>
      </UserInfo>
      <UserInfo>
        <DisplayName>Feni, AJ, Mej &lt;17873975@sun.ac.za&gt;</DisplayName>
        <AccountId>46165</AccountId>
        <AccountType/>
      </UserInfo>
    </SharedWithUsers>
  </documentManagement>
</p:properties>
</file>

<file path=customXml/itemProps1.xml><?xml version="1.0" encoding="utf-8"?>
<ds:datastoreItem xmlns:ds="http://schemas.openxmlformats.org/officeDocument/2006/customXml" ds:itemID="{62D06AF0-680F-424C-9374-D2813FB6D0D1}"/>
</file>

<file path=customXml/itemProps2.xml><?xml version="1.0" encoding="utf-8"?>
<ds:datastoreItem xmlns:ds="http://schemas.openxmlformats.org/officeDocument/2006/customXml" ds:itemID="{470535E9-3D9B-4994-969D-915C905BD581}"/>
</file>

<file path=customXml/itemProps3.xml><?xml version="1.0" encoding="utf-8"?>
<ds:datastoreItem xmlns:ds="http://schemas.openxmlformats.org/officeDocument/2006/customXml" ds:itemID="{5F022285-FD94-4A6E-9D93-399B4543C4D5}"/>
</file>

<file path=customXml/itemProps4.xml><?xml version="1.0" encoding="utf-8"?>
<ds:datastoreItem xmlns:ds="http://schemas.openxmlformats.org/officeDocument/2006/customXml" ds:itemID="{C7A91706-C0C2-4A8C-A6D3-611125ECC0D0}"/>
</file>

<file path=docProps/app.xml><?xml version="1.0" encoding="utf-8"?>
<Properties xmlns="http://schemas.openxmlformats.org/officeDocument/2006/extended-properties" xmlns:vt="http://schemas.openxmlformats.org/officeDocument/2006/docPropsVTypes">
  <Template>Normal</Template>
  <TotalTime>6</TotalTime>
  <Pages>16</Pages>
  <Words>4329</Words>
  <Characters>27225</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Research Ethics Policy Document- University of Stellenbosch</vt:lpstr>
    </vt:vector>
  </TitlesOfParts>
  <Company>Stellenbosch University</Company>
  <LinksUpToDate>false</LinksUpToDate>
  <CharactersWithSpaces>31492</CharactersWithSpaces>
  <SharedDoc>false</SharedDoc>
  <HLinks>
    <vt:vector size="54" baseType="variant">
      <vt:variant>
        <vt:i4>6094849</vt:i4>
      </vt:variant>
      <vt:variant>
        <vt:i4>27</vt:i4>
      </vt:variant>
      <vt:variant>
        <vt:i4>0</vt:i4>
      </vt:variant>
      <vt:variant>
        <vt:i4>5</vt:i4>
      </vt:variant>
      <vt:variant>
        <vt:lpwstr>http://www.icmje.org/index.html</vt:lpwstr>
      </vt:variant>
      <vt:variant>
        <vt:lpwstr>author</vt:lpwstr>
      </vt:variant>
      <vt:variant>
        <vt:i4>7471141</vt:i4>
      </vt:variant>
      <vt:variant>
        <vt:i4>24</vt:i4>
      </vt:variant>
      <vt:variant>
        <vt:i4>0</vt:i4>
      </vt:variant>
      <vt:variant>
        <vt:i4>5</vt:i4>
      </vt:variant>
      <vt:variant>
        <vt:lpwstr>http://ohsr.od.nih.gov/guidelines/belmont.html</vt:lpwstr>
      </vt:variant>
      <vt:variant>
        <vt:lpwstr/>
      </vt:variant>
      <vt:variant>
        <vt:i4>7995518</vt:i4>
      </vt:variant>
      <vt:variant>
        <vt:i4>21</vt:i4>
      </vt:variant>
      <vt:variant>
        <vt:i4>0</vt:i4>
      </vt:variant>
      <vt:variant>
        <vt:i4>5</vt:i4>
      </vt:variant>
      <vt:variant>
        <vt:lpwstr>http://www.the-sra.org.uk/</vt:lpwstr>
      </vt:variant>
      <vt:variant>
        <vt:lpwstr/>
      </vt:variant>
      <vt:variant>
        <vt:i4>7864338</vt:i4>
      </vt:variant>
      <vt:variant>
        <vt:i4>18</vt:i4>
      </vt:variant>
      <vt:variant>
        <vt:i4>0</vt:i4>
      </vt:variant>
      <vt:variant>
        <vt:i4>5</vt:i4>
      </vt:variant>
      <vt:variant>
        <vt:lpwstr>http://www.cioms.ch/frame_guidelines_nov_2002.htm</vt:lpwstr>
      </vt:variant>
      <vt:variant>
        <vt:lpwstr/>
      </vt:variant>
      <vt:variant>
        <vt:i4>2752544</vt:i4>
      </vt:variant>
      <vt:variant>
        <vt:i4>15</vt:i4>
      </vt:variant>
      <vt:variant>
        <vt:i4>0</vt:i4>
      </vt:variant>
      <vt:variant>
        <vt:i4>5</vt:i4>
      </vt:variant>
      <vt:variant>
        <vt:lpwstr>http://www.fda.gov/cder/guidance/959fnl.pdf</vt:lpwstr>
      </vt:variant>
      <vt:variant>
        <vt:lpwstr/>
      </vt:variant>
      <vt:variant>
        <vt:i4>196638</vt:i4>
      </vt:variant>
      <vt:variant>
        <vt:i4>12</vt:i4>
      </vt:variant>
      <vt:variant>
        <vt:i4>0</vt:i4>
      </vt:variant>
      <vt:variant>
        <vt:i4>5</vt:i4>
      </vt:variant>
      <vt:variant>
        <vt:lpwstr>http://www.sahealthinfo.org/ethics/ethics.htm</vt:lpwstr>
      </vt:variant>
      <vt:variant>
        <vt:lpwstr/>
      </vt:variant>
      <vt:variant>
        <vt:i4>7077950</vt:i4>
      </vt:variant>
      <vt:variant>
        <vt:i4>9</vt:i4>
      </vt:variant>
      <vt:variant>
        <vt:i4>0</vt:i4>
      </vt:variant>
      <vt:variant>
        <vt:i4>5</vt:i4>
      </vt:variant>
      <vt:variant>
        <vt:lpwstr>http://www.doh.gov.za/search/index.html</vt:lpwstr>
      </vt:variant>
      <vt:variant>
        <vt:lpwstr/>
      </vt:variant>
      <vt:variant>
        <vt:i4>7077950</vt:i4>
      </vt:variant>
      <vt:variant>
        <vt:i4>6</vt:i4>
      </vt:variant>
      <vt:variant>
        <vt:i4>0</vt:i4>
      </vt:variant>
      <vt:variant>
        <vt:i4>5</vt:i4>
      </vt:variant>
      <vt:variant>
        <vt:lpwstr>http://www.doh.gov.za/search/index.html</vt:lpwstr>
      </vt:variant>
      <vt:variant>
        <vt:lpwstr/>
      </vt:variant>
      <vt:variant>
        <vt:i4>2359345</vt:i4>
      </vt:variant>
      <vt:variant>
        <vt:i4>3</vt:i4>
      </vt:variant>
      <vt:variant>
        <vt:i4>0</vt:i4>
      </vt:variant>
      <vt:variant>
        <vt:i4>5</vt:i4>
      </vt:variant>
      <vt:variant>
        <vt:lpwstr>http://www.wma.net/e/policy/b3.html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Policy Document- University of Stellenbosch</dc:title>
  <dc:creator>Information Technology</dc:creator>
  <cp:lastModifiedBy>mfouche@sun.ac.za</cp:lastModifiedBy>
  <cp:revision>7</cp:revision>
  <cp:lastPrinted>2013-04-11T13:47:00Z</cp:lastPrinted>
  <dcterms:created xsi:type="dcterms:W3CDTF">2013-08-13T10:49:00Z</dcterms:created>
  <dcterms:modified xsi:type="dcterms:W3CDTF">2013-08-22T09:37:00Z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