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AA7A" w14:textId="63E5D9D1" w:rsidR="009A2B96" w:rsidRDefault="009A2B96">
      <w:pPr>
        <w:pStyle w:val="BodyText"/>
        <w:rPr>
          <w:rFonts w:ascii="Times New Roman"/>
          <w:sz w:val="20"/>
        </w:rPr>
      </w:pPr>
    </w:p>
    <w:p w14:paraId="03E202B8" w14:textId="77777777" w:rsidR="000D3522" w:rsidRDefault="000D3522">
      <w:pPr>
        <w:pStyle w:val="BodyText"/>
        <w:rPr>
          <w:rFonts w:ascii="Times New Roman"/>
          <w:sz w:val="20"/>
        </w:rPr>
      </w:pPr>
    </w:p>
    <w:p w14:paraId="7E82AA7B" w14:textId="77777777" w:rsidR="009A2B96" w:rsidRDefault="009A2B96">
      <w:pPr>
        <w:pStyle w:val="BodyText"/>
        <w:spacing w:before="2"/>
        <w:rPr>
          <w:rFonts w:ascii="Times New Roman"/>
          <w:sz w:val="19"/>
        </w:rPr>
      </w:pPr>
    </w:p>
    <w:p w14:paraId="7E82AA7C" w14:textId="77777777" w:rsidR="009A2B96" w:rsidRPr="009B1052" w:rsidRDefault="00B7691B">
      <w:pPr>
        <w:ind w:left="508" w:right="1444"/>
        <w:jc w:val="center"/>
        <w:rPr>
          <w:b/>
          <w:sz w:val="28"/>
          <w:szCs w:val="28"/>
        </w:rPr>
      </w:pPr>
      <w:r w:rsidRPr="009B1052">
        <w:rPr>
          <w:b/>
          <w:sz w:val="28"/>
          <w:szCs w:val="28"/>
        </w:rPr>
        <w:t>Health</w:t>
      </w:r>
      <w:r w:rsidRPr="009B1052">
        <w:rPr>
          <w:b/>
          <w:spacing w:val="-8"/>
          <w:sz w:val="28"/>
          <w:szCs w:val="28"/>
        </w:rPr>
        <w:t xml:space="preserve"> </w:t>
      </w:r>
      <w:r w:rsidRPr="009B1052">
        <w:rPr>
          <w:b/>
          <w:sz w:val="28"/>
          <w:szCs w:val="28"/>
        </w:rPr>
        <w:t>Research</w:t>
      </w:r>
      <w:r w:rsidRPr="009B1052">
        <w:rPr>
          <w:b/>
          <w:spacing w:val="-6"/>
          <w:sz w:val="28"/>
          <w:szCs w:val="28"/>
        </w:rPr>
        <w:t xml:space="preserve"> </w:t>
      </w:r>
      <w:r w:rsidRPr="009B1052">
        <w:rPr>
          <w:b/>
          <w:sz w:val="28"/>
          <w:szCs w:val="28"/>
        </w:rPr>
        <w:t>Ethics</w:t>
      </w:r>
      <w:r w:rsidRPr="009B1052">
        <w:rPr>
          <w:b/>
          <w:spacing w:val="-7"/>
          <w:sz w:val="28"/>
          <w:szCs w:val="28"/>
        </w:rPr>
        <w:t xml:space="preserve"> </w:t>
      </w:r>
      <w:r w:rsidRPr="009B1052">
        <w:rPr>
          <w:b/>
          <w:sz w:val="28"/>
          <w:szCs w:val="28"/>
        </w:rPr>
        <w:t>Committee</w:t>
      </w:r>
      <w:r w:rsidRPr="009B1052">
        <w:rPr>
          <w:b/>
          <w:spacing w:val="-7"/>
          <w:sz w:val="28"/>
          <w:szCs w:val="28"/>
        </w:rPr>
        <w:t xml:space="preserve"> </w:t>
      </w:r>
      <w:r w:rsidRPr="009B1052">
        <w:rPr>
          <w:b/>
          <w:spacing w:val="-2"/>
          <w:sz w:val="28"/>
          <w:szCs w:val="28"/>
        </w:rPr>
        <w:t>(HREC)</w:t>
      </w:r>
    </w:p>
    <w:p w14:paraId="7E82AA7D" w14:textId="0A703CDD" w:rsidR="009A2B96" w:rsidRPr="00590898" w:rsidRDefault="00B7691B" w:rsidP="00FC7737">
      <w:pPr>
        <w:pStyle w:val="Title"/>
        <w:spacing w:before="182"/>
        <w:ind w:right="1447"/>
        <w:rPr>
          <w:color w:val="006EC0"/>
          <w:spacing w:val="-2"/>
        </w:rPr>
      </w:pPr>
      <w:r>
        <w:rPr>
          <w:color w:val="006EC0"/>
        </w:rPr>
        <w:t>ETHICS</w:t>
      </w:r>
      <w:r>
        <w:rPr>
          <w:color w:val="006EC0"/>
          <w:spacing w:val="-16"/>
        </w:rPr>
        <w:t xml:space="preserve"> </w:t>
      </w:r>
      <w:r>
        <w:rPr>
          <w:color w:val="006EC0"/>
        </w:rPr>
        <w:t>APPROVAL</w:t>
      </w:r>
      <w:r>
        <w:rPr>
          <w:color w:val="006EC0"/>
          <w:spacing w:val="-11"/>
        </w:rPr>
        <w:t xml:space="preserve"> </w:t>
      </w:r>
      <w:r>
        <w:rPr>
          <w:color w:val="006EC0"/>
        </w:rPr>
        <w:t>FOR</w:t>
      </w:r>
      <w:r>
        <w:rPr>
          <w:color w:val="006EC0"/>
          <w:spacing w:val="-12"/>
        </w:rPr>
        <w:t xml:space="preserve"> </w:t>
      </w:r>
      <w:r>
        <w:rPr>
          <w:color w:val="006EC0"/>
        </w:rPr>
        <w:t xml:space="preserve">CASE </w:t>
      </w:r>
      <w:r>
        <w:rPr>
          <w:color w:val="006EC0"/>
          <w:spacing w:val="-2"/>
        </w:rPr>
        <w:t>REPORTS/SERIES</w:t>
      </w:r>
      <w:r w:rsidR="002E60B4">
        <w:rPr>
          <w:rStyle w:val="FootnoteReference"/>
          <w:color w:val="006EC0"/>
          <w:spacing w:val="-2"/>
        </w:rPr>
        <w:footnoteReference w:id="1"/>
      </w:r>
      <w:r w:rsidR="00FC7737">
        <w:rPr>
          <w:color w:val="006EC0"/>
          <w:spacing w:val="-2"/>
        </w:rPr>
        <w:t xml:space="preserve"> </w:t>
      </w:r>
      <w:r w:rsidR="00590898">
        <w:rPr>
          <w:color w:val="006EC0"/>
          <w:spacing w:val="-2"/>
        </w:rPr>
        <w:t xml:space="preserve">FOR </w:t>
      </w:r>
      <w:r w:rsidR="00FC7737">
        <w:rPr>
          <w:color w:val="006EC0"/>
          <w:spacing w:val="-2"/>
        </w:rPr>
        <w:t>CONFERENCE PRESENTATIONS</w:t>
      </w:r>
      <w:r>
        <w:rPr>
          <w:color w:val="006EC0"/>
          <w:spacing w:val="-2"/>
        </w:rPr>
        <w:t>:</w:t>
      </w:r>
    </w:p>
    <w:p w14:paraId="7E82AA7E" w14:textId="77777777" w:rsidR="009A2B96" w:rsidRDefault="00B7691B">
      <w:pPr>
        <w:pStyle w:val="Title"/>
      </w:pPr>
      <w:r>
        <w:rPr>
          <w:color w:val="006EC0"/>
        </w:rPr>
        <w:t>Guidance</w:t>
      </w:r>
      <w:r>
        <w:rPr>
          <w:color w:val="006EC0"/>
          <w:spacing w:val="-10"/>
        </w:rPr>
        <w:t xml:space="preserve"> </w:t>
      </w:r>
      <w:r>
        <w:rPr>
          <w:color w:val="006EC0"/>
        </w:rPr>
        <w:t>for</w:t>
      </w:r>
      <w:r>
        <w:rPr>
          <w:color w:val="006EC0"/>
          <w:spacing w:val="-6"/>
        </w:rPr>
        <w:t xml:space="preserve"> </w:t>
      </w:r>
      <w:r>
        <w:rPr>
          <w:color w:val="006EC0"/>
          <w:spacing w:val="-2"/>
        </w:rPr>
        <w:t>researchers/clinicians/students</w:t>
      </w:r>
    </w:p>
    <w:p w14:paraId="7E82AA7F" w14:textId="77777777" w:rsidR="009A2B96" w:rsidRDefault="009A2B96">
      <w:pPr>
        <w:pStyle w:val="BodyText"/>
        <w:spacing w:before="8"/>
        <w:rPr>
          <w:b/>
          <w:sz w:val="36"/>
        </w:rPr>
      </w:pPr>
    </w:p>
    <w:p w14:paraId="7E82AA82" w14:textId="77777777" w:rsidR="009A2B96" w:rsidRDefault="009A2B96">
      <w:pPr>
        <w:pStyle w:val="BodyText"/>
        <w:spacing w:before="5"/>
        <w:rPr>
          <w:sz w:val="19"/>
        </w:rPr>
      </w:pPr>
    </w:p>
    <w:p w14:paraId="7E82AA83" w14:textId="77777777" w:rsidR="009A2B96" w:rsidRDefault="00B7691B">
      <w:pPr>
        <w:pStyle w:val="Heading1"/>
      </w:pPr>
      <w:bookmarkStart w:id="0" w:name="Why_do_we_need_ethics_approval_for_confe"/>
      <w:bookmarkEnd w:id="0"/>
      <w:r>
        <w:t>Why</w:t>
      </w:r>
      <w:r>
        <w:rPr>
          <w:spacing w:val="-7"/>
        </w:rPr>
        <w:t xml:space="preserve"> </w:t>
      </w:r>
      <w:r>
        <w:t>do</w:t>
      </w:r>
      <w:r>
        <w:rPr>
          <w:spacing w:val="-7"/>
        </w:rPr>
        <w:t xml:space="preserve"> </w:t>
      </w:r>
      <w:r>
        <w:t>we</w:t>
      </w:r>
      <w:r>
        <w:rPr>
          <w:spacing w:val="-8"/>
        </w:rPr>
        <w:t xml:space="preserve"> </w:t>
      </w:r>
      <w:r>
        <w:t>need</w:t>
      </w:r>
      <w:r>
        <w:rPr>
          <w:spacing w:val="-4"/>
        </w:rPr>
        <w:t xml:space="preserve"> </w:t>
      </w:r>
      <w:r>
        <w:t>ethics</w:t>
      </w:r>
      <w:r>
        <w:rPr>
          <w:spacing w:val="-5"/>
        </w:rPr>
        <w:t xml:space="preserve"> </w:t>
      </w:r>
      <w:r>
        <w:t>approval</w:t>
      </w:r>
      <w:r>
        <w:rPr>
          <w:spacing w:val="-3"/>
        </w:rPr>
        <w:t xml:space="preserve"> </w:t>
      </w:r>
      <w:r>
        <w:t>for</w:t>
      </w:r>
      <w:r>
        <w:rPr>
          <w:spacing w:val="-7"/>
        </w:rPr>
        <w:t xml:space="preserve"> </w:t>
      </w:r>
      <w:r>
        <w:t>conference</w:t>
      </w:r>
      <w:r>
        <w:rPr>
          <w:spacing w:val="-8"/>
        </w:rPr>
        <w:t xml:space="preserve"> </w:t>
      </w:r>
      <w:r>
        <w:rPr>
          <w:spacing w:val="-2"/>
        </w:rPr>
        <w:t>presentations?</w:t>
      </w:r>
    </w:p>
    <w:p w14:paraId="7E82AA84" w14:textId="77777777" w:rsidR="009A2B96" w:rsidRDefault="009A2B96">
      <w:pPr>
        <w:pStyle w:val="BodyText"/>
        <w:spacing w:before="8"/>
        <w:rPr>
          <w:b/>
          <w:sz w:val="19"/>
        </w:rPr>
      </w:pPr>
    </w:p>
    <w:p w14:paraId="5D151FCC" w14:textId="19B619B9" w:rsidR="00FC7737" w:rsidRDefault="00B7691B" w:rsidP="00FC7737">
      <w:pPr>
        <w:pStyle w:val="BodyText"/>
        <w:spacing w:line="259" w:lineRule="auto"/>
        <w:ind w:right="102"/>
        <w:rPr>
          <w:spacing w:val="-3"/>
        </w:rPr>
      </w:pPr>
      <w:r>
        <w:t xml:space="preserve">Case reports and case series </w:t>
      </w:r>
      <w:r w:rsidR="00F2488D">
        <w:t>typically obtain ethics approval through expedited review of the final case report/series manuscript to be submitted for publication</w:t>
      </w:r>
      <w:r w:rsidR="0074407C">
        <w:t xml:space="preserve">, accompanied by signed informed consent from the patient/s involved. However, clinicians/researchers </w:t>
      </w:r>
      <w:r w:rsidR="00FC7737">
        <w:t xml:space="preserve">often </w:t>
      </w:r>
      <w:r w:rsidR="0074407C">
        <w:t>wish to present interesting case reports/series at scientific meetings/conferences before</w:t>
      </w:r>
      <w:r w:rsidR="0074407C">
        <w:rPr>
          <w:spacing w:val="-4"/>
        </w:rPr>
        <w:t xml:space="preserve"> </w:t>
      </w:r>
      <w:r w:rsidR="0074407C">
        <w:t>the</w:t>
      </w:r>
      <w:r w:rsidR="0074407C">
        <w:rPr>
          <w:spacing w:val="-1"/>
        </w:rPr>
        <w:t xml:space="preserve"> </w:t>
      </w:r>
      <w:r w:rsidR="0074407C">
        <w:t>publication</w:t>
      </w:r>
      <w:r w:rsidR="0074407C">
        <w:rPr>
          <w:spacing w:val="-3"/>
        </w:rPr>
        <w:t xml:space="preserve"> </w:t>
      </w:r>
      <w:r w:rsidR="0074407C">
        <w:t>is</w:t>
      </w:r>
      <w:r w:rsidR="0074407C">
        <w:rPr>
          <w:spacing w:val="-2"/>
        </w:rPr>
        <w:t xml:space="preserve"> </w:t>
      </w:r>
      <w:r w:rsidR="0074407C">
        <w:t>finali</w:t>
      </w:r>
      <w:r w:rsidR="00F12A6E">
        <w:t>s</w:t>
      </w:r>
      <w:r w:rsidR="0074407C">
        <w:t>ed or with no subsequent intention to publish.</w:t>
      </w:r>
      <w:r w:rsidR="0074407C">
        <w:rPr>
          <w:spacing w:val="-3"/>
        </w:rPr>
        <w:t xml:space="preserve"> </w:t>
      </w:r>
    </w:p>
    <w:p w14:paraId="25F6AA12" w14:textId="77777777" w:rsidR="00FC7737" w:rsidRDefault="00FC7737" w:rsidP="00FC7737">
      <w:pPr>
        <w:pStyle w:val="BodyText"/>
        <w:spacing w:line="259" w:lineRule="auto"/>
        <w:ind w:right="102"/>
        <w:rPr>
          <w:spacing w:val="-3"/>
        </w:rPr>
      </w:pPr>
    </w:p>
    <w:p w14:paraId="4BECF628" w14:textId="77777777" w:rsidR="00EF20CA" w:rsidRDefault="0074407C" w:rsidP="00FC7737">
      <w:pPr>
        <w:pStyle w:val="BodyText"/>
        <w:spacing w:line="259" w:lineRule="auto"/>
        <w:ind w:right="102"/>
      </w:pPr>
      <w:r>
        <w:t>Since</w:t>
      </w:r>
      <w:r>
        <w:rPr>
          <w:spacing w:val="-1"/>
        </w:rPr>
        <w:t xml:space="preserve"> </w:t>
      </w:r>
      <w:r>
        <w:t>2020,</w:t>
      </w:r>
      <w:r>
        <w:rPr>
          <w:spacing w:val="-4"/>
        </w:rPr>
        <w:t xml:space="preserve"> </w:t>
      </w:r>
      <w:r>
        <w:t>many</w:t>
      </w:r>
      <w:r>
        <w:rPr>
          <w:spacing w:val="-3"/>
        </w:rPr>
        <w:t xml:space="preserve"> </w:t>
      </w:r>
      <w:r>
        <w:t>conferences</w:t>
      </w:r>
      <w:r>
        <w:rPr>
          <w:spacing w:val="-2"/>
        </w:rPr>
        <w:t xml:space="preserve"> </w:t>
      </w:r>
      <w:r>
        <w:t>have</w:t>
      </w:r>
      <w:r>
        <w:rPr>
          <w:spacing w:val="-4"/>
        </w:rPr>
        <w:t xml:space="preserve"> </w:t>
      </w:r>
      <w:r>
        <w:t>moved</w:t>
      </w:r>
      <w:r>
        <w:rPr>
          <w:spacing w:val="-5"/>
        </w:rPr>
        <w:t xml:space="preserve"> </w:t>
      </w:r>
      <w:r>
        <w:t>to</w:t>
      </w:r>
      <w:r>
        <w:rPr>
          <w:spacing w:val="-3"/>
        </w:rPr>
        <w:t xml:space="preserve"> </w:t>
      </w:r>
      <w:r>
        <w:t>online</w:t>
      </w:r>
      <w:r>
        <w:rPr>
          <w:spacing w:val="-4"/>
        </w:rPr>
        <w:t xml:space="preserve"> </w:t>
      </w:r>
      <w:r>
        <w:t>or</w:t>
      </w:r>
      <w:r>
        <w:rPr>
          <w:spacing w:val="-4"/>
        </w:rPr>
        <w:t xml:space="preserve"> </w:t>
      </w:r>
      <w:r>
        <w:t>hybrid</w:t>
      </w:r>
      <w:r>
        <w:rPr>
          <w:spacing w:val="-3"/>
        </w:rPr>
        <w:t xml:space="preserve"> </w:t>
      </w:r>
      <w:r>
        <w:t>platforms, resulting in presentations being recorded and often also becoming available in the public domain, not only to conference delegates. As a result, there is a growing trend of conference organisers requiring ethics approval</w:t>
      </w:r>
      <w:r>
        <w:rPr>
          <w:spacing w:val="-3"/>
        </w:rPr>
        <w:t xml:space="preserve"> </w:t>
      </w:r>
      <w:r>
        <w:t>to</w:t>
      </w:r>
      <w:r>
        <w:rPr>
          <w:spacing w:val="-1"/>
        </w:rPr>
        <w:t xml:space="preserve"> </w:t>
      </w:r>
      <w:r>
        <w:t>ensure that</w:t>
      </w:r>
      <w:r>
        <w:rPr>
          <w:spacing w:val="-2"/>
        </w:rPr>
        <w:t xml:space="preserve"> </w:t>
      </w:r>
      <w:r>
        <w:t>patient</w:t>
      </w:r>
      <w:r>
        <w:rPr>
          <w:spacing w:val="-2"/>
        </w:rPr>
        <w:t xml:space="preserve"> </w:t>
      </w:r>
      <w:r>
        <w:t>data has appropriate</w:t>
      </w:r>
      <w:r>
        <w:rPr>
          <w:spacing w:val="-2"/>
        </w:rPr>
        <w:t xml:space="preserve"> </w:t>
      </w:r>
      <w:r>
        <w:t>consent</w:t>
      </w:r>
      <w:r>
        <w:rPr>
          <w:spacing w:val="-2"/>
        </w:rPr>
        <w:t xml:space="preserve"> </w:t>
      </w:r>
      <w:r>
        <w:t>and</w:t>
      </w:r>
      <w:r>
        <w:rPr>
          <w:spacing w:val="-1"/>
        </w:rPr>
        <w:t xml:space="preserve"> </w:t>
      </w:r>
      <w:r>
        <w:t>is presented</w:t>
      </w:r>
      <w:r>
        <w:rPr>
          <w:spacing w:val="-1"/>
        </w:rPr>
        <w:t xml:space="preserve"> </w:t>
      </w:r>
      <w:r>
        <w:t>in</w:t>
      </w:r>
      <w:r>
        <w:rPr>
          <w:spacing w:val="-1"/>
        </w:rPr>
        <w:t xml:space="preserve"> </w:t>
      </w:r>
      <w:r>
        <w:t xml:space="preserve">an ethically acceptable manner. </w:t>
      </w:r>
    </w:p>
    <w:p w14:paraId="2934903B" w14:textId="77777777" w:rsidR="00EF20CA" w:rsidRDefault="00EF20CA" w:rsidP="00FC7737">
      <w:pPr>
        <w:pStyle w:val="BodyText"/>
        <w:spacing w:line="259" w:lineRule="auto"/>
        <w:ind w:right="102"/>
      </w:pPr>
    </w:p>
    <w:p w14:paraId="33B25AC9" w14:textId="0EAF8D6B" w:rsidR="00A85649" w:rsidRDefault="0074407C" w:rsidP="00590898">
      <w:pPr>
        <w:pStyle w:val="BodyText"/>
        <w:spacing w:line="259" w:lineRule="auto"/>
        <w:ind w:right="102"/>
      </w:pPr>
      <w:r>
        <w:t xml:space="preserve">To support this need, the HREC </w:t>
      </w:r>
      <w:r w:rsidR="00FC7737">
        <w:t xml:space="preserve">case report/case series </w:t>
      </w:r>
      <w:r>
        <w:t xml:space="preserve">application now provides for the submission and approval of conference presentations. </w:t>
      </w:r>
      <w:r w:rsidR="00EF20CA">
        <w:t>This</w:t>
      </w:r>
      <w:r w:rsidR="00FC7737">
        <w:t xml:space="preserve"> option may be of benefit to those who require ethics approval for a conference submission and to all who wish to follow good </w:t>
      </w:r>
      <w:r w:rsidR="00EF20CA">
        <w:t xml:space="preserve">ethical </w:t>
      </w:r>
      <w:r w:rsidR="00FC7737">
        <w:t>pr</w:t>
      </w:r>
      <w:r w:rsidR="00EF20CA">
        <w:t>inciples</w:t>
      </w:r>
      <w:r w:rsidR="00FC7737">
        <w:t xml:space="preserve"> for presenting patient data in a public forum. </w:t>
      </w:r>
    </w:p>
    <w:p w14:paraId="6612C42A" w14:textId="77777777" w:rsidR="00F2488D" w:rsidRDefault="00F2488D" w:rsidP="00590898">
      <w:pPr>
        <w:pStyle w:val="BodyText"/>
        <w:spacing w:line="259" w:lineRule="auto"/>
        <w:ind w:right="102"/>
      </w:pPr>
    </w:p>
    <w:p w14:paraId="7E82AA87" w14:textId="77777777" w:rsidR="009A2B96" w:rsidRDefault="009A2B96">
      <w:pPr>
        <w:pStyle w:val="BodyText"/>
        <w:spacing w:before="5"/>
        <w:rPr>
          <w:sz w:val="19"/>
        </w:rPr>
      </w:pPr>
    </w:p>
    <w:p w14:paraId="7E82AA88" w14:textId="2C29EEAE" w:rsidR="009A2B96" w:rsidRDefault="00B7691B">
      <w:pPr>
        <w:pStyle w:val="Heading1"/>
        <w:ind w:left="119"/>
      </w:pPr>
      <w:r>
        <w:t>W</w:t>
      </w:r>
      <w:r w:rsidR="00B753BE">
        <w:rPr>
          <w:spacing w:val="-3"/>
        </w:rPr>
        <w:t>hen is ethics approval for a conference presentation needed?</w:t>
      </w:r>
    </w:p>
    <w:p w14:paraId="45B16FDC" w14:textId="1E3E7C72" w:rsidR="00FC7737" w:rsidRDefault="00A85649" w:rsidP="00FC7737">
      <w:pPr>
        <w:pStyle w:val="BodyText"/>
        <w:spacing w:before="182" w:line="259" w:lineRule="auto"/>
        <w:ind w:left="118" w:right="103" w:firstLine="1"/>
      </w:pPr>
      <w:r>
        <w:t xml:space="preserve">At present it is not compulsory to obtain ethics approval for case report/series conference </w:t>
      </w:r>
      <w:r w:rsidR="003B6562">
        <w:t>p</w:t>
      </w:r>
      <w:r>
        <w:t>resentations unless required by the conference. However, presenters are encouraged to obtain ethics approval even if it is not required by the conference</w:t>
      </w:r>
      <w:r w:rsidR="00EF20CA">
        <w:t xml:space="preserve"> </w:t>
      </w:r>
      <w:r w:rsidR="00A0047C">
        <w:t xml:space="preserve">organisers </w:t>
      </w:r>
      <w:r w:rsidR="00EF20CA">
        <w:t>in the interests of good practice</w:t>
      </w:r>
      <w:r>
        <w:t xml:space="preserve">. Ethics approval should be sought for all case report/series conference presentations that have not yet been published or for which there is no intention to publish. </w:t>
      </w:r>
    </w:p>
    <w:p w14:paraId="51E366A7" w14:textId="77777777" w:rsidR="00B7691B" w:rsidRDefault="00B7691B" w:rsidP="00590898">
      <w:pPr>
        <w:pStyle w:val="BodyText"/>
      </w:pPr>
    </w:p>
    <w:p w14:paraId="7E82AA8A" w14:textId="36F78CDA" w:rsidR="009A2B96" w:rsidRDefault="00B7691B">
      <w:pPr>
        <w:pStyle w:val="Heading1"/>
        <w:spacing w:before="159"/>
        <w:ind w:left="118"/>
      </w:pPr>
      <w:r>
        <w:t>What</w:t>
      </w:r>
      <w:r>
        <w:rPr>
          <w:spacing w:val="-3"/>
        </w:rPr>
        <w:t xml:space="preserve"> </w:t>
      </w:r>
      <w:r>
        <w:t>needs</w:t>
      </w:r>
      <w:r>
        <w:rPr>
          <w:spacing w:val="-1"/>
        </w:rPr>
        <w:t xml:space="preserve"> </w:t>
      </w:r>
      <w:r>
        <w:t>to</w:t>
      </w:r>
      <w:r>
        <w:rPr>
          <w:spacing w:val="-3"/>
        </w:rPr>
        <w:t xml:space="preserve"> </w:t>
      </w:r>
      <w:r>
        <w:t>be</w:t>
      </w:r>
      <w:r>
        <w:rPr>
          <w:spacing w:val="-3"/>
        </w:rPr>
        <w:t xml:space="preserve"> </w:t>
      </w:r>
      <w:r>
        <w:rPr>
          <w:spacing w:val="-2"/>
        </w:rPr>
        <w:t>submitted?</w:t>
      </w:r>
    </w:p>
    <w:p w14:paraId="7E82AA8B" w14:textId="77777777" w:rsidR="009A2B96" w:rsidRDefault="00B7691B">
      <w:pPr>
        <w:pStyle w:val="BodyText"/>
        <w:spacing w:before="183" w:line="256" w:lineRule="auto"/>
        <w:ind w:left="117" w:right="101"/>
      </w:pPr>
      <w:r>
        <w:t>The</w:t>
      </w:r>
      <w:r>
        <w:rPr>
          <w:spacing w:val="-2"/>
        </w:rPr>
        <w:t xml:space="preserve"> </w:t>
      </w:r>
      <w:r>
        <w:t>HREC</w:t>
      </w:r>
      <w:r>
        <w:rPr>
          <w:spacing w:val="-4"/>
        </w:rPr>
        <w:t xml:space="preserve"> </w:t>
      </w:r>
      <w:r>
        <w:t>office</w:t>
      </w:r>
      <w:r>
        <w:rPr>
          <w:spacing w:val="-2"/>
        </w:rPr>
        <w:t xml:space="preserve"> </w:t>
      </w:r>
      <w:r>
        <w:t>accepts</w:t>
      </w:r>
      <w:r>
        <w:rPr>
          <w:spacing w:val="-5"/>
        </w:rPr>
        <w:t xml:space="preserve"> </w:t>
      </w:r>
      <w:r>
        <w:t>new</w:t>
      </w:r>
      <w:r>
        <w:rPr>
          <w:spacing w:val="-2"/>
        </w:rPr>
        <w:t xml:space="preserve"> </w:t>
      </w:r>
      <w:r>
        <w:t>case</w:t>
      </w:r>
      <w:r>
        <w:rPr>
          <w:spacing w:val="-2"/>
        </w:rPr>
        <w:t xml:space="preserve"> </w:t>
      </w:r>
      <w:r>
        <w:t>reports/series</w:t>
      </w:r>
      <w:r>
        <w:rPr>
          <w:spacing w:val="-3"/>
        </w:rPr>
        <w:t xml:space="preserve"> </w:t>
      </w:r>
      <w:r>
        <w:t>for</w:t>
      </w:r>
      <w:r>
        <w:rPr>
          <w:spacing w:val="-3"/>
        </w:rPr>
        <w:t xml:space="preserve"> </w:t>
      </w:r>
      <w:r>
        <w:t>conference</w:t>
      </w:r>
      <w:r>
        <w:rPr>
          <w:spacing w:val="-3"/>
        </w:rPr>
        <w:t xml:space="preserve"> </w:t>
      </w:r>
      <w:r>
        <w:t>presentations</w:t>
      </w:r>
      <w:r>
        <w:rPr>
          <w:spacing w:val="-3"/>
        </w:rPr>
        <w:t xml:space="preserve"> </w:t>
      </w:r>
      <w:r>
        <w:t>at</w:t>
      </w:r>
      <w:r>
        <w:rPr>
          <w:spacing w:val="-4"/>
        </w:rPr>
        <w:t xml:space="preserve"> </w:t>
      </w:r>
      <w:r>
        <w:t>any</w:t>
      </w:r>
      <w:r>
        <w:rPr>
          <w:spacing w:val="-2"/>
        </w:rPr>
        <w:t xml:space="preserve"> </w:t>
      </w:r>
      <w:r>
        <w:t>time,</w:t>
      </w:r>
      <w:r>
        <w:rPr>
          <w:spacing w:val="-2"/>
        </w:rPr>
        <w:t xml:space="preserve"> </w:t>
      </w:r>
      <w:r>
        <w:t>in</w:t>
      </w:r>
      <w:r>
        <w:rPr>
          <w:spacing w:val="-4"/>
        </w:rPr>
        <w:t xml:space="preserve"> </w:t>
      </w:r>
      <w:r>
        <w:t>line with scheduled submission dates.</w:t>
      </w:r>
    </w:p>
    <w:p w14:paraId="4A08AA4A" w14:textId="77777777" w:rsidR="009B1052" w:rsidRDefault="009B1052">
      <w:pPr>
        <w:pStyle w:val="BodyText"/>
        <w:spacing w:before="164" w:line="259" w:lineRule="auto"/>
        <w:ind w:left="116" w:right="208" w:firstLine="1"/>
        <w:jc w:val="both"/>
      </w:pPr>
    </w:p>
    <w:p w14:paraId="7E82AA8C" w14:textId="69E9D120" w:rsidR="009A2B96" w:rsidRDefault="00B7691B">
      <w:pPr>
        <w:pStyle w:val="BodyText"/>
        <w:spacing w:before="164" w:line="259" w:lineRule="auto"/>
        <w:ind w:left="116" w:right="208" w:firstLine="1"/>
        <w:jc w:val="both"/>
      </w:pPr>
      <w:r>
        <w:t>The</w:t>
      </w:r>
      <w:r>
        <w:rPr>
          <w:spacing w:val="-1"/>
        </w:rPr>
        <w:t xml:space="preserve"> </w:t>
      </w:r>
      <w:r>
        <w:t>application</w:t>
      </w:r>
      <w:r>
        <w:rPr>
          <w:spacing w:val="-2"/>
        </w:rPr>
        <w:t xml:space="preserve"> </w:t>
      </w:r>
      <w:r>
        <w:t>for</w:t>
      </w:r>
      <w:r>
        <w:rPr>
          <w:spacing w:val="-2"/>
        </w:rPr>
        <w:t xml:space="preserve"> </w:t>
      </w:r>
      <w:r>
        <w:t>ethics</w:t>
      </w:r>
      <w:r>
        <w:rPr>
          <w:spacing w:val="-2"/>
        </w:rPr>
        <w:t xml:space="preserve"> </w:t>
      </w:r>
      <w:r>
        <w:t>approval</w:t>
      </w:r>
      <w:r>
        <w:rPr>
          <w:spacing w:val="-5"/>
        </w:rPr>
        <w:t xml:space="preserve"> </w:t>
      </w:r>
      <w:r>
        <w:t>of</w:t>
      </w:r>
      <w:r>
        <w:rPr>
          <w:spacing w:val="-2"/>
        </w:rPr>
        <w:t xml:space="preserve"> </w:t>
      </w:r>
      <w:r>
        <w:t>a</w:t>
      </w:r>
      <w:r>
        <w:rPr>
          <w:spacing w:val="-5"/>
        </w:rPr>
        <w:t xml:space="preserve"> </w:t>
      </w:r>
      <w:r>
        <w:t>case</w:t>
      </w:r>
      <w:r>
        <w:rPr>
          <w:spacing w:val="-4"/>
        </w:rPr>
        <w:t xml:space="preserve"> </w:t>
      </w:r>
      <w:r>
        <w:t>report/case</w:t>
      </w:r>
      <w:r>
        <w:rPr>
          <w:spacing w:val="-2"/>
        </w:rPr>
        <w:t xml:space="preserve"> </w:t>
      </w:r>
      <w:r>
        <w:t>series</w:t>
      </w:r>
      <w:r>
        <w:rPr>
          <w:spacing w:val="-2"/>
        </w:rPr>
        <w:t xml:space="preserve"> </w:t>
      </w:r>
      <w:r>
        <w:t>for</w:t>
      </w:r>
      <w:r>
        <w:rPr>
          <w:spacing w:val="-2"/>
        </w:rPr>
        <w:t xml:space="preserve"> </w:t>
      </w:r>
      <w:r>
        <w:t>presentation</w:t>
      </w:r>
      <w:r>
        <w:rPr>
          <w:spacing w:val="-3"/>
        </w:rPr>
        <w:t xml:space="preserve"> </w:t>
      </w:r>
      <w:r>
        <w:t>at</w:t>
      </w:r>
      <w:r>
        <w:rPr>
          <w:spacing w:val="-1"/>
        </w:rPr>
        <w:t xml:space="preserve"> </w:t>
      </w:r>
      <w:r>
        <w:t>a</w:t>
      </w:r>
      <w:r>
        <w:rPr>
          <w:spacing w:val="-2"/>
        </w:rPr>
        <w:t xml:space="preserve"> </w:t>
      </w:r>
      <w:r>
        <w:t>conference</w:t>
      </w:r>
      <w:r>
        <w:rPr>
          <w:spacing w:val="-4"/>
        </w:rPr>
        <w:t xml:space="preserve"> </w:t>
      </w:r>
      <w:r>
        <w:t>will follow the same process</w:t>
      </w:r>
      <w:r>
        <w:rPr>
          <w:spacing w:val="-1"/>
        </w:rPr>
        <w:t xml:space="preserve"> </w:t>
      </w:r>
      <w:r>
        <w:t>as</w:t>
      </w:r>
      <w:r>
        <w:rPr>
          <w:spacing w:val="-6"/>
        </w:rPr>
        <w:t xml:space="preserve"> </w:t>
      </w:r>
      <w:r>
        <w:t>a</w:t>
      </w:r>
      <w:r>
        <w:rPr>
          <w:spacing w:val="-1"/>
        </w:rPr>
        <w:t xml:space="preserve"> </w:t>
      </w:r>
      <w:r>
        <w:t>case</w:t>
      </w:r>
      <w:r>
        <w:rPr>
          <w:spacing w:val="-3"/>
        </w:rPr>
        <w:t xml:space="preserve"> </w:t>
      </w:r>
      <w:r>
        <w:t>report/case</w:t>
      </w:r>
      <w:r>
        <w:rPr>
          <w:spacing w:val="-3"/>
        </w:rPr>
        <w:t xml:space="preserve"> </w:t>
      </w:r>
      <w:r>
        <w:t>series</w:t>
      </w:r>
      <w:r>
        <w:rPr>
          <w:spacing w:val="-1"/>
        </w:rPr>
        <w:t xml:space="preserve"> </w:t>
      </w:r>
      <w:r>
        <w:t>submission</w:t>
      </w:r>
      <w:r>
        <w:rPr>
          <w:spacing w:val="-4"/>
        </w:rPr>
        <w:t xml:space="preserve"> </w:t>
      </w:r>
      <w:r>
        <w:t>and</w:t>
      </w:r>
      <w:r>
        <w:rPr>
          <w:spacing w:val="-2"/>
        </w:rPr>
        <w:t xml:space="preserve"> </w:t>
      </w:r>
      <w:r>
        <w:t>should</w:t>
      </w:r>
      <w:r>
        <w:rPr>
          <w:spacing w:val="-2"/>
        </w:rPr>
        <w:t xml:space="preserve"> </w:t>
      </w:r>
      <w:r>
        <w:t>be</w:t>
      </w:r>
      <w:r>
        <w:rPr>
          <w:spacing w:val="-3"/>
        </w:rPr>
        <w:t xml:space="preserve"> </w:t>
      </w:r>
      <w:r>
        <w:t>accompanied</w:t>
      </w:r>
      <w:r>
        <w:rPr>
          <w:spacing w:val="-2"/>
        </w:rPr>
        <w:t xml:space="preserve"> </w:t>
      </w:r>
      <w:r>
        <w:t>by</w:t>
      </w:r>
      <w:r>
        <w:rPr>
          <w:spacing w:val="-2"/>
        </w:rPr>
        <w:t xml:space="preserve"> </w:t>
      </w:r>
      <w:r>
        <w:t>the following documentation:</w:t>
      </w:r>
    </w:p>
    <w:p w14:paraId="7E82AA8D" w14:textId="4BE18181" w:rsidR="009A2B96" w:rsidRDefault="00B7691B" w:rsidP="00A25097">
      <w:pPr>
        <w:pStyle w:val="ListParagraph"/>
        <w:numPr>
          <w:ilvl w:val="0"/>
          <w:numId w:val="1"/>
        </w:numPr>
        <w:tabs>
          <w:tab w:val="left" w:pos="950"/>
        </w:tabs>
        <w:spacing w:line="237" w:lineRule="auto"/>
        <w:ind w:right="114" w:hanging="360"/>
      </w:pPr>
      <w:r>
        <w:t xml:space="preserve">Submission of an application for a case report/series, clearly marked in the </w:t>
      </w:r>
      <w:r w:rsidR="00A0047C">
        <w:t>application form</w:t>
      </w:r>
      <w:r>
        <w:t xml:space="preserve"> as “for conference</w:t>
      </w:r>
      <w:r>
        <w:rPr>
          <w:spacing w:val="-2"/>
        </w:rPr>
        <w:t xml:space="preserve"> </w:t>
      </w:r>
      <w:r>
        <w:t>presentation”</w:t>
      </w:r>
      <w:r>
        <w:rPr>
          <w:spacing w:val="-2"/>
        </w:rPr>
        <w:t xml:space="preserve"> </w:t>
      </w:r>
      <w:r>
        <w:t>to</w:t>
      </w:r>
      <w:r>
        <w:rPr>
          <w:spacing w:val="-2"/>
        </w:rPr>
        <w:t xml:space="preserve"> </w:t>
      </w:r>
      <w:r>
        <w:t>the</w:t>
      </w:r>
      <w:r>
        <w:rPr>
          <w:spacing w:val="-4"/>
        </w:rPr>
        <w:t xml:space="preserve"> </w:t>
      </w:r>
      <w:r>
        <w:t>Health</w:t>
      </w:r>
      <w:r>
        <w:rPr>
          <w:spacing w:val="-5"/>
        </w:rPr>
        <w:t xml:space="preserve"> </w:t>
      </w:r>
      <w:r>
        <w:t>Research</w:t>
      </w:r>
      <w:r>
        <w:rPr>
          <w:spacing w:val="-3"/>
        </w:rPr>
        <w:t xml:space="preserve"> </w:t>
      </w:r>
      <w:r>
        <w:t>Ethics</w:t>
      </w:r>
      <w:r>
        <w:rPr>
          <w:spacing w:val="-3"/>
        </w:rPr>
        <w:t xml:space="preserve"> </w:t>
      </w:r>
      <w:r>
        <w:t>committee</w:t>
      </w:r>
      <w:r>
        <w:rPr>
          <w:spacing w:val="-4"/>
        </w:rPr>
        <w:t xml:space="preserve"> </w:t>
      </w:r>
      <w:r>
        <w:t>(HREC)</w:t>
      </w:r>
      <w:r>
        <w:rPr>
          <w:spacing w:val="-2"/>
        </w:rPr>
        <w:t xml:space="preserve"> </w:t>
      </w:r>
      <w:r>
        <w:t>via</w:t>
      </w:r>
      <w:r>
        <w:rPr>
          <w:spacing w:val="-4"/>
        </w:rPr>
        <w:t xml:space="preserve"> </w:t>
      </w:r>
      <w:r>
        <w:t>Infonetica©</w:t>
      </w:r>
      <w:r w:rsidR="00225045">
        <w:t xml:space="preserve"> Ethics RM system</w:t>
      </w:r>
      <w:r>
        <w:t>;</w:t>
      </w:r>
    </w:p>
    <w:p w14:paraId="2B9AE0A6" w14:textId="61C9A960" w:rsidR="00AD4BDD" w:rsidRPr="00AD4BDD" w:rsidRDefault="00B7691B" w:rsidP="00A25097">
      <w:pPr>
        <w:pStyle w:val="ListParagraph"/>
        <w:numPr>
          <w:ilvl w:val="0"/>
          <w:numId w:val="1"/>
        </w:numPr>
        <w:tabs>
          <w:tab w:val="left" w:pos="949"/>
        </w:tabs>
        <w:spacing w:line="242" w:lineRule="auto"/>
        <w:ind w:left="952" w:right="101"/>
      </w:pPr>
      <w:r>
        <w:t>Informed</w:t>
      </w:r>
      <w:r w:rsidRPr="00A25097">
        <w:rPr>
          <w:spacing w:val="-10"/>
        </w:rPr>
        <w:t xml:space="preserve"> </w:t>
      </w:r>
      <w:r>
        <w:t>consent</w:t>
      </w:r>
      <w:r w:rsidRPr="00A25097">
        <w:rPr>
          <w:spacing w:val="-5"/>
        </w:rPr>
        <w:t xml:space="preserve"> </w:t>
      </w:r>
      <w:r>
        <w:t>form</w:t>
      </w:r>
      <w:r w:rsidRPr="00A25097">
        <w:rPr>
          <w:spacing w:val="-6"/>
        </w:rPr>
        <w:t xml:space="preserve"> </w:t>
      </w:r>
      <w:r>
        <w:t>for</w:t>
      </w:r>
      <w:r w:rsidRPr="00A25097">
        <w:rPr>
          <w:spacing w:val="-12"/>
        </w:rPr>
        <w:t xml:space="preserve"> </w:t>
      </w:r>
      <w:r>
        <w:t>a</w:t>
      </w:r>
      <w:r w:rsidRPr="00A25097">
        <w:rPr>
          <w:spacing w:val="-6"/>
        </w:rPr>
        <w:t xml:space="preserve"> </w:t>
      </w:r>
      <w:r>
        <w:t>case</w:t>
      </w:r>
      <w:r w:rsidRPr="00A25097">
        <w:rPr>
          <w:spacing w:val="-9"/>
        </w:rPr>
        <w:t xml:space="preserve"> </w:t>
      </w:r>
      <w:r>
        <w:t>report/series</w:t>
      </w:r>
      <w:r w:rsidRPr="00A25097">
        <w:rPr>
          <w:spacing w:val="-9"/>
        </w:rPr>
        <w:t xml:space="preserve"> </w:t>
      </w:r>
      <w:r>
        <w:t>as</w:t>
      </w:r>
      <w:r w:rsidRPr="00A25097">
        <w:rPr>
          <w:spacing w:val="-6"/>
        </w:rPr>
        <w:t xml:space="preserve"> </w:t>
      </w:r>
      <w:r>
        <w:t>signed</w:t>
      </w:r>
      <w:r w:rsidRPr="00A25097">
        <w:rPr>
          <w:spacing w:val="-7"/>
        </w:rPr>
        <w:t xml:space="preserve"> </w:t>
      </w:r>
      <w:r>
        <w:t>by</w:t>
      </w:r>
      <w:r w:rsidRPr="00A25097">
        <w:rPr>
          <w:spacing w:val="-5"/>
        </w:rPr>
        <w:t xml:space="preserve"> </w:t>
      </w:r>
      <w:r>
        <w:t>the</w:t>
      </w:r>
      <w:r w:rsidRPr="00A25097">
        <w:rPr>
          <w:spacing w:val="-5"/>
        </w:rPr>
        <w:t xml:space="preserve"> </w:t>
      </w:r>
      <w:r w:rsidR="00A25097" w:rsidRPr="00A25097">
        <w:rPr>
          <w:spacing w:val="-2"/>
        </w:rPr>
        <w:t>individual patient</w:t>
      </w:r>
      <w:r w:rsidR="00A25097">
        <w:t xml:space="preserve"> </w:t>
      </w:r>
      <w:r>
        <w:t>/participant</w:t>
      </w:r>
      <w:r w:rsidRPr="00A25097">
        <w:rPr>
          <w:spacing w:val="-3"/>
        </w:rPr>
        <w:t xml:space="preserve"> </w:t>
      </w:r>
      <w:r>
        <w:t>(Kindly</w:t>
      </w:r>
      <w:r w:rsidRPr="00A25097">
        <w:rPr>
          <w:spacing w:val="-6"/>
        </w:rPr>
        <w:t xml:space="preserve"> </w:t>
      </w:r>
      <w:r>
        <w:t>refer</w:t>
      </w:r>
      <w:r w:rsidRPr="00A25097">
        <w:rPr>
          <w:spacing w:val="-4"/>
        </w:rPr>
        <w:t xml:space="preserve"> </w:t>
      </w:r>
      <w:r>
        <w:t>to</w:t>
      </w:r>
      <w:r w:rsidRPr="00A25097">
        <w:rPr>
          <w:spacing w:val="-5"/>
        </w:rPr>
        <w:t xml:space="preserve"> </w:t>
      </w:r>
      <w:r>
        <w:t>the</w:t>
      </w:r>
      <w:r w:rsidRPr="00A25097">
        <w:rPr>
          <w:spacing w:val="-3"/>
        </w:rPr>
        <w:t xml:space="preserve"> </w:t>
      </w:r>
      <w:r w:rsidRPr="00AD4BDD">
        <w:rPr>
          <w:b/>
          <w:bCs/>
        </w:rPr>
        <w:t>updated</w:t>
      </w:r>
      <w:r w:rsidRPr="00AD4BDD">
        <w:rPr>
          <w:b/>
          <w:bCs/>
          <w:spacing w:val="-6"/>
        </w:rPr>
        <w:t xml:space="preserve"> </w:t>
      </w:r>
      <w:r w:rsidRPr="00AD4BDD">
        <w:rPr>
          <w:b/>
          <w:bCs/>
        </w:rPr>
        <w:t>consent</w:t>
      </w:r>
      <w:r w:rsidRPr="00AD4BDD">
        <w:rPr>
          <w:b/>
          <w:bCs/>
          <w:spacing w:val="-3"/>
        </w:rPr>
        <w:t xml:space="preserve"> </w:t>
      </w:r>
      <w:r w:rsidRPr="00AD4BDD">
        <w:rPr>
          <w:b/>
          <w:bCs/>
        </w:rPr>
        <w:t>form</w:t>
      </w:r>
      <w:r w:rsidRPr="00AD4BDD">
        <w:rPr>
          <w:b/>
          <w:bCs/>
          <w:spacing w:val="-3"/>
        </w:rPr>
        <w:t xml:space="preserve"> </w:t>
      </w:r>
      <w:r w:rsidRPr="00AD4BDD">
        <w:rPr>
          <w:b/>
          <w:bCs/>
        </w:rPr>
        <w:t>template</w:t>
      </w:r>
      <w:r w:rsidRPr="00A25097">
        <w:rPr>
          <w:spacing w:val="-3"/>
        </w:rPr>
        <w:t xml:space="preserve"> </w:t>
      </w:r>
      <w:r w:rsidR="0025064F">
        <w:rPr>
          <w:spacing w:val="-3"/>
        </w:rPr>
        <w:t xml:space="preserve">[embedded below] </w:t>
      </w:r>
      <w:r>
        <w:t>for</w:t>
      </w:r>
      <w:r w:rsidRPr="00A25097">
        <w:rPr>
          <w:spacing w:val="-6"/>
        </w:rPr>
        <w:t xml:space="preserve"> </w:t>
      </w:r>
      <w:r>
        <w:t>case reports/case series];</w:t>
      </w:r>
      <w:r w:rsidR="00AD4BDD" w:rsidRPr="00AD4BDD">
        <w:rPr>
          <w:b/>
          <w:bCs/>
        </w:rPr>
        <w:t xml:space="preserve"> </w:t>
      </w:r>
    </w:p>
    <w:bookmarkStart w:id="1" w:name="_MON_1730617671"/>
    <w:bookmarkEnd w:id="1"/>
    <w:p w14:paraId="7E82AA91" w14:textId="642647BC" w:rsidR="009A2B96" w:rsidRDefault="00AD4BDD" w:rsidP="00AD4BDD">
      <w:pPr>
        <w:pStyle w:val="ListParagraph"/>
        <w:tabs>
          <w:tab w:val="left" w:pos="949"/>
        </w:tabs>
        <w:spacing w:line="242" w:lineRule="auto"/>
        <w:ind w:left="952" w:right="101" w:firstLine="0"/>
        <w:jc w:val="center"/>
      </w:pPr>
      <w:r>
        <w:rPr>
          <w:b/>
          <w:bCs/>
        </w:rPr>
        <w:object w:dxaOrig="1520" w:dyaOrig="987" w14:anchorId="6063E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1" o:title=""/>
          </v:shape>
          <o:OLEObject Type="Embed" ProgID="Word.Document.8" ShapeID="_x0000_i1025" DrawAspect="Icon" ObjectID="_1730617893" r:id="rId12">
            <o:FieldCodes>\s</o:FieldCodes>
          </o:OLEObject>
        </w:object>
      </w:r>
    </w:p>
    <w:p w14:paraId="7E82AA92" w14:textId="791A3527" w:rsidR="009A2B96" w:rsidRPr="006715E4" w:rsidRDefault="00B7691B">
      <w:pPr>
        <w:pStyle w:val="ListParagraph"/>
        <w:numPr>
          <w:ilvl w:val="0"/>
          <w:numId w:val="1"/>
        </w:numPr>
        <w:tabs>
          <w:tab w:val="left" w:pos="954"/>
        </w:tabs>
        <w:spacing w:line="266" w:lineRule="exact"/>
        <w:ind w:left="953" w:hanging="362"/>
      </w:pPr>
      <w:r>
        <w:t>A</w:t>
      </w:r>
      <w:r>
        <w:rPr>
          <w:spacing w:val="-8"/>
        </w:rPr>
        <w:t xml:space="preserve"> </w:t>
      </w:r>
      <w:r w:rsidR="00F2488D">
        <w:t>full</w:t>
      </w:r>
      <w:r>
        <w:rPr>
          <w:spacing w:val="-1"/>
        </w:rPr>
        <w:t xml:space="preserve"> </w:t>
      </w:r>
      <w:r>
        <w:t>draft</w:t>
      </w:r>
      <w:r w:rsidR="00F2488D">
        <w:t xml:space="preserve"> of the</w:t>
      </w:r>
      <w:r>
        <w:rPr>
          <w:spacing w:val="-2"/>
        </w:rPr>
        <w:t xml:space="preserve"> </w:t>
      </w:r>
      <w:r>
        <w:t>presentation</w:t>
      </w:r>
      <w:r>
        <w:rPr>
          <w:spacing w:val="-8"/>
        </w:rPr>
        <w:t xml:space="preserve"> </w:t>
      </w:r>
      <w:r>
        <w:t>that</w:t>
      </w:r>
      <w:r>
        <w:rPr>
          <w:spacing w:val="-4"/>
        </w:rPr>
        <w:t xml:space="preserve"> </w:t>
      </w:r>
      <w:r>
        <w:t>is</w:t>
      </w:r>
      <w:r>
        <w:rPr>
          <w:spacing w:val="-9"/>
        </w:rPr>
        <w:t xml:space="preserve"> </w:t>
      </w:r>
      <w:r>
        <w:t>to</w:t>
      </w:r>
      <w:r>
        <w:rPr>
          <w:spacing w:val="-3"/>
        </w:rPr>
        <w:t xml:space="preserve"> </w:t>
      </w:r>
      <w:r>
        <w:t>be</w:t>
      </w:r>
      <w:r>
        <w:rPr>
          <w:spacing w:val="-4"/>
        </w:rPr>
        <w:t xml:space="preserve"> </w:t>
      </w:r>
      <w:r>
        <w:rPr>
          <w:spacing w:val="-2"/>
        </w:rPr>
        <w:t>presented</w:t>
      </w:r>
      <w:r w:rsidR="00605D5B">
        <w:rPr>
          <w:spacing w:val="-2"/>
        </w:rPr>
        <w:t xml:space="preserve"> (either as </w:t>
      </w:r>
      <w:r w:rsidR="00212503">
        <w:rPr>
          <w:spacing w:val="-2"/>
        </w:rPr>
        <w:t xml:space="preserve">a narrative </w:t>
      </w:r>
      <w:r w:rsidR="00605D5B">
        <w:rPr>
          <w:spacing w:val="-2"/>
        </w:rPr>
        <w:t>MS Word or Power</w:t>
      </w:r>
      <w:r w:rsidR="007222BF">
        <w:rPr>
          <w:spacing w:val="-2"/>
        </w:rPr>
        <w:t>Point document</w:t>
      </w:r>
      <w:r w:rsidR="000D0FC5">
        <w:rPr>
          <w:spacing w:val="-2"/>
        </w:rPr>
        <w:t>, or both</w:t>
      </w:r>
      <w:r w:rsidR="007222BF">
        <w:rPr>
          <w:spacing w:val="-2"/>
        </w:rPr>
        <w:t>)</w:t>
      </w:r>
      <w:r>
        <w:rPr>
          <w:spacing w:val="-2"/>
        </w:rPr>
        <w:t>;</w:t>
      </w:r>
    </w:p>
    <w:p w14:paraId="33BCBF18" w14:textId="2B8009C0" w:rsidR="006715E4" w:rsidRDefault="007A40E6">
      <w:pPr>
        <w:pStyle w:val="ListParagraph"/>
        <w:numPr>
          <w:ilvl w:val="0"/>
          <w:numId w:val="1"/>
        </w:numPr>
        <w:tabs>
          <w:tab w:val="left" w:pos="954"/>
        </w:tabs>
        <w:spacing w:line="266" w:lineRule="exact"/>
        <w:ind w:left="953" w:hanging="362"/>
      </w:pPr>
      <w:r>
        <w:rPr>
          <w:spacing w:val="-2"/>
        </w:rPr>
        <w:t>Head of Division signature;</w:t>
      </w:r>
    </w:p>
    <w:p w14:paraId="7E82AA93" w14:textId="1EF50755" w:rsidR="009A2B96" w:rsidRDefault="00B7691B">
      <w:pPr>
        <w:pStyle w:val="ListParagraph"/>
        <w:numPr>
          <w:ilvl w:val="0"/>
          <w:numId w:val="1"/>
        </w:numPr>
        <w:tabs>
          <w:tab w:val="left" w:pos="954"/>
        </w:tabs>
        <w:ind w:left="953" w:right="217"/>
      </w:pPr>
      <w:r>
        <w:t>A</w:t>
      </w:r>
      <w:r>
        <w:rPr>
          <w:spacing w:val="-5"/>
        </w:rPr>
        <w:t xml:space="preserve"> </w:t>
      </w:r>
      <w:r>
        <w:t>cover</w:t>
      </w:r>
      <w:r>
        <w:rPr>
          <w:spacing w:val="-4"/>
        </w:rPr>
        <w:t xml:space="preserve"> </w:t>
      </w:r>
      <w:r>
        <w:t>letter,</w:t>
      </w:r>
      <w:r>
        <w:rPr>
          <w:spacing w:val="-4"/>
        </w:rPr>
        <w:t xml:space="preserve"> </w:t>
      </w:r>
      <w:r>
        <w:t>providing</w:t>
      </w:r>
      <w:r>
        <w:rPr>
          <w:spacing w:val="-5"/>
        </w:rPr>
        <w:t xml:space="preserve"> </w:t>
      </w:r>
      <w:r>
        <w:t>details</w:t>
      </w:r>
      <w:r>
        <w:rPr>
          <w:spacing w:val="-4"/>
        </w:rPr>
        <w:t xml:space="preserve"> </w:t>
      </w:r>
      <w:r>
        <w:t>of</w:t>
      </w:r>
      <w:r>
        <w:rPr>
          <w:spacing w:val="-7"/>
        </w:rPr>
        <w:t xml:space="preserve"> </w:t>
      </w:r>
      <w:r>
        <w:t>the</w:t>
      </w:r>
      <w:r>
        <w:rPr>
          <w:spacing w:val="-6"/>
        </w:rPr>
        <w:t xml:space="preserve"> </w:t>
      </w:r>
      <w:r>
        <w:t>conference,</w:t>
      </w:r>
      <w:r w:rsidR="000D0FC5">
        <w:t xml:space="preserve"> context to presentation: </w:t>
      </w:r>
      <w:r>
        <w:t>the</w:t>
      </w:r>
      <w:r>
        <w:rPr>
          <w:spacing w:val="-11"/>
        </w:rPr>
        <w:t xml:space="preserve"> </w:t>
      </w:r>
      <w:r>
        <w:t>consent</w:t>
      </w:r>
      <w:r>
        <w:rPr>
          <w:spacing w:val="-6"/>
        </w:rPr>
        <w:t xml:space="preserve"> </w:t>
      </w:r>
      <w:r>
        <w:t>process</w:t>
      </w:r>
      <w:r w:rsidR="006715E4">
        <w:t>,</w:t>
      </w:r>
      <w:r w:rsidR="00F2488D">
        <w:t xml:space="preserve"> </w:t>
      </w:r>
      <w:r>
        <w:t>the</w:t>
      </w:r>
      <w:r>
        <w:rPr>
          <w:spacing w:val="-4"/>
        </w:rPr>
        <w:t xml:space="preserve"> </w:t>
      </w:r>
      <w:r>
        <w:t>position</w:t>
      </w:r>
      <w:r>
        <w:rPr>
          <w:spacing w:val="-7"/>
        </w:rPr>
        <w:t xml:space="preserve"> </w:t>
      </w:r>
      <w:r>
        <w:t>of</w:t>
      </w:r>
      <w:r>
        <w:rPr>
          <w:spacing w:val="-7"/>
        </w:rPr>
        <w:t xml:space="preserve"> </w:t>
      </w:r>
      <w:r>
        <w:t>the applicant (in relation to the patient(s)/participant(s)</w:t>
      </w:r>
      <w:r w:rsidR="000D0FC5">
        <w:t>, an</w:t>
      </w:r>
      <w:r w:rsidR="00D4600A">
        <w:t xml:space="preserve">d the information to be presented at the conference (narrative – if not appended </w:t>
      </w:r>
      <w:r w:rsidR="00FF0C91">
        <w:t>to submission</w:t>
      </w:r>
      <w:r w:rsidR="00D4600A">
        <w:t>)</w:t>
      </w:r>
      <w:r>
        <w:t>.</w:t>
      </w:r>
    </w:p>
    <w:p w14:paraId="7E82AA94" w14:textId="77777777" w:rsidR="009A2B96" w:rsidRDefault="009A2B96">
      <w:pPr>
        <w:pStyle w:val="BodyText"/>
        <w:spacing w:before="9"/>
        <w:rPr>
          <w:sz w:val="19"/>
        </w:rPr>
      </w:pPr>
    </w:p>
    <w:p w14:paraId="7E82AA95" w14:textId="77777777" w:rsidR="009A2B96" w:rsidRDefault="00B7691B">
      <w:pPr>
        <w:pStyle w:val="Heading1"/>
      </w:pPr>
      <w:bookmarkStart w:id="2" w:name="Post_submission_guidance"/>
      <w:bookmarkEnd w:id="2"/>
      <w:r>
        <w:t>Post</w:t>
      </w:r>
      <w:r>
        <w:rPr>
          <w:spacing w:val="-8"/>
        </w:rPr>
        <w:t xml:space="preserve"> </w:t>
      </w:r>
      <w:r>
        <w:t>submission</w:t>
      </w:r>
      <w:r>
        <w:rPr>
          <w:spacing w:val="-7"/>
        </w:rPr>
        <w:t xml:space="preserve"> </w:t>
      </w:r>
      <w:r>
        <w:rPr>
          <w:spacing w:val="-2"/>
        </w:rPr>
        <w:t>guidance</w:t>
      </w:r>
    </w:p>
    <w:p w14:paraId="7E82AA96" w14:textId="77777777" w:rsidR="009A2B96" w:rsidRDefault="009A2B96">
      <w:pPr>
        <w:pStyle w:val="BodyText"/>
        <w:spacing w:before="8"/>
        <w:rPr>
          <w:b/>
          <w:sz w:val="19"/>
        </w:rPr>
      </w:pPr>
    </w:p>
    <w:p w14:paraId="7E82AA97" w14:textId="0A703A3F" w:rsidR="009A2B96" w:rsidRDefault="00B7691B" w:rsidP="00A25097">
      <w:pPr>
        <w:pStyle w:val="BodyText"/>
        <w:numPr>
          <w:ilvl w:val="0"/>
          <w:numId w:val="2"/>
        </w:numPr>
        <w:spacing w:before="1"/>
        <w:ind w:right="101"/>
      </w:pPr>
      <w:r>
        <w:t>HREC can only approve</w:t>
      </w:r>
      <w:r w:rsidR="00B753BE">
        <w:t xml:space="preserve"> a</w:t>
      </w:r>
      <w:r w:rsidR="001F7B7B">
        <w:t xml:space="preserve"> case report/series </w:t>
      </w:r>
      <w:r w:rsidR="00B753BE">
        <w:t>conference</w:t>
      </w:r>
      <w:r w:rsidR="001F7B7B">
        <w:t xml:space="preserve"> </w:t>
      </w:r>
      <w:r>
        <w:t>presentation, as submitted, as</w:t>
      </w:r>
      <w:r>
        <w:rPr>
          <w:spacing w:val="-9"/>
        </w:rPr>
        <w:t xml:space="preserve"> </w:t>
      </w:r>
      <w:r>
        <w:t>conference</w:t>
      </w:r>
      <w:r>
        <w:rPr>
          <w:spacing w:val="-8"/>
        </w:rPr>
        <w:t xml:space="preserve"> </w:t>
      </w:r>
      <w:r>
        <w:t>presenters</w:t>
      </w:r>
      <w:r>
        <w:rPr>
          <w:spacing w:val="-6"/>
        </w:rPr>
        <w:t xml:space="preserve"> </w:t>
      </w:r>
      <w:r>
        <w:t>often</w:t>
      </w:r>
      <w:r>
        <w:rPr>
          <w:spacing w:val="-9"/>
        </w:rPr>
        <w:t xml:space="preserve"> </w:t>
      </w:r>
      <w:r>
        <w:t>make</w:t>
      </w:r>
      <w:r>
        <w:rPr>
          <w:spacing w:val="-8"/>
        </w:rPr>
        <w:t xml:space="preserve"> </w:t>
      </w:r>
      <w:r>
        <w:t>edits/revisions</w:t>
      </w:r>
      <w:r>
        <w:rPr>
          <w:spacing w:val="-8"/>
        </w:rPr>
        <w:t xml:space="preserve"> </w:t>
      </w:r>
      <w:r>
        <w:t>to</w:t>
      </w:r>
      <w:r>
        <w:rPr>
          <w:spacing w:val="-5"/>
        </w:rPr>
        <w:t xml:space="preserve"> </w:t>
      </w:r>
      <w:r>
        <w:t>the</w:t>
      </w:r>
      <w:r>
        <w:rPr>
          <w:spacing w:val="-4"/>
        </w:rPr>
        <w:t xml:space="preserve"> </w:t>
      </w:r>
      <w:r>
        <w:t>final</w:t>
      </w:r>
      <w:r>
        <w:rPr>
          <w:spacing w:val="-6"/>
        </w:rPr>
        <w:t xml:space="preserve"> </w:t>
      </w:r>
      <w:r>
        <w:t>presentation</w:t>
      </w:r>
      <w:r>
        <w:rPr>
          <w:spacing w:val="-10"/>
        </w:rPr>
        <w:t xml:space="preserve"> </w:t>
      </w:r>
      <w:r>
        <w:t>and</w:t>
      </w:r>
      <w:r>
        <w:rPr>
          <w:spacing w:val="-9"/>
        </w:rPr>
        <w:t xml:space="preserve"> </w:t>
      </w:r>
      <w:r>
        <w:t>add information during the verbal presentation.</w:t>
      </w:r>
    </w:p>
    <w:p w14:paraId="0491E093" w14:textId="776FDD40" w:rsidR="00A25097" w:rsidRPr="00A25097" w:rsidRDefault="00B7691B" w:rsidP="00A25097">
      <w:pPr>
        <w:pStyle w:val="BodyText"/>
        <w:numPr>
          <w:ilvl w:val="0"/>
          <w:numId w:val="2"/>
        </w:numPr>
      </w:pPr>
      <w:r>
        <w:t>Once</w:t>
      </w:r>
      <w:r>
        <w:rPr>
          <w:spacing w:val="-7"/>
        </w:rPr>
        <w:t xml:space="preserve"> </w:t>
      </w:r>
      <w:r w:rsidR="00A25097">
        <w:t>the submission has been reviewed</w:t>
      </w:r>
      <w:r>
        <w:t>,</w:t>
      </w:r>
      <w:r>
        <w:rPr>
          <w:spacing w:val="-6"/>
        </w:rPr>
        <w:t xml:space="preserve"> </w:t>
      </w:r>
      <w:r>
        <w:t>a</w:t>
      </w:r>
      <w:r>
        <w:rPr>
          <w:spacing w:val="-12"/>
        </w:rPr>
        <w:t xml:space="preserve"> </w:t>
      </w:r>
      <w:r>
        <w:t>notification</w:t>
      </w:r>
      <w:r>
        <w:rPr>
          <w:spacing w:val="-9"/>
        </w:rPr>
        <w:t xml:space="preserve"> </w:t>
      </w:r>
      <w:r>
        <w:t>of</w:t>
      </w:r>
      <w:r>
        <w:rPr>
          <w:spacing w:val="-4"/>
        </w:rPr>
        <w:t xml:space="preserve"> </w:t>
      </w:r>
      <w:r>
        <w:t>HREC</w:t>
      </w:r>
      <w:r>
        <w:rPr>
          <w:spacing w:val="-7"/>
        </w:rPr>
        <w:t xml:space="preserve"> </w:t>
      </w:r>
      <w:r>
        <w:t>ethics</w:t>
      </w:r>
      <w:r>
        <w:rPr>
          <w:spacing w:val="-10"/>
        </w:rPr>
        <w:t xml:space="preserve"> </w:t>
      </w:r>
      <w:r>
        <w:t>approval</w:t>
      </w:r>
      <w:r>
        <w:rPr>
          <w:spacing w:val="-9"/>
        </w:rPr>
        <w:t xml:space="preserve"> </w:t>
      </w:r>
      <w:r>
        <w:t>will</w:t>
      </w:r>
      <w:r>
        <w:rPr>
          <w:spacing w:val="-4"/>
        </w:rPr>
        <w:t xml:space="preserve"> </w:t>
      </w:r>
      <w:r>
        <w:t>be</w:t>
      </w:r>
      <w:r>
        <w:rPr>
          <w:spacing w:val="-6"/>
        </w:rPr>
        <w:t xml:space="preserve"> </w:t>
      </w:r>
      <w:r>
        <w:t>sent</w:t>
      </w:r>
      <w:r>
        <w:rPr>
          <w:spacing w:val="-6"/>
        </w:rPr>
        <w:t xml:space="preserve"> </w:t>
      </w:r>
      <w:r>
        <w:t>to</w:t>
      </w:r>
      <w:r>
        <w:rPr>
          <w:spacing w:val="-3"/>
        </w:rPr>
        <w:t xml:space="preserve"> </w:t>
      </w:r>
      <w:r>
        <w:t>the</w:t>
      </w:r>
      <w:r>
        <w:rPr>
          <w:spacing w:val="-6"/>
        </w:rPr>
        <w:t xml:space="preserve"> </w:t>
      </w:r>
      <w:r>
        <w:rPr>
          <w:spacing w:val="-2"/>
        </w:rPr>
        <w:t>applicant.</w:t>
      </w:r>
      <w:r w:rsidR="00A25097">
        <w:rPr>
          <w:spacing w:val="-2"/>
        </w:rPr>
        <w:t xml:space="preserve"> </w:t>
      </w:r>
    </w:p>
    <w:p w14:paraId="7E82AA98" w14:textId="4C7275FA" w:rsidR="009A2B96" w:rsidRDefault="00A25097" w:rsidP="00A25097">
      <w:pPr>
        <w:pStyle w:val="BodyText"/>
        <w:numPr>
          <w:ilvl w:val="0"/>
          <w:numId w:val="2"/>
        </w:numPr>
      </w:pPr>
      <w:r>
        <w:rPr>
          <w:spacing w:val="-2"/>
        </w:rPr>
        <w:t>Kindly note that the approval of the conference presentation does not extend to the publication of the presentation. The approval of a case report as a journal publication, will require separate submission of the draft manuscript for review.</w:t>
      </w:r>
      <w:r w:rsidR="00A85D46">
        <w:rPr>
          <w:spacing w:val="-2"/>
        </w:rPr>
        <w:t xml:space="preserve"> </w:t>
      </w:r>
      <w:r w:rsidR="00AF5CF0">
        <w:rPr>
          <w:spacing w:val="-2"/>
        </w:rPr>
        <w:t xml:space="preserve">Should the applicant wish to publish the case report/case series, </w:t>
      </w:r>
      <w:r w:rsidR="00E22A2F">
        <w:rPr>
          <w:spacing w:val="-2"/>
        </w:rPr>
        <w:t>an amendment to the original application can be submitted</w:t>
      </w:r>
      <w:r w:rsidR="00AD2C58">
        <w:rPr>
          <w:spacing w:val="-2"/>
        </w:rPr>
        <w:t xml:space="preserve"> to HREC. </w:t>
      </w:r>
    </w:p>
    <w:sectPr w:rsidR="009A2B96">
      <w:headerReference w:type="default" r:id="rId13"/>
      <w:footerReference w:type="default" r:id="rId14"/>
      <w:pgSz w:w="11910" w:h="16840"/>
      <w:pgMar w:top="2160" w:right="1360" w:bottom="1580" w:left="1320" w:header="708" w:footer="1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1AC4" w14:textId="77777777" w:rsidR="00032FE3" w:rsidRDefault="00032FE3">
      <w:r>
        <w:separator/>
      </w:r>
    </w:p>
  </w:endnote>
  <w:endnote w:type="continuationSeparator" w:id="0">
    <w:p w14:paraId="151CF5F8" w14:textId="77777777" w:rsidR="00032FE3" w:rsidRDefault="0003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AA9E" w14:textId="5992D311" w:rsidR="009A2B96" w:rsidRDefault="002E60B4">
    <w:pPr>
      <w:pStyle w:val="BodyText"/>
      <w:spacing w:line="14" w:lineRule="auto"/>
      <w:rPr>
        <w:sz w:val="20"/>
      </w:rPr>
    </w:pPr>
    <w:r>
      <w:rPr>
        <w:noProof/>
      </w:rPr>
      <mc:AlternateContent>
        <mc:Choice Requires="wps">
          <w:drawing>
            <wp:anchor distT="0" distB="0" distL="114300" distR="114300" simplePos="0" relativeHeight="487546880" behindDoc="1" locked="0" layoutInCell="1" allowOverlap="1" wp14:anchorId="7E82AAA1" wp14:editId="2D91C4D0">
              <wp:simplePos x="0" y="0"/>
              <wp:positionH relativeFrom="page">
                <wp:posOffset>828675</wp:posOffset>
              </wp:positionH>
              <wp:positionV relativeFrom="page">
                <wp:posOffset>10207625</wp:posOffset>
              </wp:positionV>
              <wp:extent cx="3232150" cy="278765"/>
              <wp:effectExtent l="0" t="0" r="6350" b="698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AAA3" w14:textId="3103E6FB" w:rsidR="009A2B96" w:rsidRDefault="00B7691B" w:rsidP="002E60B4">
                          <w:pPr>
                            <w:spacing w:line="203" w:lineRule="exact"/>
                            <w:ind w:left="20"/>
                            <w:jc w:val="center"/>
                            <w:rPr>
                              <w:sz w:val="18"/>
                            </w:rPr>
                          </w:pPr>
                          <w:r>
                            <w:rPr>
                              <w:sz w:val="18"/>
                            </w:rPr>
                            <w:t>Ethics</w:t>
                          </w:r>
                          <w:r>
                            <w:rPr>
                              <w:spacing w:val="-4"/>
                              <w:sz w:val="18"/>
                            </w:rPr>
                            <w:t xml:space="preserve"> </w:t>
                          </w:r>
                          <w:r>
                            <w:rPr>
                              <w:sz w:val="18"/>
                            </w:rPr>
                            <w:t>Approval</w:t>
                          </w:r>
                          <w:r>
                            <w:rPr>
                              <w:spacing w:val="-3"/>
                              <w:sz w:val="18"/>
                            </w:rPr>
                            <w:t xml:space="preserve"> </w:t>
                          </w:r>
                          <w:r>
                            <w:rPr>
                              <w:sz w:val="18"/>
                            </w:rPr>
                            <w:t>for</w:t>
                          </w:r>
                          <w:r>
                            <w:rPr>
                              <w:spacing w:val="-4"/>
                              <w:sz w:val="18"/>
                            </w:rPr>
                            <w:t xml:space="preserve"> </w:t>
                          </w:r>
                          <w:r>
                            <w:rPr>
                              <w:sz w:val="18"/>
                            </w:rPr>
                            <w:t>Case</w:t>
                          </w:r>
                          <w:r>
                            <w:rPr>
                              <w:spacing w:val="-3"/>
                              <w:sz w:val="18"/>
                            </w:rPr>
                            <w:t xml:space="preserve"> </w:t>
                          </w:r>
                          <w:r>
                            <w:rPr>
                              <w:sz w:val="18"/>
                            </w:rPr>
                            <w:t>report/series</w:t>
                          </w:r>
                          <w:r>
                            <w:rPr>
                              <w:spacing w:val="-4"/>
                              <w:sz w:val="18"/>
                            </w:rPr>
                            <w:t xml:space="preserve"> </w:t>
                          </w:r>
                          <w:r>
                            <w:rPr>
                              <w:sz w:val="18"/>
                            </w:rPr>
                            <w:t>conference</w:t>
                          </w:r>
                          <w:r>
                            <w:rPr>
                              <w:spacing w:val="-1"/>
                              <w:sz w:val="18"/>
                            </w:rPr>
                            <w:t xml:space="preserve"> </w:t>
                          </w:r>
                          <w:r>
                            <w:rPr>
                              <w:spacing w:val="-2"/>
                              <w:sz w:val="18"/>
                            </w:rPr>
                            <w:t>presentations</w:t>
                          </w:r>
                        </w:p>
                        <w:p w14:paraId="7E82AAA4" w14:textId="3379CE6E" w:rsidR="009A2B96" w:rsidRDefault="00B7691B" w:rsidP="002E60B4">
                          <w:pPr>
                            <w:spacing w:line="219" w:lineRule="exact"/>
                            <w:ind w:left="20"/>
                            <w:jc w:val="center"/>
                            <w:rPr>
                              <w:sz w:val="18"/>
                            </w:rPr>
                          </w:pPr>
                          <w:r>
                            <w:rPr>
                              <w:sz w:val="18"/>
                            </w:rPr>
                            <w:t>Version</w:t>
                          </w:r>
                          <w:r>
                            <w:rPr>
                              <w:spacing w:val="-3"/>
                              <w:sz w:val="18"/>
                            </w:rPr>
                            <w:t xml:space="preserve"> </w:t>
                          </w:r>
                          <w:r>
                            <w:rPr>
                              <w:sz w:val="18"/>
                            </w:rPr>
                            <w:t>v1.</w:t>
                          </w:r>
                          <w:r w:rsidR="005F1404">
                            <w:rPr>
                              <w:sz w:val="18"/>
                            </w:rPr>
                            <w:t>3</w:t>
                          </w:r>
                          <w:r>
                            <w:rPr>
                              <w:sz w:val="18"/>
                            </w:rPr>
                            <w:t>_</w:t>
                          </w:r>
                          <w:r w:rsidR="00AD2C58">
                            <w:rPr>
                              <w:sz w:val="18"/>
                            </w:rPr>
                            <w:t>Octob</w:t>
                          </w:r>
                          <w:r w:rsidR="005F1404">
                            <w:rPr>
                              <w:sz w:val="18"/>
                            </w:rPr>
                            <w:t>er</w:t>
                          </w:r>
                          <w:r>
                            <w:rPr>
                              <w:spacing w:val="-2"/>
                              <w:sz w:val="18"/>
                            </w:rPr>
                            <w:t xml:space="preserve"> </w:t>
                          </w:r>
                          <w:r>
                            <w:rPr>
                              <w:spacing w:val="-4"/>
                              <w:sz w:val="18"/>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2AAA1" id="_x0000_t202" coordsize="21600,21600" o:spt="202" path="m,l,21600r21600,l21600,xe">
              <v:stroke joinstyle="miter"/>
              <v:path gradientshapeok="t" o:connecttype="rect"/>
            </v:shapetype>
            <v:shape id="docshape1" o:spid="_x0000_s1026" type="#_x0000_t202" style="position:absolute;margin-left:65.25pt;margin-top:803.75pt;width:254.5pt;height:21.9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" filled="f" stroked="f">
              <v:textbox inset="0,0,0,0">
                <w:txbxContent>
                  <w:p w14:paraId="7E82AAA3" w14:textId="3103E6FB" w:rsidR="009A2B96" w:rsidRDefault="00B7691B" w:rsidP="002E60B4">
                    <w:pPr>
                      <w:spacing w:line="203" w:lineRule="exact"/>
                      <w:ind w:left="20"/>
                      <w:jc w:val="center"/>
                      <w:rPr>
                        <w:sz w:val="18"/>
                      </w:rPr>
                    </w:pPr>
                    <w:r>
                      <w:rPr>
                        <w:sz w:val="18"/>
                      </w:rPr>
                      <w:t>Ethics</w:t>
                    </w:r>
                    <w:r>
                      <w:rPr>
                        <w:spacing w:val="-4"/>
                        <w:sz w:val="18"/>
                      </w:rPr>
                      <w:t xml:space="preserve"> </w:t>
                    </w:r>
                    <w:r>
                      <w:rPr>
                        <w:sz w:val="18"/>
                      </w:rPr>
                      <w:t>Approval</w:t>
                    </w:r>
                    <w:r>
                      <w:rPr>
                        <w:spacing w:val="-3"/>
                        <w:sz w:val="18"/>
                      </w:rPr>
                      <w:t xml:space="preserve"> </w:t>
                    </w:r>
                    <w:r>
                      <w:rPr>
                        <w:sz w:val="18"/>
                      </w:rPr>
                      <w:t>for</w:t>
                    </w:r>
                    <w:r>
                      <w:rPr>
                        <w:spacing w:val="-4"/>
                        <w:sz w:val="18"/>
                      </w:rPr>
                      <w:t xml:space="preserve"> </w:t>
                    </w:r>
                    <w:r>
                      <w:rPr>
                        <w:sz w:val="18"/>
                      </w:rPr>
                      <w:t>Case</w:t>
                    </w:r>
                    <w:r>
                      <w:rPr>
                        <w:spacing w:val="-3"/>
                        <w:sz w:val="18"/>
                      </w:rPr>
                      <w:t xml:space="preserve"> </w:t>
                    </w:r>
                    <w:r>
                      <w:rPr>
                        <w:sz w:val="18"/>
                      </w:rPr>
                      <w:t>report/series</w:t>
                    </w:r>
                    <w:r>
                      <w:rPr>
                        <w:spacing w:val="-4"/>
                        <w:sz w:val="18"/>
                      </w:rPr>
                      <w:t xml:space="preserve"> </w:t>
                    </w:r>
                    <w:r>
                      <w:rPr>
                        <w:sz w:val="18"/>
                      </w:rPr>
                      <w:t>conference</w:t>
                    </w:r>
                    <w:r>
                      <w:rPr>
                        <w:spacing w:val="-1"/>
                        <w:sz w:val="18"/>
                      </w:rPr>
                      <w:t xml:space="preserve"> </w:t>
                    </w:r>
                    <w:r>
                      <w:rPr>
                        <w:spacing w:val="-2"/>
                        <w:sz w:val="18"/>
                      </w:rPr>
                      <w:t>presentations</w:t>
                    </w:r>
                  </w:p>
                  <w:p w14:paraId="7E82AAA4" w14:textId="3379CE6E" w:rsidR="009A2B96" w:rsidRDefault="00B7691B" w:rsidP="002E60B4">
                    <w:pPr>
                      <w:spacing w:line="219" w:lineRule="exact"/>
                      <w:ind w:left="20"/>
                      <w:jc w:val="center"/>
                      <w:rPr>
                        <w:sz w:val="18"/>
                      </w:rPr>
                    </w:pPr>
                    <w:r>
                      <w:rPr>
                        <w:sz w:val="18"/>
                      </w:rPr>
                      <w:t>Version</w:t>
                    </w:r>
                    <w:r>
                      <w:rPr>
                        <w:spacing w:val="-3"/>
                        <w:sz w:val="18"/>
                      </w:rPr>
                      <w:t xml:space="preserve"> </w:t>
                    </w:r>
                    <w:r>
                      <w:rPr>
                        <w:sz w:val="18"/>
                      </w:rPr>
                      <w:t>v1.</w:t>
                    </w:r>
                    <w:r w:rsidR="005F1404">
                      <w:rPr>
                        <w:sz w:val="18"/>
                      </w:rPr>
                      <w:t>3</w:t>
                    </w:r>
                    <w:r>
                      <w:rPr>
                        <w:sz w:val="18"/>
                      </w:rPr>
                      <w:t>_</w:t>
                    </w:r>
                    <w:r w:rsidR="00AD2C58">
                      <w:rPr>
                        <w:sz w:val="18"/>
                      </w:rPr>
                      <w:t>Octob</w:t>
                    </w:r>
                    <w:r w:rsidR="005F1404">
                      <w:rPr>
                        <w:sz w:val="18"/>
                      </w:rPr>
                      <w:t>er</w:t>
                    </w:r>
                    <w:r>
                      <w:rPr>
                        <w:spacing w:val="-2"/>
                        <w:sz w:val="18"/>
                      </w:rPr>
                      <w:t xml:space="preserve"> </w:t>
                    </w:r>
                    <w:r>
                      <w:rPr>
                        <w:spacing w:val="-4"/>
                        <w:sz w:val="18"/>
                      </w:rPr>
                      <w:t>2022</w:t>
                    </w:r>
                  </w:p>
                </w:txbxContent>
              </v:textbox>
              <w10:wrap anchorx="page" anchory="page"/>
            </v:shape>
          </w:pict>
        </mc:Fallback>
      </mc:AlternateContent>
    </w:r>
    <w:r>
      <w:rPr>
        <w:noProof/>
      </w:rPr>
      <mc:AlternateContent>
        <mc:Choice Requires="wps">
          <w:drawing>
            <wp:anchor distT="0" distB="0" distL="114300" distR="114300" simplePos="0" relativeHeight="487547392" behindDoc="1" locked="0" layoutInCell="1" allowOverlap="1" wp14:anchorId="7E82AAA2" wp14:editId="76EA2C3C">
              <wp:simplePos x="0" y="0"/>
              <wp:positionH relativeFrom="page">
                <wp:posOffset>6537960</wp:posOffset>
              </wp:positionH>
              <wp:positionV relativeFrom="page">
                <wp:posOffset>9946640</wp:posOffset>
              </wp:positionV>
              <wp:extent cx="16002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AAA5" w14:textId="77777777" w:rsidR="009A2B96" w:rsidRDefault="00B7691B">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2AAA2" id="docshape2" o:spid="_x0000_s1027" type="#_x0000_t202" style="position:absolute;margin-left:514.8pt;margin-top:783.2pt;width:12.6pt;height:13.0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R1wEAAJcDAAAOAAAAZHJzL2Uyb0RvYy54bWysU9uO0zAQfUfiHyy/06RF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" filled="f" stroked="f">
              <v:textbox inset="0,0,0,0">
                <w:txbxContent>
                  <w:p w14:paraId="7E82AAA5" w14:textId="77777777" w:rsidR="009A2B96" w:rsidRDefault="00B7691B">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91B7" w14:textId="77777777" w:rsidR="00032FE3" w:rsidRDefault="00032FE3">
      <w:r>
        <w:separator/>
      </w:r>
    </w:p>
  </w:footnote>
  <w:footnote w:type="continuationSeparator" w:id="0">
    <w:p w14:paraId="15FA2D96" w14:textId="77777777" w:rsidR="00032FE3" w:rsidRDefault="00032FE3">
      <w:r>
        <w:continuationSeparator/>
      </w:r>
    </w:p>
  </w:footnote>
  <w:footnote w:id="1">
    <w:p w14:paraId="2E0FBBAD" w14:textId="0DCB496B" w:rsidR="002E60B4" w:rsidRDefault="002E60B4">
      <w:pPr>
        <w:pStyle w:val="FootnoteText"/>
      </w:pPr>
      <w:r>
        <w:rPr>
          <w:rStyle w:val="FootnoteReference"/>
        </w:rPr>
        <w:footnoteRef/>
      </w:r>
      <w:r>
        <w:t xml:space="preserve"> HREC distinguishes between case reports and case study methodology with case reports being “Observations are made of one patient with an interesting disease profile, before and after an intervention but with no control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02B" w14:textId="64108C78" w:rsidR="00A0047C" w:rsidRDefault="009B1052">
    <w:pPr>
      <w:pStyle w:val="BodyText"/>
      <w:spacing w:line="14" w:lineRule="auto"/>
      <w:rPr>
        <w:sz w:val="20"/>
      </w:rPr>
    </w:pPr>
    <w:r>
      <w:rPr>
        <w:noProof/>
      </w:rPr>
      <w:drawing>
        <wp:anchor distT="0" distB="0" distL="0" distR="0" simplePos="0" relativeHeight="487546368" behindDoc="1" locked="0" layoutInCell="1" allowOverlap="1" wp14:anchorId="7E82AA9F" wp14:editId="4BD06744">
          <wp:simplePos x="0" y="0"/>
          <wp:positionH relativeFrom="page">
            <wp:posOffset>1000125</wp:posOffset>
          </wp:positionH>
          <wp:positionV relativeFrom="page">
            <wp:posOffset>239395</wp:posOffset>
          </wp:positionV>
          <wp:extent cx="5049963" cy="9326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049963" cy="932688"/>
                  </a:xfrm>
                  <a:prstGeom prst="rect">
                    <a:avLst/>
                  </a:prstGeom>
                </pic:spPr>
              </pic:pic>
            </a:graphicData>
          </a:graphic>
        </wp:anchor>
      </w:drawing>
    </w:r>
  </w:p>
  <w:p w14:paraId="740DD6BE" w14:textId="77777777" w:rsidR="00A0047C" w:rsidRDefault="00A0047C">
    <w:pPr>
      <w:pStyle w:val="BodyText"/>
      <w:spacing w:line="14" w:lineRule="auto"/>
      <w:rPr>
        <w:sz w:val="20"/>
      </w:rPr>
    </w:pPr>
  </w:p>
  <w:p w14:paraId="1F25D2C5" w14:textId="77777777" w:rsidR="00A0047C" w:rsidRDefault="00A0047C">
    <w:pPr>
      <w:pStyle w:val="BodyText"/>
      <w:spacing w:line="14" w:lineRule="auto"/>
      <w:rPr>
        <w:sz w:val="20"/>
      </w:rPr>
    </w:pPr>
  </w:p>
  <w:p w14:paraId="4FE148C6" w14:textId="77777777" w:rsidR="00A0047C" w:rsidRDefault="00A0047C">
    <w:pPr>
      <w:pStyle w:val="BodyText"/>
      <w:spacing w:line="14" w:lineRule="auto"/>
      <w:rPr>
        <w:sz w:val="20"/>
      </w:rPr>
    </w:pPr>
  </w:p>
  <w:p w14:paraId="23F9365A" w14:textId="77777777" w:rsidR="009B1052" w:rsidRDefault="009B1052">
    <w:pPr>
      <w:pStyle w:val="BodyText"/>
      <w:spacing w:line="14" w:lineRule="auto"/>
      <w:rPr>
        <w:sz w:val="20"/>
      </w:rPr>
    </w:pPr>
  </w:p>
  <w:p w14:paraId="7E82AA9D" w14:textId="5768A1B5" w:rsidR="009A2B96" w:rsidRDefault="009A2B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905CB"/>
    <w:multiLevelType w:val="hybridMultilevel"/>
    <w:tmpl w:val="A38E2DFE"/>
    <w:lvl w:ilvl="0" w:tplc="AEE61DA4">
      <w:start w:val="1"/>
      <w:numFmt w:val="lowerLetter"/>
      <w:lvlText w:val="(%1)"/>
      <w:lvlJc w:val="left"/>
      <w:pPr>
        <w:ind w:left="480" w:hanging="360"/>
      </w:pPr>
      <w:rPr>
        <w:rFonts w:hint="default"/>
      </w:rPr>
    </w:lvl>
    <w:lvl w:ilvl="1" w:tplc="1C090019" w:tentative="1">
      <w:start w:val="1"/>
      <w:numFmt w:val="lowerLetter"/>
      <w:lvlText w:val="%2."/>
      <w:lvlJc w:val="left"/>
      <w:pPr>
        <w:ind w:left="1200" w:hanging="360"/>
      </w:pPr>
    </w:lvl>
    <w:lvl w:ilvl="2" w:tplc="1C09001B" w:tentative="1">
      <w:start w:val="1"/>
      <w:numFmt w:val="lowerRoman"/>
      <w:lvlText w:val="%3."/>
      <w:lvlJc w:val="right"/>
      <w:pPr>
        <w:ind w:left="1920" w:hanging="180"/>
      </w:pPr>
    </w:lvl>
    <w:lvl w:ilvl="3" w:tplc="1C09000F" w:tentative="1">
      <w:start w:val="1"/>
      <w:numFmt w:val="decimal"/>
      <w:lvlText w:val="%4."/>
      <w:lvlJc w:val="left"/>
      <w:pPr>
        <w:ind w:left="2640" w:hanging="360"/>
      </w:pPr>
    </w:lvl>
    <w:lvl w:ilvl="4" w:tplc="1C090019" w:tentative="1">
      <w:start w:val="1"/>
      <w:numFmt w:val="lowerLetter"/>
      <w:lvlText w:val="%5."/>
      <w:lvlJc w:val="left"/>
      <w:pPr>
        <w:ind w:left="3360" w:hanging="360"/>
      </w:pPr>
    </w:lvl>
    <w:lvl w:ilvl="5" w:tplc="1C09001B" w:tentative="1">
      <w:start w:val="1"/>
      <w:numFmt w:val="lowerRoman"/>
      <w:lvlText w:val="%6."/>
      <w:lvlJc w:val="right"/>
      <w:pPr>
        <w:ind w:left="4080" w:hanging="180"/>
      </w:pPr>
    </w:lvl>
    <w:lvl w:ilvl="6" w:tplc="1C09000F" w:tentative="1">
      <w:start w:val="1"/>
      <w:numFmt w:val="decimal"/>
      <w:lvlText w:val="%7."/>
      <w:lvlJc w:val="left"/>
      <w:pPr>
        <w:ind w:left="4800" w:hanging="360"/>
      </w:pPr>
    </w:lvl>
    <w:lvl w:ilvl="7" w:tplc="1C090019" w:tentative="1">
      <w:start w:val="1"/>
      <w:numFmt w:val="lowerLetter"/>
      <w:lvlText w:val="%8."/>
      <w:lvlJc w:val="left"/>
      <w:pPr>
        <w:ind w:left="5520" w:hanging="360"/>
      </w:pPr>
    </w:lvl>
    <w:lvl w:ilvl="8" w:tplc="1C09001B" w:tentative="1">
      <w:start w:val="1"/>
      <w:numFmt w:val="lowerRoman"/>
      <w:lvlText w:val="%9."/>
      <w:lvlJc w:val="right"/>
      <w:pPr>
        <w:ind w:left="6240" w:hanging="180"/>
      </w:pPr>
    </w:lvl>
  </w:abstractNum>
  <w:abstractNum w:abstractNumId="1" w15:restartNumberingAfterBreak="0">
    <w:nsid w:val="75D23DA2"/>
    <w:multiLevelType w:val="hybridMultilevel"/>
    <w:tmpl w:val="7D1C0E16"/>
    <w:lvl w:ilvl="0" w:tplc="DDCEAC58">
      <w:start w:val="1"/>
      <w:numFmt w:val="decimal"/>
      <w:lvlText w:val="%1."/>
      <w:lvlJc w:val="left"/>
      <w:pPr>
        <w:ind w:left="948" w:hanging="361"/>
      </w:pPr>
      <w:rPr>
        <w:rFonts w:ascii="Calibri" w:eastAsia="Calibri" w:hAnsi="Calibri" w:cs="Calibri" w:hint="default"/>
        <w:b w:val="0"/>
        <w:bCs w:val="0"/>
        <w:i w:val="0"/>
        <w:iCs w:val="0"/>
        <w:w w:val="100"/>
        <w:sz w:val="22"/>
        <w:szCs w:val="22"/>
        <w:lang w:val="en-US" w:eastAsia="en-US" w:bidi="ar-SA"/>
      </w:rPr>
    </w:lvl>
    <w:lvl w:ilvl="1" w:tplc="3212409C">
      <w:numFmt w:val="bullet"/>
      <w:lvlText w:val="•"/>
      <w:lvlJc w:val="left"/>
      <w:pPr>
        <w:ind w:left="1768" w:hanging="361"/>
      </w:pPr>
      <w:rPr>
        <w:rFonts w:hint="default"/>
        <w:lang w:val="en-US" w:eastAsia="en-US" w:bidi="ar-SA"/>
      </w:rPr>
    </w:lvl>
    <w:lvl w:ilvl="2" w:tplc="F46EE13C">
      <w:numFmt w:val="bullet"/>
      <w:lvlText w:val="•"/>
      <w:lvlJc w:val="left"/>
      <w:pPr>
        <w:ind w:left="2597" w:hanging="361"/>
      </w:pPr>
      <w:rPr>
        <w:rFonts w:hint="default"/>
        <w:lang w:val="en-US" w:eastAsia="en-US" w:bidi="ar-SA"/>
      </w:rPr>
    </w:lvl>
    <w:lvl w:ilvl="3" w:tplc="58C27BB6">
      <w:numFmt w:val="bullet"/>
      <w:lvlText w:val="•"/>
      <w:lvlJc w:val="left"/>
      <w:pPr>
        <w:ind w:left="3425" w:hanging="361"/>
      </w:pPr>
      <w:rPr>
        <w:rFonts w:hint="default"/>
        <w:lang w:val="en-US" w:eastAsia="en-US" w:bidi="ar-SA"/>
      </w:rPr>
    </w:lvl>
    <w:lvl w:ilvl="4" w:tplc="96B404AC">
      <w:numFmt w:val="bullet"/>
      <w:lvlText w:val="•"/>
      <w:lvlJc w:val="left"/>
      <w:pPr>
        <w:ind w:left="4254" w:hanging="361"/>
      </w:pPr>
      <w:rPr>
        <w:rFonts w:hint="default"/>
        <w:lang w:val="en-US" w:eastAsia="en-US" w:bidi="ar-SA"/>
      </w:rPr>
    </w:lvl>
    <w:lvl w:ilvl="5" w:tplc="73200F9C">
      <w:numFmt w:val="bullet"/>
      <w:lvlText w:val="•"/>
      <w:lvlJc w:val="left"/>
      <w:pPr>
        <w:ind w:left="5083" w:hanging="361"/>
      </w:pPr>
      <w:rPr>
        <w:rFonts w:hint="default"/>
        <w:lang w:val="en-US" w:eastAsia="en-US" w:bidi="ar-SA"/>
      </w:rPr>
    </w:lvl>
    <w:lvl w:ilvl="6" w:tplc="2BE67170">
      <w:numFmt w:val="bullet"/>
      <w:lvlText w:val="•"/>
      <w:lvlJc w:val="left"/>
      <w:pPr>
        <w:ind w:left="5911" w:hanging="361"/>
      </w:pPr>
      <w:rPr>
        <w:rFonts w:hint="default"/>
        <w:lang w:val="en-US" w:eastAsia="en-US" w:bidi="ar-SA"/>
      </w:rPr>
    </w:lvl>
    <w:lvl w:ilvl="7" w:tplc="764226A2">
      <w:numFmt w:val="bullet"/>
      <w:lvlText w:val="•"/>
      <w:lvlJc w:val="left"/>
      <w:pPr>
        <w:ind w:left="6740" w:hanging="361"/>
      </w:pPr>
      <w:rPr>
        <w:rFonts w:hint="default"/>
        <w:lang w:val="en-US" w:eastAsia="en-US" w:bidi="ar-SA"/>
      </w:rPr>
    </w:lvl>
    <w:lvl w:ilvl="8" w:tplc="5A668C00">
      <w:numFmt w:val="bullet"/>
      <w:lvlText w:val="•"/>
      <w:lvlJc w:val="left"/>
      <w:pPr>
        <w:ind w:left="7569" w:hanging="361"/>
      </w:pPr>
      <w:rPr>
        <w:rFonts w:hint="default"/>
        <w:lang w:val="en-US" w:eastAsia="en-US" w:bidi="ar-SA"/>
      </w:rPr>
    </w:lvl>
  </w:abstractNum>
  <w:num w:numId="1" w16cid:durableId="1916040080">
    <w:abstractNumId w:val="1"/>
  </w:num>
  <w:num w:numId="2" w16cid:durableId="86514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96"/>
    <w:rsid w:val="00032FE3"/>
    <w:rsid w:val="00082A70"/>
    <w:rsid w:val="000B3FF1"/>
    <w:rsid w:val="000D0FC5"/>
    <w:rsid w:val="000D3522"/>
    <w:rsid w:val="001F7B7B"/>
    <w:rsid w:val="00212503"/>
    <w:rsid w:val="00225045"/>
    <w:rsid w:val="0025064F"/>
    <w:rsid w:val="00267937"/>
    <w:rsid w:val="002E60B4"/>
    <w:rsid w:val="003508FD"/>
    <w:rsid w:val="003B6562"/>
    <w:rsid w:val="003D4A2F"/>
    <w:rsid w:val="004E177F"/>
    <w:rsid w:val="00590898"/>
    <w:rsid w:val="005B52F2"/>
    <w:rsid w:val="005F1404"/>
    <w:rsid w:val="00601107"/>
    <w:rsid w:val="0060555B"/>
    <w:rsid w:val="00605D5B"/>
    <w:rsid w:val="006715E4"/>
    <w:rsid w:val="007222BF"/>
    <w:rsid w:val="0074407C"/>
    <w:rsid w:val="007A40E6"/>
    <w:rsid w:val="008429F9"/>
    <w:rsid w:val="009319CB"/>
    <w:rsid w:val="009342D2"/>
    <w:rsid w:val="009A2B96"/>
    <w:rsid w:val="009B1052"/>
    <w:rsid w:val="00A0047C"/>
    <w:rsid w:val="00A25097"/>
    <w:rsid w:val="00A85649"/>
    <w:rsid w:val="00A85D46"/>
    <w:rsid w:val="00AD2C58"/>
    <w:rsid w:val="00AD4BDD"/>
    <w:rsid w:val="00AE02F1"/>
    <w:rsid w:val="00AF5CF0"/>
    <w:rsid w:val="00B47386"/>
    <w:rsid w:val="00B753BE"/>
    <w:rsid w:val="00B7691B"/>
    <w:rsid w:val="00C43D56"/>
    <w:rsid w:val="00CD2F58"/>
    <w:rsid w:val="00D4600A"/>
    <w:rsid w:val="00E06503"/>
    <w:rsid w:val="00E22A2F"/>
    <w:rsid w:val="00EF20CA"/>
    <w:rsid w:val="00F12A6E"/>
    <w:rsid w:val="00F2488D"/>
    <w:rsid w:val="00F312AC"/>
    <w:rsid w:val="00F9579F"/>
    <w:rsid w:val="00FC7737"/>
    <w:rsid w:val="00FF0C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82AA7A"/>
  <w15:docId w15:val="{1B428463-31FD-41C3-9713-DCE80A732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508" w:right="1442"/>
      <w:jc w:val="center"/>
    </w:pPr>
    <w:rPr>
      <w:b/>
      <w:bCs/>
      <w:sz w:val="28"/>
      <w:szCs w:val="28"/>
    </w:rPr>
  </w:style>
  <w:style w:type="paragraph" w:styleId="ListParagraph">
    <w:name w:val="List Paragraph"/>
    <w:basedOn w:val="Normal"/>
    <w:uiPriority w:val="1"/>
    <w:qFormat/>
    <w:pPr>
      <w:ind w:left="948" w:hanging="361"/>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E60B4"/>
    <w:rPr>
      <w:sz w:val="20"/>
      <w:szCs w:val="20"/>
    </w:rPr>
  </w:style>
  <w:style w:type="character" w:customStyle="1" w:styleId="FootnoteTextChar">
    <w:name w:val="Footnote Text Char"/>
    <w:basedOn w:val="DefaultParagraphFont"/>
    <w:link w:val="FootnoteText"/>
    <w:uiPriority w:val="99"/>
    <w:semiHidden/>
    <w:rsid w:val="002E60B4"/>
    <w:rPr>
      <w:rFonts w:ascii="Calibri" w:eastAsia="Calibri" w:hAnsi="Calibri" w:cs="Calibri"/>
      <w:sz w:val="20"/>
      <w:szCs w:val="20"/>
    </w:rPr>
  </w:style>
  <w:style w:type="character" w:styleId="FootnoteReference">
    <w:name w:val="footnote reference"/>
    <w:basedOn w:val="DefaultParagraphFont"/>
    <w:uiPriority w:val="99"/>
    <w:semiHidden/>
    <w:unhideWhenUsed/>
    <w:rsid w:val="002E60B4"/>
    <w:rPr>
      <w:vertAlign w:val="superscript"/>
    </w:rPr>
  </w:style>
  <w:style w:type="paragraph" w:styleId="Header">
    <w:name w:val="header"/>
    <w:basedOn w:val="Normal"/>
    <w:link w:val="HeaderChar"/>
    <w:uiPriority w:val="99"/>
    <w:unhideWhenUsed/>
    <w:rsid w:val="002E60B4"/>
    <w:pPr>
      <w:tabs>
        <w:tab w:val="center" w:pos="4513"/>
        <w:tab w:val="right" w:pos="9026"/>
      </w:tabs>
    </w:pPr>
  </w:style>
  <w:style w:type="character" w:customStyle="1" w:styleId="HeaderChar">
    <w:name w:val="Header Char"/>
    <w:basedOn w:val="DefaultParagraphFont"/>
    <w:link w:val="Header"/>
    <w:uiPriority w:val="99"/>
    <w:rsid w:val="002E60B4"/>
    <w:rPr>
      <w:rFonts w:ascii="Calibri" w:eastAsia="Calibri" w:hAnsi="Calibri" w:cs="Calibri"/>
    </w:rPr>
  </w:style>
  <w:style w:type="paragraph" w:styleId="Footer">
    <w:name w:val="footer"/>
    <w:basedOn w:val="Normal"/>
    <w:link w:val="FooterChar"/>
    <w:uiPriority w:val="99"/>
    <w:unhideWhenUsed/>
    <w:rsid w:val="002E60B4"/>
    <w:pPr>
      <w:tabs>
        <w:tab w:val="center" w:pos="4513"/>
        <w:tab w:val="right" w:pos="9026"/>
      </w:tabs>
    </w:pPr>
  </w:style>
  <w:style w:type="character" w:customStyle="1" w:styleId="FooterChar">
    <w:name w:val="Footer Char"/>
    <w:basedOn w:val="DefaultParagraphFont"/>
    <w:link w:val="Footer"/>
    <w:uiPriority w:val="99"/>
    <w:rsid w:val="002E60B4"/>
    <w:rPr>
      <w:rFonts w:ascii="Calibri" w:eastAsia="Calibri" w:hAnsi="Calibri" w:cs="Calibri"/>
    </w:rPr>
  </w:style>
  <w:style w:type="character" w:styleId="CommentReference">
    <w:name w:val="annotation reference"/>
    <w:basedOn w:val="DefaultParagraphFont"/>
    <w:uiPriority w:val="99"/>
    <w:semiHidden/>
    <w:unhideWhenUsed/>
    <w:rsid w:val="00AE02F1"/>
    <w:rPr>
      <w:sz w:val="16"/>
      <w:szCs w:val="16"/>
    </w:rPr>
  </w:style>
  <w:style w:type="paragraph" w:styleId="CommentText">
    <w:name w:val="annotation text"/>
    <w:basedOn w:val="Normal"/>
    <w:link w:val="CommentTextChar"/>
    <w:uiPriority w:val="99"/>
    <w:unhideWhenUsed/>
    <w:rsid w:val="00AE02F1"/>
    <w:rPr>
      <w:sz w:val="20"/>
      <w:szCs w:val="20"/>
    </w:rPr>
  </w:style>
  <w:style w:type="character" w:customStyle="1" w:styleId="CommentTextChar">
    <w:name w:val="Comment Text Char"/>
    <w:basedOn w:val="DefaultParagraphFont"/>
    <w:link w:val="CommentText"/>
    <w:uiPriority w:val="99"/>
    <w:rsid w:val="00AE02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02F1"/>
    <w:rPr>
      <w:b/>
      <w:bCs/>
    </w:rPr>
  </w:style>
  <w:style w:type="character" w:customStyle="1" w:styleId="CommentSubjectChar">
    <w:name w:val="Comment Subject Char"/>
    <w:basedOn w:val="CommentTextChar"/>
    <w:link w:val="CommentSubject"/>
    <w:uiPriority w:val="99"/>
    <w:semiHidden/>
    <w:rsid w:val="00AE02F1"/>
    <w:rPr>
      <w:rFonts w:ascii="Calibri" w:eastAsia="Calibri" w:hAnsi="Calibri" w:cs="Calibri"/>
      <w:b/>
      <w:bCs/>
      <w:sz w:val="20"/>
      <w:szCs w:val="20"/>
    </w:rPr>
  </w:style>
  <w:style w:type="paragraph" w:styleId="Revision">
    <w:name w:val="Revision"/>
    <w:hidden/>
    <w:uiPriority w:val="99"/>
    <w:semiHidden/>
    <w:rsid w:val="00AE02F1"/>
    <w:pPr>
      <w:widowControl/>
      <w:autoSpaceDE/>
      <w:autoSpaceDN/>
    </w:pPr>
    <w:rPr>
      <w:rFonts w:ascii="Calibri" w:eastAsia="Calibri" w:hAnsi="Calibri" w:cs="Calibri"/>
    </w:rPr>
  </w:style>
  <w:style w:type="character" w:styleId="Hyperlink">
    <w:name w:val="Hyperlink"/>
    <w:basedOn w:val="DefaultParagraphFont"/>
    <w:uiPriority w:val="99"/>
    <w:unhideWhenUsed/>
    <w:rsid w:val="00E06503"/>
    <w:rPr>
      <w:color w:val="0000FF" w:themeColor="hyperlink"/>
      <w:u w:val="single"/>
    </w:rPr>
  </w:style>
  <w:style w:type="character" w:styleId="UnresolvedMention">
    <w:name w:val="Unresolved Mention"/>
    <w:basedOn w:val="DefaultParagraphFont"/>
    <w:uiPriority w:val="99"/>
    <w:semiHidden/>
    <w:unhideWhenUsed/>
    <w:rsid w:val="00E06503"/>
    <w:rPr>
      <w:color w:val="605E5C"/>
      <w:shd w:val="clear" w:color="auto" w:fill="E1DFDD"/>
    </w:rPr>
  </w:style>
  <w:style w:type="character" w:styleId="FollowedHyperlink">
    <w:name w:val="FollowedHyperlink"/>
    <w:basedOn w:val="DefaultParagraphFont"/>
    <w:uiPriority w:val="99"/>
    <w:semiHidden/>
    <w:unhideWhenUsed/>
    <w:rsid w:val="00E06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30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Word_97_-_2003_Document.doc"/><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F5BD8-850E-49D0-AA07-D192B651F875}">
  <ds:schemaRefs>
    <ds:schemaRef ds:uri="http://schemas.microsoft.com/sharepoint/v3/contenttype/forms"/>
  </ds:schemaRefs>
</ds:datastoreItem>
</file>

<file path=customXml/itemProps2.xml><?xml version="1.0" encoding="utf-8"?>
<ds:datastoreItem xmlns:ds="http://schemas.openxmlformats.org/officeDocument/2006/customXml" ds:itemID="{30E841BF-7AF1-4C10-A639-CAFD9377D3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CDF7D-146F-4592-8692-2605708AE58C}">
  <ds:schemaRefs>
    <ds:schemaRef ds:uri="http://schemas.openxmlformats.org/officeDocument/2006/bibliography"/>
  </ds:schemaRefs>
</ds:datastoreItem>
</file>

<file path=customXml/itemProps4.xml><?xml version="1.0" encoding="utf-8"?>
<ds:datastoreItem xmlns:ds="http://schemas.openxmlformats.org/officeDocument/2006/customXml" ds:itemID="{71BA57A8-AB79-4E5B-853F-B146D63747C3}"/>
</file>

<file path=docProps/app.xml><?xml version="1.0" encoding="utf-8"?>
<Properties xmlns="http://schemas.openxmlformats.org/officeDocument/2006/extended-properties" xmlns:vt="http://schemas.openxmlformats.org/officeDocument/2006/docPropsVTypes">
  <Template>Normal</Template>
  <TotalTime>23</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dc:description/>
  <cp:lastModifiedBy>Fortuin, A, Mev [afortuin@sun.ac.za]</cp:lastModifiedBy>
  <cp:revision>6</cp:revision>
  <dcterms:created xsi:type="dcterms:W3CDTF">2022-11-17T05:56:00Z</dcterms:created>
  <dcterms:modified xsi:type="dcterms:W3CDTF">2022-11-22T08:25:00Z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Acrobat PDFMaker 22 for Word</vt:lpwstr>
  </property>
  <property fmtid="{D5CDD505-2E9C-101B-9397-08002B2CF9AE}" pid="4" name="LastSaved">
    <vt:filetime>2022-08-11T00:00:00Z</vt:filetime>
  </property>
  <property fmtid="{D5CDD505-2E9C-101B-9397-08002B2CF9AE}" pid="5" name="Producer">
    <vt:lpwstr>Adobe PDF Library 22.1.149</vt:lpwstr>
  </property>
  <property fmtid="{D5CDD505-2E9C-101B-9397-08002B2CF9AE}" pid="6" name="SourceModified">
    <vt:lpwstr/>
  </property>
  <property fmtid="{D5CDD505-2E9C-101B-9397-08002B2CF9AE}" pid="7" name="ContentTypeId">
    <vt:lpwstr>0x0101007B00E335D07E6A4D9A42A18B0B480BDC</vt:lpwstr>
  </property>
</Properties>
</file>