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B33A3C" w14:textId="5357670D" w:rsidR="003404E7" w:rsidRPr="00F41A3E" w:rsidRDefault="006B1884">
      <w:pPr>
        <w:pStyle w:val="Normal1"/>
        <w:rPr>
          <w:b/>
          <w:sz w:val="28"/>
          <w:szCs w:val="28"/>
          <w:lang w:val="en-ZA"/>
        </w:rPr>
      </w:pPr>
      <w:r w:rsidRPr="00F41A3E">
        <w:rPr>
          <w:b/>
          <w:sz w:val="28"/>
          <w:szCs w:val="28"/>
          <w:lang w:val="en-ZA"/>
        </w:rPr>
        <w:t>Quality Teaching in Higher Education: Short Courses in 20</w:t>
      </w:r>
      <w:r w:rsidR="00AE71D4" w:rsidRPr="00F41A3E">
        <w:rPr>
          <w:b/>
          <w:sz w:val="28"/>
          <w:szCs w:val="28"/>
          <w:lang w:val="en-ZA"/>
        </w:rPr>
        <w:t>20</w:t>
      </w:r>
      <w:r w:rsidR="00432FC0">
        <w:rPr>
          <w:b/>
          <w:sz w:val="28"/>
          <w:szCs w:val="28"/>
          <w:lang w:val="en-ZA"/>
        </w:rPr>
        <w:t xml:space="preserve"> (Draft version)</w:t>
      </w:r>
    </w:p>
    <w:p w14:paraId="37B33A3D" w14:textId="426252E3" w:rsidR="00580A2C" w:rsidRPr="00F41A3E" w:rsidRDefault="002017AA" w:rsidP="00E5498C">
      <w:pPr>
        <w:pStyle w:val="Normal10"/>
        <w:spacing w:line="240" w:lineRule="auto"/>
        <w:jc w:val="both"/>
        <w:rPr>
          <w:sz w:val="24"/>
          <w:lang w:val="en-ZA"/>
        </w:rPr>
      </w:pPr>
      <w:r w:rsidRPr="00F41A3E">
        <w:rPr>
          <w:sz w:val="24"/>
          <w:lang w:val="en-ZA"/>
        </w:rPr>
        <w:t xml:space="preserve">The </w:t>
      </w:r>
      <w:r w:rsidR="00AE71D4" w:rsidRPr="00F41A3E">
        <w:rPr>
          <w:sz w:val="24"/>
          <w:lang w:val="en-ZA"/>
        </w:rPr>
        <w:t xml:space="preserve">Cape Higher Education Consortium </w:t>
      </w:r>
      <w:r w:rsidR="00B9644F" w:rsidRPr="00F41A3E">
        <w:rPr>
          <w:sz w:val="24"/>
          <w:lang w:val="en-ZA"/>
        </w:rPr>
        <w:t xml:space="preserve">(CHEC) </w:t>
      </w:r>
      <w:r w:rsidRPr="00F41A3E">
        <w:rPr>
          <w:sz w:val="24"/>
          <w:lang w:val="en-ZA"/>
        </w:rPr>
        <w:t xml:space="preserve">has offered </w:t>
      </w:r>
      <w:r w:rsidR="00926729" w:rsidRPr="00F41A3E">
        <w:rPr>
          <w:sz w:val="24"/>
          <w:lang w:val="en-ZA"/>
        </w:rPr>
        <w:t xml:space="preserve">short courses as part of its Quality Teaching in Higher Education </w:t>
      </w:r>
      <w:r w:rsidR="008256B5" w:rsidRPr="00F41A3E">
        <w:rPr>
          <w:sz w:val="24"/>
          <w:lang w:val="en-ZA"/>
        </w:rPr>
        <w:t xml:space="preserve">(QTHE) </w:t>
      </w:r>
      <w:r w:rsidR="00926729" w:rsidRPr="00F41A3E">
        <w:rPr>
          <w:sz w:val="24"/>
          <w:lang w:val="en-ZA"/>
        </w:rPr>
        <w:t xml:space="preserve">Programme since 2010. Facilitators from the four </w:t>
      </w:r>
      <w:r w:rsidR="00231663" w:rsidRPr="00F41A3E">
        <w:rPr>
          <w:sz w:val="24"/>
          <w:lang w:val="en-ZA"/>
        </w:rPr>
        <w:t xml:space="preserve">universities in the Western Cape collaborate to present the courses, and in all cases, the course facilitators are </w:t>
      </w:r>
      <w:r w:rsidR="007E5F2A" w:rsidRPr="00F41A3E">
        <w:rPr>
          <w:sz w:val="24"/>
          <w:lang w:val="en-ZA"/>
        </w:rPr>
        <w:t xml:space="preserve">drawn from different universities. </w:t>
      </w:r>
      <w:r w:rsidR="005958E4" w:rsidRPr="00F41A3E">
        <w:rPr>
          <w:sz w:val="24"/>
          <w:lang w:val="en-ZA"/>
        </w:rPr>
        <w:t xml:space="preserve">These courses present a unique opportunity for academic staff and members of academic support sections at the four universities to </w:t>
      </w:r>
      <w:r w:rsidR="009369F8" w:rsidRPr="00F41A3E">
        <w:rPr>
          <w:sz w:val="24"/>
          <w:lang w:val="en-ZA"/>
        </w:rPr>
        <w:t xml:space="preserve">engage with and learn from each other about </w:t>
      </w:r>
      <w:r w:rsidR="009E0E72" w:rsidRPr="00F41A3E">
        <w:rPr>
          <w:sz w:val="24"/>
          <w:lang w:val="en-ZA"/>
        </w:rPr>
        <w:t xml:space="preserve">areas of common interest in learning and teaching. </w:t>
      </w:r>
      <w:r w:rsidR="007E35C2" w:rsidRPr="00F41A3E">
        <w:rPr>
          <w:sz w:val="24"/>
          <w:lang w:val="en-ZA"/>
        </w:rPr>
        <w:t xml:space="preserve">The QTHE programme will offer </w:t>
      </w:r>
      <w:r w:rsidR="00AE71D4" w:rsidRPr="00F41A3E">
        <w:rPr>
          <w:sz w:val="24"/>
          <w:lang w:val="en-ZA"/>
        </w:rPr>
        <w:t>six s</w:t>
      </w:r>
      <w:r w:rsidR="006B1884" w:rsidRPr="00F41A3E">
        <w:rPr>
          <w:sz w:val="24"/>
          <w:lang w:val="en-ZA"/>
        </w:rPr>
        <w:t xml:space="preserve">hort courses </w:t>
      </w:r>
      <w:r w:rsidR="007E35C2" w:rsidRPr="00F41A3E">
        <w:rPr>
          <w:sz w:val="24"/>
          <w:lang w:val="en-ZA"/>
        </w:rPr>
        <w:t xml:space="preserve">during 2020. </w:t>
      </w:r>
      <w:r w:rsidR="006B1884" w:rsidRPr="00F41A3E">
        <w:rPr>
          <w:sz w:val="24"/>
          <w:lang w:val="en-ZA"/>
        </w:rPr>
        <w:t>for full and part-time lecturers in the Western Cape region</w:t>
      </w:r>
      <w:r w:rsidR="00AE71D4" w:rsidRPr="00F41A3E">
        <w:rPr>
          <w:sz w:val="24"/>
          <w:lang w:val="en-ZA"/>
        </w:rPr>
        <w:t>.</w:t>
      </w:r>
    </w:p>
    <w:p w14:paraId="37B33A3E" w14:textId="77777777" w:rsidR="00580A2C" w:rsidRPr="00F41A3E" w:rsidRDefault="006B1884" w:rsidP="00EC777E">
      <w:pPr>
        <w:pStyle w:val="BodyText"/>
        <w:numPr>
          <w:ilvl w:val="0"/>
          <w:numId w:val="29"/>
        </w:numPr>
        <w:spacing w:after="57" w:line="258" w:lineRule="exact"/>
        <w:ind w:right="-993"/>
        <w:jc w:val="both"/>
        <w:rPr>
          <w:rFonts w:ascii="Arial" w:hAnsi="Arial"/>
          <w:b/>
          <w:sz w:val="28"/>
          <w:szCs w:val="28"/>
          <w:lang w:val="en-ZA"/>
        </w:rPr>
      </w:pPr>
      <w:r w:rsidRPr="00F41A3E">
        <w:rPr>
          <w:rFonts w:ascii="Arial" w:hAnsi="Arial"/>
          <w:b/>
          <w:sz w:val="28"/>
          <w:szCs w:val="28"/>
          <w:lang w:val="en-ZA"/>
        </w:rPr>
        <w:t>Introduction</w:t>
      </w:r>
    </w:p>
    <w:p w14:paraId="37B33A3F" w14:textId="359D7724" w:rsidR="00580A2C" w:rsidRPr="00F41A3E" w:rsidRDefault="006B1884" w:rsidP="00EC777E">
      <w:pPr>
        <w:pStyle w:val="Normal1"/>
        <w:spacing w:line="240" w:lineRule="auto"/>
        <w:jc w:val="both"/>
        <w:rPr>
          <w:sz w:val="24"/>
          <w:lang w:val="en-ZA"/>
        </w:rPr>
      </w:pPr>
      <w:r w:rsidRPr="00F41A3E">
        <w:rPr>
          <w:sz w:val="24"/>
          <w:lang w:val="en-ZA"/>
        </w:rPr>
        <w:t>Internationally and in South Africa, emphasis is increasingly being placed on the professional development of lecturers with regards to teaching, curriculum design and assessment. The changing profile of our student populations, changes in modern communication technologies, the increasing pressure on academics as well as the greater spotlight on student success and relevance, provide impetus for the trend towards support for the professional development of lecturers. The Cape Higher Education Consortiu</w:t>
      </w:r>
      <w:r w:rsidR="00D20B69" w:rsidRPr="00F41A3E">
        <w:rPr>
          <w:sz w:val="24"/>
          <w:lang w:val="en-ZA"/>
        </w:rPr>
        <w:t xml:space="preserve">m (CHEC) is offering </w:t>
      </w:r>
      <w:r w:rsidR="00407FF4" w:rsidRPr="00F41A3E">
        <w:rPr>
          <w:sz w:val="24"/>
          <w:lang w:val="en-ZA"/>
        </w:rPr>
        <w:t>six</w:t>
      </w:r>
      <w:r w:rsidRPr="00F41A3E">
        <w:rPr>
          <w:sz w:val="24"/>
          <w:lang w:val="en-ZA"/>
        </w:rPr>
        <w:t xml:space="preserve"> short courses for lecturers</w:t>
      </w:r>
      <w:r w:rsidR="00ED5D3B" w:rsidRPr="00F41A3E">
        <w:rPr>
          <w:sz w:val="24"/>
          <w:lang w:val="en-ZA"/>
        </w:rPr>
        <w:t xml:space="preserve"> in the Western Cape during 20</w:t>
      </w:r>
      <w:r w:rsidR="003E0F9E" w:rsidRPr="00F41A3E">
        <w:rPr>
          <w:sz w:val="24"/>
          <w:lang w:val="en-ZA"/>
        </w:rPr>
        <w:t>20</w:t>
      </w:r>
      <w:r w:rsidRPr="00F41A3E">
        <w:rPr>
          <w:sz w:val="24"/>
          <w:lang w:val="en-ZA"/>
        </w:rPr>
        <w:t xml:space="preserve">. </w:t>
      </w:r>
    </w:p>
    <w:p w14:paraId="37B33A40" w14:textId="179B7EE4" w:rsidR="00580A2C" w:rsidRPr="00F41A3E" w:rsidRDefault="006B1884" w:rsidP="00EC777E">
      <w:pPr>
        <w:pStyle w:val="Normal1"/>
        <w:spacing w:line="240" w:lineRule="auto"/>
        <w:jc w:val="both"/>
        <w:rPr>
          <w:sz w:val="24"/>
          <w:lang w:val="en-ZA"/>
        </w:rPr>
      </w:pPr>
      <w:r w:rsidRPr="00F41A3E">
        <w:rPr>
          <w:sz w:val="24"/>
          <w:lang w:val="en-ZA"/>
        </w:rPr>
        <w:t>The courses provide a unique opportunity for academics from the higher education institutions in the Western Cape to come together in a relaxed and supportive atmosphere to learn, discuss and benefit from the valuable experiences of peers and expert facilitators from the four institutions in our region. All participants will receive a certificate from CHEC on successful completion of each course</w:t>
      </w:r>
      <w:r w:rsidR="00407FF4" w:rsidRPr="00F41A3E">
        <w:rPr>
          <w:sz w:val="24"/>
          <w:lang w:val="en-ZA"/>
        </w:rPr>
        <w:t xml:space="preserve"> (see Section 4</w:t>
      </w:r>
      <w:r w:rsidR="007E35C2" w:rsidRPr="00F41A3E">
        <w:rPr>
          <w:sz w:val="24"/>
          <w:lang w:val="en-ZA"/>
        </w:rPr>
        <w:t>)</w:t>
      </w:r>
      <w:r w:rsidRPr="00F41A3E">
        <w:rPr>
          <w:sz w:val="24"/>
          <w:lang w:val="en-ZA"/>
        </w:rPr>
        <w:t>. However, at this stage, the courses are not formally accredited.</w:t>
      </w:r>
    </w:p>
    <w:p w14:paraId="37B33A41" w14:textId="07A90943" w:rsidR="00580A2C" w:rsidRPr="00F41A3E" w:rsidRDefault="006B1884" w:rsidP="00EC777E">
      <w:pPr>
        <w:pStyle w:val="Normal1"/>
        <w:spacing w:line="240" w:lineRule="auto"/>
        <w:jc w:val="both"/>
        <w:rPr>
          <w:sz w:val="24"/>
          <w:lang w:val="en-ZA"/>
        </w:rPr>
      </w:pPr>
      <w:r w:rsidRPr="00F41A3E">
        <w:rPr>
          <w:sz w:val="24"/>
          <w:lang w:val="en-ZA"/>
        </w:rPr>
        <w:t xml:space="preserve">The cost varies per short course (this will be paid centrally by your university, but please note that the fee will be charged to your department’s budget if you are absent or if you cancel within </w:t>
      </w:r>
      <w:r w:rsidR="00F577C1" w:rsidRPr="00F41A3E">
        <w:rPr>
          <w:sz w:val="24"/>
          <w:lang w:val="en-ZA"/>
        </w:rPr>
        <w:t xml:space="preserve">fourteen calendar </w:t>
      </w:r>
      <w:r w:rsidR="00043369" w:rsidRPr="00F41A3E">
        <w:rPr>
          <w:sz w:val="24"/>
          <w:lang w:val="en-ZA"/>
        </w:rPr>
        <w:t xml:space="preserve">days of </w:t>
      </w:r>
      <w:r w:rsidRPr="00F41A3E">
        <w:rPr>
          <w:sz w:val="24"/>
          <w:lang w:val="en-ZA"/>
        </w:rPr>
        <w:t>the course starting).</w:t>
      </w:r>
    </w:p>
    <w:p w14:paraId="1A64E48F" w14:textId="77777777" w:rsidR="00E90DC7" w:rsidRPr="00F41A3E" w:rsidRDefault="00E90DC7" w:rsidP="00EC777E">
      <w:pPr>
        <w:pStyle w:val="BodyText"/>
        <w:numPr>
          <w:ilvl w:val="0"/>
          <w:numId w:val="29"/>
        </w:numPr>
        <w:spacing w:after="57" w:line="258" w:lineRule="exact"/>
        <w:ind w:right="-993"/>
        <w:jc w:val="both"/>
        <w:rPr>
          <w:rFonts w:ascii="Arial" w:hAnsi="Arial"/>
          <w:b/>
          <w:sz w:val="28"/>
          <w:szCs w:val="28"/>
          <w:lang w:val="en-ZA"/>
        </w:rPr>
      </w:pPr>
      <w:r w:rsidRPr="00F41A3E">
        <w:rPr>
          <w:rFonts w:ascii="Arial" w:hAnsi="Arial"/>
          <w:b/>
          <w:sz w:val="28"/>
          <w:szCs w:val="28"/>
          <w:lang w:val="en-ZA"/>
        </w:rPr>
        <w:t>Application, Registration and Attendance</w:t>
      </w:r>
    </w:p>
    <w:p w14:paraId="2BA0FF8B" w14:textId="77777777" w:rsidR="00E90DC7" w:rsidRPr="00F41A3E" w:rsidRDefault="00E90DC7" w:rsidP="00AC4239">
      <w:pPr>
        <w:pStyle w:val="BodyText"/>
        <w:numPr>
          <w:ilvl w:val="1"/>
          <w:numId w:val="29"/>
        </w:numPr>
        <w:spacing w:after="57" w:line="258" w:lineRule="exact"/>
        <w:ind w:left="431" w:right="-992" w:hanging="431"/>
        <w:jc w:val="both"/>
        <w:rPr>
          <w:rFonts w:ascii="Arial" w:hAnsi="Arial"/>
          <w:b/>
          <w:lang w:val="en-ZA"/>
        </w:rPr>
      </w:pPr>
      <w:r w:rsidRPr="00F41A3E">
        <w:rPr>
          <w:rFonts w:ascii="Arial" w:hAnsi="Arial"/>
          <w:b/>
          <w:lang w:val="en-ZA"/>
        </w:rPr>
        <w:t xml:space="preserve">Application: </w:t>
      </w:r>
    </w:p>
    <w:p w14:paraId="5A7836CF" w14:textId="51A5D372" w:rsidR="00E90DC7" w:rsidRPr="00F41A3E" w:rsidRDefault="00E90DC7" w:rsidP="00E90DC7">
      <w:pPr>
        <w:spacing w:after="113" w:line="258" w:lineRule="exact"/>
        <w:ind w:right="-993"/>
        <w:jc w:val="both"/>
        <w:rPr>
          <w:rFonts w:ascii="Arial" w:hAnsi="Arial"/>
          <w:lang w:val="en-ZA"/>
        </w:rPr>
      </w:pPr>
      <w:r w:rsidRPr="00F41A3E">
        <w:rPr>
          <w:rFonts w:ascii="Arial" w:hAnsi="Arial"/>
          <w:lang w:val="en-ZA"/>
        </w:rPr>
        <w:t>You may apply for the whole programme or any number of the courses by completing a Nomination Form. Forms are available from the Human Resources Department (Training and Development section) at your university, as well as on the CHEC website (</w:t>
      </w:r>
      <w:hyperlink r:id="rId8" w:history="1">
        <w:r w:rsidRPr="00F41A3E">
          <w:rPr>
            <w:rStyle w:val="Hyperlink"/>
            <w:rFonts w:ascii="Arial" w:hAnsi="Arial"/>
            <w:lang w:val="en-ZA"/>
          </w:rPr>
          <w:t>www.chec.ac.za</w:t>
        </w:r>
      </w:hyperlink>
      <w:r w:rsidRPr="00F41A3E">
        <w:rPr>
          <w:rFonts w:ascii="Arial" w:hAnsi="Arial"/>
          <w:lang w:val="en-ZA"/>
        </w:rPr>
        <w:t xml:space="preserve">). </w:t>
      </w:r>
      <w:r w:rsidR="004119C1" w:rsidRPr="00F41A3E">
        <w:rPr>
          <w:rFonts w:ascii="Arial" w:hAnsi="Arial"/>
          <w:lang w:val="en-ZA"/>
        </w:rPr>
        <w:t xml:space="preserve">You can also email </w:t>
      </w:r>
      <w:r w:rsidR="000E6020" w:rsidRPr="00F41A3E">
        <w:rPr>
          <w:rFonts w:ascii="Arial" w:hAnsi="Arial"/>
          <w:lang w:val="en-ZA"/>
        </w:rPr>
        <w:t xml:space="preserve">the QTHE Programme Coordinator, Ms </w:t>
      </w:r>
      <w:r w:rsidR="004119C1" w:rsidRPr="00F41A3E">
        <w:rPr>
          <w:rFonts w:ascii="Arial" w:hAnsi="Arial"/>
          <w:lang w:val="en-ZA"/>
        </w:rPr>
        <w:t>Eileen Arnold</w:t>
      </w:r>
      <w:r w:rsidR="000513BC" w:rsidRPr="00F41A3E">
        <w:rPr>
          <w:rFonts w:ascii="Arial" w:hAnsi="Arial"/>
          <w:lang w:val="en-ZA"/>
        </w:rPr>
        <w:t>,</w:t>
      </w:r>
      <w:r w:rsidR="004119C1" w:rsidRPr="00F41A3E">
        <w:rPr>
          <w:rFonts w:ascii="Arial" w:hAnsi="Arial"/>
          <w:lang w:val="en-ZA"/>
        </w:rPr>
        <w:t xml:space="preserve"> for the form: </w:t>
      </w:r>
      <w:hyperlink r:id="rId9" w:history="1">
        <w:r w:rsidR="004119C1" w:rsidRPr="00F41A3E">
          <w:rPr>
            <w:rStyle w:val="Hyperlink"/>
            <w:rFonts w:ascii="Arial" w:hAnsi="Arial"/>
            <w:lang w:val="en-ZA"/>
          </w:rPr>
          <w:t>Eileen@chec.ac.za</w:t>
        </w:r>
      </w:hyperlink>
      <w:r w:rsidR="004119C1" w:rsidRPr="00F41A3E">
        <w:rPr>
          <w:rFonts w:ascii="Arial" w:hAnsi="Arial"/>
          <w:lang w:val="en-ZA"/>
        </w:rPr>
        <w:t xml:space="preserve">. </w:t>
      </w:r>
      <w:r w:rsidRPr="00F41A3E">
        <w:rPr>
          <w:rFonts w:ascii="Arial" w:hAnsi="Arial"/>
          <w:lang w:val="en-ZA"/>
        </w:rPr>
        <w:t xml:space="preserve">Please ask the head of your </w:t>
      </w:r>
      <w:r w:rsidR="009F20FE" w:rsidRPr="00F41A3E">
        <w:rPr>
          <w:rFonts w:ascii="Arial" w:hAnsi="Arial"/>
          <w:lang w:val="en-ZA"/>
        </w:rPr>
        <w:t xml:space="preserve">department or school </w:t>
      </w:r>
      <w:r w:rsidRPr="00F41A3E">
        <w:rPr>
          <w:rFonts w:ascii="Arial" w:hAnsi="Arial"/>
          <w:lang w:val="en-ZA"/>
        </w:rPr>
        <w:t xml:space="preserve">to approve your application, after which you should submit the completed application form </w:t>
      </w:r>
      <w:r w:rsidR="004119C1" w:rsidRPr="00F41A3E">
        <w:rPr>
          <w:rFonts w:ascii="Arial" w:hAnsi="Arial"/>
          <w:lang w:val="en-ZA"/>
        </w:rPr>
        <w:t xml:space="preserve">to </w:t>
      </w:r>
      <w:r w:rsidR="00101890" w:rsidRPr="00F41A3E">
        <w:rPr>
          <w:rFonts w:ascii="Arial" w:hAnsi="Arial"/>
          <w:lang w:val="en-ZA"/>
        </w:rPr>
        <w:t>the followi</w:t>
      </w:r>
      <w:r w:rsidR="009B1B04" w:rsidRPr="00F41A3E">
        <w:rPr>
          <w:rFonts w:ascii="Arial" w:hAnsi="Arial"/>
          <w:lang w:val="en-ZA"/>
        </w:rPr>
        <w:t xml:space="preserve">ng staff members at your university’s </w:t>
      </w:r>
      <w:r w:rsidRPr="00F41A3E">
        <w:rPr>
          <w:rFonts w:ascii="Arial" w:hAnsi="Arial"/>
          <w:lang w:val="en-ZA"/>
        </w:rPr>
        <w:t>staff development /training section</w:t>
      </w:r>
      <w:r w:rsidR="00E04C32" w:rsidRPr="00F41A3E">
        <w:rPr>
          <w:rFonts w:ascii="Arial" w:hAnsi="Arial"/>
          <w:lang w:val="en-ZA"/>
        </w:rPr>
        <w:t xml:space="preserve"> or Centre for Teaching and Learning</w:t>
      </w:r>
      <w:r w:rsidR="000E6020" w:rsidRPr="00F41A3E">
        <w:rPr>
          <w:rFonts w:ascii="Arial" w:hAnsi="Arial"/>
          <w:lang w:val="en-ZA"/>
        </w:rPr>
        <w:t>:</w:t>
      </w:r>
      <w:r w:rsidRPr="00F41A3E">
        <w:rPr>
          <w:rFonts w:ascii="Arial" w:hAnsi="Arial"/>
          <w:lang w:val="en-ZA"/>
        </w:rPr>
        <w:t xml:space="preserve"> </w:t>
      </w:r>
    </w:p>
    <w:p w14:paraId="20FB7659" w14:textId="344CF73A" w:rsidR="00101890" w:rsidRPr="00F41A3E" w:rsidRDefault="00101890" w:rsidP="007C590D">
      <w:pPr>
        <w:spacing w:after="113" w:line="258" w:lineRule="exact"/>
        <w:ind w:left="720" w:right="-992" w:hanging="720"/>
        <w:jc w:val="both"/>
        <w:rPr>
          <w:rFonts w:ascii="Arial" w:hAnsi="Arial"/>
          <w:lang w:val="en-ZA"/>
        </w:rPr>
      </w:pPr>
      <w:r w:rsidRPr="00F41A3E">
        <w:rPr>
          <w:rFonts w:ascii="Arial" w:hAnsi="Arial"/>
          <w:lang w:val="en-ZA"/>
        </w:rPr>
        <w:t>●</w:t>
      </w:r>
      <w:r w:rsidRPr="00F41A3E">
        <w:rPr>
          <w:rFonts w:ascii="Arial" w:hAnsi="Arial"/>
          <w:lang w:val="en-ZA"/>
        </w:rPr>
        <w:tab/>
        <w:t>CPUT</w:t>
      </w:r>
      <w:r w:rsidR="009B1B04" w:rsidRPr="00F41A3E">
        <w:rPr>
          <w:rFonts w:ascii="Arial" w:hAnsi="Arial"/>
          <w:lang w:val="en-ZA"/>
        </w:rPr>
        <w:t xml:space="preserve">: </w:t>
      </w:r>
      <w:r w:rsidRPr="00F41A3E">
        <w:rPr>
          <w:rFonts w:ascii="Arial" w:hAnsi="Arial"/>
          <w:lang w:val="en-ZA"/>
        </w:rPr>
        <w:t xml:space="preserve">Nadine </w:t>
      </w:r>
      <w:proofErr w:type="spellStart"/>
      <w:r w:rsidRPr="00F41A3E">
        <w:rPr>
          <w:rFonts w:ascii="Arial" w:hAnsi="Arial"/>
          <w:lang w:val="en-ZA"/>
        </w:rPr>
        <w:t>Waterwitch</w:t>
      </w:r>
      <w:proofErr w:type="spellEnd"/>
      <w:r w:rsidR="009B1B04" w:rsidRPr="00F41A3E">
        <w:rPr>
          <w:rFonts w:ascii="Arial" w:hAnsi="Arial"/>
          <w:lang w:val="en-ZA"/>
        </w:rPr>
        <w:t xml:space="preserve"> </w:t>
      </w:r>
      <w:r w:rsidRPr="00F41A3E">
        <w:rPr>
          <w:rFonts w:ascii="Arial" w:hAnsi="Arial"/>
          <w:lang w:val="en-ZA"/>
        </w:rPr>
        <w:t xml:space="preserve">at </w:t>
      </w:r>
      <w:hyperlink r:id="rId10" w:history="1">
        <w:r w:rsidR="009B1B04" w:rsidRPr="00F41A3E">
          <w:rPr>
            <w:rStyle w:val="Hyperlink"/>
            <w:rFonts w:ascii="Arial" w:hAnsi="Arial"/>
            <w:lang w:val="en-ZA"/>
          </w:rPr>
          <w:t>waterwitchn@cput.ac.za</w:t>
        </w:r>
      </w:hyperlink>
      <w:r w:rsidR="009B1B04" w:rsidRPr="00F41A3E">
        <w:rPr>
          <w:rFonts w:ascii="Arial" w:hAnsi="Arial"/>
          <w:lang w:val="en-ZA"/>
        </w:rPr>
        <w:t xml:space="preserve"> </w:t>
      </w:r>
    </w:p>
    <w:p w14:paraId="69F7FE36" w14:textId="22AECB73" w:rsidR="00101890" w:rsidRPr="00F41A3E" w:rsidRDefault="00101890" w:rsidP="007C590D">
      <w:pPr>
        <w:spacing w:after="113" w:line="258" w:lineRule="exact"/>
        <w:ind w:left="720" w:right="-992" w:hanging="720"/>
        <w:jc w:val="both"/>
        <w:rPr>
          <w:rFonts w:ascii="Arial" w:hAnsi="Arial"/>
          <w:lang w:val="en-ZA"/>
        </w:rPr>
      </w:pPr>
      <w:r w:rsidRPr="00F41A3E">
        <w:rPr>
          <w:rFonts w:ascii="Arial" w:hAnsi="Arial"/>
          <w:lang w:val="en-ZA"/>
        </w:rPr>
        <w:t>●</w:t>
      </w:r>
      <w:r w:rsidRPr="00F41A3E">
        <w:rPr>
          <w:rFonts w:ascii="Arial" w:hAnsi="Arial"/>
          <w:lang w:val="en-ZA"/>
        </w:rPr>
        <w:tab/>
        <w:t>UWC</w:t>
      </w:r>
      <w:r w:rsidR="009B1B04" w:rsidRPr="00F41A3E">
        <w:rPr>
          <w:rFonts w:ascii="Arial" w:hAnsi="Arial"/>
          <w:lang w:val="en-ZA"/>
        </w:rPr>
        <w:t xml:space="preserve">: </w:t>
      </w:r>
      <w:r w:rsidRPr="00F41A3E">
        <w:rPr>
          <w:rFonts w:ascii="Arial" w:hAnsi="Arial"/>
          <w:lang w:val="en-ZA"/>
        </w:rPr>
        <w:t xml:space="preserve">Nina </w:t>
      </w:r>
      <w:r w:rsidR="00F76630" w:rsidRPr="00F41A3E">
        <w:rPr>
          <w:rFonts w:ascii="Arial" w:hAnsi="Arial"/>
          <w:lang w:val="en-ZA"/>
        </w:rPr>
        <w:t xml:space="preserve">Barnes </w:t>
      </w:r>
      <w:r w:rsidRPr="00F41A3E">
        <w:rPr>
          <w:rFonts w:ascii="Arial" w:hAnsi="Arial"/>
          <w:lang w:val="en-ZA"/>
        </w:rPr>
        <w:t xml:space="preserve">at </w:t>
      </w:r>
      <w:hyperlink r:id="rId11" w:history="1">
        <w:r w:rsidR="009B1B04" w:rsidRPr="00F41A3E">
          <w:rPr>
            <w:rStyle w:val="Hyperlink"/>
            <w:rFonts w:ascii="Arial" w:hAnsi="Arial"/>
            <w:lang w:val="en-ZA"/>
          </w:rPr>
          <w:t>staffdevelopment@uwc.ac.za</w:t>
        </w:r>
      </w:hyperlink>
      <w:r w:rsidR="009B1B04" w:rsidRPr="00F41A3E">
        <w:rPr>
          <w:rFonts w:ascii="Arial" w:hAnsi="Arial"/>
          <w:lang w:val="en-ZA"/>
        </w:rPr>
        <w:t xml:space="preserve"> </w:t>
      </w:r>
      <w:r w:rsidR="00C333DB" w:rsidRPr="00F41A3E">
        <w:rPr>
          <w:rFonts w:ascii="Arial" w:hAnsi="Arial"/>
          <w:lang w:val="en-ZA"/>
        </w:rPr>
        <w:t>(Check who the invoices go to)</w:t>
      </w:r>
    </w:p>
    <w:p w14:paraId="69E03B33" w14:textId="3E64B6C0" w:rsidR="00101890" w:rsidRPr="00F41A3E" w:rsidRDefault="00101890" w:rsidP="007C590D">
      <w:pPr>
        <w:spacing w:after="113" w:line="258" w:lineRule="exact"/>
        <w:ind w:left="720" w:right="-992" w:hanging="720"/>
        <w:jc w:val="both"/>
        <w:rPr>
          <w:rFonts w:ascii="Arial" w:hAnsi="Arial"/>
          <w:lang w:val="en-ZA"/>
        </w:rPr>
      </w:pPr>
      <w:r w:rsidRPr="00F41A3E">
        <w:rPr>
          <w:rFonts w:ascii="Arial" w:hAnsi="Arial"/>
          <w:lang w:val="en-ZA"/>
        </w:rPr>
        <w:t>●</w:t>
      </w:r>
      <w:r w:rsidRPr="00F41A3E">
        <w:rPr>
          <w:rFonts w:ascii="Arial" w:hAnsi="Arial"/>
          <w:lang w:val="en-ZA"/>
        </w:rPr>
        <w:tab/>
        <w:t>SU</w:t>
      </w:r>
      <w:r w:rsidR="009B1B04" w:rsidRPr="00F41A3E">
        <w:rPr>
          <w:rFonts w:ascii="Arial" w:hAnsi="Arial"/>
          <w:lang w:val="en-ZA"/>
        </w:rPr>
        <w:t>:</w:t>
      </w:r>
      <w:r w:rsidRPr="00F41A3E">
        <w:rPr>
          <w:rFonts w:ascii="Arial" w:hAnsi="Arial"/>
          <w:lang w:val="en-ZA"/>
        </w:rPr>
        <w:t xml:space="preserve"> </w:t>
      </w:r>
      <w:r w:rsidR="00530EC7" w:rsidRPr="00F41A3E">
        <w:rPr>
          <w:rFonts w:ascii="Arial" w:hAnsi="Arial"/>
          <w:lang w:val="en-ZA"/>
        </w:rPr>
        <w:t xml:space="preserve">Dr G Young </w:t>
      </w:r>
      <w:hyperlink r:id="rId12" w:history="1">
        <w:r w:rsidR="007C590D" w:rsidRPr="00F41A3E">
          <w:rPr>
            <w:rStyle w:val="Hyperlink"/>
            <w:rFonts w:ascii="Arial" w:hAnsi="Arial"/>
            <w:lang w:val="en-ZA"/>
          </w:rPr>
          <w:t>gyoung@sun.ac.za</w:t>
        </w:r>
      </w:hyperlink>
      <w:r w:rsidR="00C333DB" w:rsidRPr="00F41A3E">
        <w:rPr>
          <w:rFonts w:ascii="Arial" w:hAnsi="Arial"/>
          <w:lang w:val="en-ZA"/>
        </w:rPr>
        <w:t>)</w:t>
      </w:r>
      <w:r w:rsidR="007C590D" w:rsidRPr="00F41A3E">
        <w:rPr>
          <w:rFonts w:ascii="Arial" w:hAnsi="Arial"/>
          <w:lang w:val="en-ZA"/>
        </w:rPr>
        <w:t xml:space="preserve"> of the Centre for Teaching and Learning</w:t>
      </w:r>
    </w:p>
    <w:p w14:paraId="5A4C0EB5" w14:textId="2E6AA029" w:rsidR="00101890" w:rsidRPr="00F41A3E" w:rsidRDefault="00101890" w:rsidP="007C590D">
      <w:pPr>
        <w:spacing w:after="113" w:line="258" w:lineRule="exact"/>
        <w:ind w:left="720" w:right="-992" w:hanging="720"/>
        <w:jc w:val="both"/>
        <w:rPr>
          <w:rFonts w:ascii="Arial" w:hAnsi="Arial"/>
          <w:lang w:val="en-ZA"/>
        </w:rPr>
      </w:pPr>
      <w:r w:rsidRPr="00F41A3E">
        <w:rPr>
          <w:rFonts w:ascii="Arial" w:hAnsi="Arial"/>
          <w:lang w:val="en-ZA"/>
        </w:rPr>
        <w:t>●</w:t>
      </w:r>
      <w:r w:rsidRPr="00F41A3E">
        <w:rPr>
          <w:rFonts w:ascii="Arial" w:hAnsi="Arial"/>
          <w:lang w:val="en-ZA"/>
        </w:rPr>
        <w:tab/>
        <w:t>UCT</w:t>
      </w:r>
      <w:r w:rsidR="00B036CD" w:rsidRPr="00F41A3E">
        <w:rPr>
          <w:rFonts w:ascii="Arial" w:hAnsi="Arial"/>
          <w:lang w:val="en-ZA"/>
        </w:rPr>
        <w:t xml:space="preserve">: </w:t>
      </w:r>
      <w:r w:rsidR="00C333DB" w:rsidRPr="00F41A3E">
        <w:rPr>
          <w:rFonts w:ascii="Arial" w:hAnsi="Arial"/>
          <w:lang w:val="en-ZA"/>
        </w:rPr>
        <w:t>Check with Karin re who the QTHE applications and invoices go to</w:t>
      </w:r>
      <w:r w:rsidR="007C590D" w:rsidRPr="00F41A3E">
        <w:rPr>
          <w:rFonts w:ascii="Arial" w:hAnsi="Arial"/>
          <w:lang w:val="en-ZA"/>
        </w:rPr>
        <w:t xml:space="preserve"> of the Centre for Higher Education Development.</w:t>
      </w:r>
    </w:p>
    <w:p w14:paraId="079BC5A5" w14:textId="77777777" w:rsidR="00101890" w:rsidRPr="00F41A3E" w:rsidRDefault="00101890" w:rsidP="00E90DC7">
      <w:pPr>
        <w:spacing w:after="113" w:line="258" w:lineRule="exact"/>
        <w:ind w:right="-993"/>
        <w:jc w:val="both"/>
        <w:rPr>
          <w:rFonts w:ascii="Arial" w:hAnsi="Arial"/>
          <w:lang w:val="en-ZA"/>
        </w:rPr>
      </w:pPr>
    </w:p>
    <w:p w14:paraId="2B341358" w14:textId="76E00664" w:rsidR="00D35B8A" w:rsidRPr="00F41A3E" w:rsidRDefault="00AD4392" w:rsidP="00E90DC7">
      <w:pPr>
        <w:spacing w:after="113" w:line="258" w:lineRule="exact"/>
        <w:ind w:right="-993"/>
        <w:jc w:val="both"/>
        <w:rPr>
          <w:rFonts w:ascii="Arial" w:hAnsi="Arial"/>
          <w:lang w:val="en-ZA"/>
        </w:rPr>
      </w:pPr>
      <w:r w:rsidRPr="00F41A3E">
        <w:rPr>
          <w:rFonts w:ascii="Arial" w:hAnsi="Arial"/>
          <w:b/>
          <w:lang w:val="en-ZA"/>
        </w:rPr>
        <w:t xml:space="preserve">Application dates: </w:t>
      </w:r>
      <w:r w:rsidRPr="00F41A3E">
        <w:rPr>
          <w:rFonts w:ascii="Arial" w:hAnsi="Arial"/>
          <w:lang w:val="en-ZA"/>
        </w:rPr>
        <w:t xml:space="preserve">Preference will be given to those who register before the end of February 2020 for the first semester courses, and before the end of June 2020 for second semester </w:t>
      </w:r>
      <w:r w:rsidRPr="00F41A3E">
        <w:rPr>
          <w:rFonts w:ascii="Arial" w:hAnsi="Arial"/>
          <w:lang w:val="en-ZA"/>
        </w:rPr>
        <w:lastRenderedPageBreak/>
        <w:t xml:space="preserve">courses, but if there are places available you may register at any time up to three weeks before the start of </w:t>
      </w:r>
      <w:r w:rsidR="000E6020" w:rsidRPr="00F41A3E">
        <w:rPr>
          <w:rFonts w:ascii="Arial" w:hAnsi="Arial"/>
          <w:lang w:val="en-ZA"/>
        </w:rPr>
        <w:t xml:space="preserve">each </w:t>
      </w:r>
      <w:r w:rsidRPr="00F41A3E">
        <w:rPr>
          <w:rFonts w:ascii="Arial" w:hAnsi="Arial"/>
          <w:lang w:val="en-ZA"/>
        </w:rPr>
        <w:t xml:space="preserve">course, subject to approval by the course coordinator. For more information please contact </w:t>
      </w:r>
      <w:r w:rsidR="000513BC" w:rsidRPr="00F41A3E">
        <w:rPr>
          <w:rFonts w:ascii="Arial" w:hAnsi="Arial"/>
          <w:lang w:val="en-ZA"/>
        </w:rPr>
        <w:t>your university’s staff development /training section or Centre for Teaching and Learning</w:t>
      </w:r>
      <w:r w:rsidRPr="00F41A3E">
        <w:rPr>
          <w:rFonts w:ascii="Arial" w:hAnsi="Arial"/>
          <w:lang w:val="en-ZA"/>
        </w:rPr>
        <w:t>.</w:t>
      </w:r>
      <w:r w:rsidR="00D35B8A" w:rsidRPr="00F41A3E">
        <w:rPr>
          <w:rFonts w:ascii="Arial" w:hAnsi="Arial"/>
          <w:lang w:val="en-ZA"/>
        </w:rPr>
        <w:t xml:space="preserve"> </w:t>
      </w:r>
    </w:p>
    <w:p w14:paraId="50DB8FB2" w14:textId="5F6E82D4" w:rsidR="00E90DC7" w:rsidRPr="00F41A3E" w:rsidRDefault="00D35B8A" w:rsidP="00E90DC7">
      <w:pPr>
        <w:spacing w:after="113" w:line="258" w:lineRule="exact"/>
        <w:ind w:right="-993"/>
        <w:jc w:val="both"/>
        <w:rPr>
          <w:rFonts w:ascii="Arial" w:hAnsi="Arial"/>
          <w:lang w:val="en-ZA"/>
        </w:rPr>
      </w:pPr>
      <w:r w:rsidRPr="00F41A3E">
        <w:rPr>
          <w:rFonts w:ascii="Arial" w:hAnsi="Arial"/>
          <w:b/>
          <w:lang w:val="en-ZA"/>
        </w:rPr>
        <w:t>Selection</w:t>
      </w:r>
      <w:r w:rsidRPr="00F41A3E">
        <w:rPr>
          <w:rFonts w:ascii="Arial" w:hAnsi="Arial"/>
          <w:lang w:val="en-ZA"/>
        </w:rPr>
        <w:t xml:space="preserve">: </w:t>
      </w:r>
      <w:r w:rsidR="00E90DC7" w:rsidRPr="00F41A3E">
        <w:rPr>
          <w:rFonts w:ascii="Arial" w:hAnsi="Arial"/>
          <w:lang w:val="en-ZA"/>
        </w:rPr>
        <w:t>Your university is responsible for the selection of participants for each course, and CHEC does not play any role in this process.</w:t>
      </w:r>
    </w:p>
    <w:p w14:paraId="12247A1B" w14:textId="77777777" w:rsidR="00E90DC7" w:rsidRPr="00F41A3E" w:rsidRDefault="00E90DC7" w:rsidP="00AC4239">
      <w:pPr>
        <w:pStyle w:val="BodyText"/>
        <w:numPr>
          <w:ilvl w:val="1"/>
          <w:numId w:val="29"/>
        </w:numPr>
        <w:spacing w:after="57" w:line="258" w:lineRule="exact"/>
        <w:ind w:left="431" w:right="-992" w:hanging="431"/>
        <w:jc w:val="both"/>
        <w:rPr>
          <w:rFonts w:ascii="Arial" w:hAnsi="Arial"/>
          <w:b/>
          <w:lang w:val="en-ZA"/>
        </w:rPr>
      </w:pPr>
      <w:r w:rsidRPr="00F41A3E">
        <w:rPr>
          <w:rFonts w:ascii="Arial" w:hAnsi="Arial"/>
          <w:b/>
          <w:lang w:val="en-ZA"/>
        </w:rPr>
        <w:t xml:space="preserve">Course Fees: </w:t>
      </w:r>
    </w:p>
    <w:p w14:paraId="1C6D1A81" w14:textId="5A8F2DEC" w:rsidR="00E90DC7" w:rsidRPr="00F41A3E" w:rsidRDefault="00E90DC7" w:rsidP="00E90DC7">
      <w:pPr>
        <w:spacing w:after="113" w:line="258" w:lineRule="exact"/>
        <w:ind w:right="-993"/>
        <w:jc w:val="both"/>
        <w:rPr>
          <w:rFonts w:ascii="Arial" w:hAnsi="Arial"/>
          <w:lang w:val="en-ZA"/>
        </w:rPr>
      </w:pPr>
      <w:r w:rsidRPr="00F41A3E">
        <w:rPr>
          <w:rFonts w:ascii="Arial" w:hAnsi="Arial"/>
          <w:lang w:val="en-ZA"/>
        </w:rPr>
        <w:t xml:space="preserve">The participation cost </w:t>
      </w:r>
      <w:r w:rsidR="00D35B8A" w:rsidRPr="00F41A3E">
        <w:rPr>
          <w:rFonts w:ascii="Arial" w:hAnsi="Arial"/>
          <w:lang w:val="en-ZA"/>
        </w:rPr>
        <w:t>varies for each course, and th</w:t>
      </w:r>
      <w:r w:rsidR="00B46277" w:rsidRPr="00F41A3E">
        <w:rPr>
          <w:rFonts w:ascii="Arial" w:hAnsi="Arial"/>
          <w:lang w:val="en-ZA"/>
        </w:rPr>
        <w:t xml:space="preserve">is brochure specifies the course cost </w:t>
      </w:r>
      <w:r w:rsidR="00373829" w:rsidRPr="00F41A3E">
        <w:rPr>
          <w:rFonts w:ascii="Arial" w:hAnsi="Arial"/>
          <w:lang w:val="en-ZA"/>
        </w:rPr>
        <w:t xml:space="preserve">in the detailed description of </w:t>
      </w:r>
      <w:r w:rsidR="00B46277" w:rsidRPr="00F41A3E">
        <w:rPr>
          <w:rFonts w:ascii="Arial" w:hAnsi="Arial"/>
          <w:lang w:val="en-ZA"/>
        </w:rPr>
        <w:t>each course</w:t>
      </w:r>
      <w:r w:rsidRPr="00F41A3E">
        <w:rPr>
          <w:rFonts w:ascii="Arial" w:hAnsi="Arial"/>
          <w:lang w:val="en-ZA"/>
        </w:rPr>
        <w:t>. Each university’s training department will pay the course fees of its approved participants</w:t>
      </w:r>
      <w:r w:rsidR="00D5662F" w:rsidRPr="00F41A3E">
        <w:rPr>
          <w:rFonts w:ascii="Arial" w:hAnsi="Arial"/>
          <w:lang w:val="en-ZA"/>
        </w:rPr>
        <w:t>.</w:t>
      </w:r>
    </w:p>
    <w:p w14:paraId="7B85E4BD" w14:textId="77777777" w:rsidR="00E90DC7" w:rsidRPr="00F41A3E" w:rsidRDefault="00E90DC7" w:rsidP="00AC4239">
      <w:pPr>
        <w:pStyle w:val="BodyText"/>
        <w:numPr>
          <w:ilvl w:val="1"/>
          <w:numId w:val="29"/>
        </w:numPr>
        <w:spacing w:after="57" w:line="258" w:lineRule="exact"/>
        <w:ind w:left="431" w:right="-992" w:hanging="431"/>
        <w:jc w:val="both"/>
        <w:rPr>
          <w:rFonts w:ascii="Arial" w:hAnsi="Arial"/>
          <w:b/>
          <w:lang w:val="en-ZA"/>
        </w:rPr>
      </w:pPr>
      <w:r w:rsidRPr="00F41A3E">
        <w:rPr>
          <w:rFonts w:ascii="Arial" w:hAnsi="Arial"/>
          <w:b/>
          <w:lang w:val="en-ZA"/>
        </w:rPr>
        <w:t>Registration, Cancellation and Attendance:</w:t>
      </w:r>
    </w:p>
    <w:p w14:paraId="5AA522F7" w14:textId="41E19C43" w:rsidR="00E90DC7" w:rsidRPr="00F41A3E" w:rsidRDefault="00E90DC7" w:rsidP="00E90DC7">
      <w:pPr>
        <w:spacing w:after="113" w:line="258" w:lineRule="exact"/>
        <w:ind w:right="-993"/>
        <w:jc w:val="both"/>
        <w:rPr>
          <w:rFonts w:ascii="Arial" w:hAnsi="Arial"/>
          <w:lang w:val="en-ZA"/>
        </w:rPr>
      </w:pPr>
      <w:r w:rsidRPr="00F41A3E">
        <w:rPr>
          <w:rFonts w:ascii="Arial" w:hAnsi="Arial"/>
          <w:b/>
          <w:lang w:val="en-ZA"/>
        </w:rPr>
        <w:t xml:space="preserve">Confirmation of Registration: </w:t>
      </w:r>
      <w:r w:rsidRPr="00F41A3E">
        <w:rPr>
          <w:rFonts w:ascii="Arial" w:hAnsi="Arial"/>
          <w:lang w:val="en-ZA"/>
        </w:rPr>
        <w:t xml:space="preserve">Once your university has concluded the selection process, the CHEC Programme Coordinator (Ms Eileen Arnold) will confirm your registration for each course with you. Please note that CHEC communicates only with selected participants. You should address all queries regarding the selection process to your university’s training department. </w:t>
      </w:r>
    </w:p>
    <w:p w14:paraId="0C3B44C3" w14:textId="4C944628" w:rsidR="00E90DC7" w:rsidRPr="00F41A3E" w:rsidRDefault="00C91CD8" w:rsidP="00E90DC7">
      <w:pPr>
        <w:spacing w:after="113" w:line="258" w:lineRule="exact"/>
        <w:ind w:right="-993"/>
        <w:jc w:val="both"/>
        <w:rPr>
          <w:rFonts w:ascii="Arial" w:hAnsi="Arial"/>
          <w:lang w:val="en-ZA"/>
        </w:rPr>
      </w:pPr>
      <w:r w:rsidRPr="00F41A3E">
        <w:rPr>
          <w:rFonts w:ascii="Arial" w:hAnsi="Arial"/>
          <w:b/>
          <w:lang w:val="en-ZA"/>
        </w:rPr>
        <w:t xml:space="preserve">Minimum and </w:t>
      </w:r>
      <w:r w:rsidR="00E90DC7" w:rsidRPr="00F41A3E">
        <w:rPr>
          <w:rFonts w:ascii="Arial" w:hAnsi="Arial"/>
          <w:b/>
          <w:lang w:val="en-ZA"/>
        </w:rPr>
        <w:t>Maximum Course Numbers</w:t>
      </w:r>
      <w:r w:rsidR="00E90DC7" w:rsidRPr="00F41A3E">
        <w:rPr>
          <w:rFonts w:ascii="Arial" w:hAnsi="Arial"/>
          <w:lang w:val="en-ZA"/>
        </w:rPr>
        <w:t xml:space="preserve">: </w:t>
      </w:r>
      <w:r w:rsidRPr="00F41A3E">
        <w:rPr>
          <w:rFonts w:ascii="Arial" w:hAnsi="Arial"/>
          <w:lang w:val="en-ZA"/>
        </w:rPr>
        <w:t>All courses require a minimum of 15 par</w:t>
      </w:r>
      <w:r w:rsidR="00720D12" w:rsidRPr="00F41A3E">
        <w:rPr>
          <w:rFonts w:ascii="Arial" w:hAnsi="Arial"/>
          <w:lang w:val="en-ZA"/>
        </w:rPr>
        <w:t>ti</w:t>
      </w:r>
      <w:r w:rsidRPr="00F41A3E">
        <w:rPr>
          <w:rFonts w:ascii="Arial" w:hAnsi="Arial"/>
          <w:lang w:val="en-ZA"/>
        </w:rPr>
        <w:t xml:space="preserve">cipants. </w:t>
      </w:r>
      <w:r w:rsidR="00720D12" w:rsidRPr="00F41A3E">
        <w:rPr>
          <w:rFonts w:ascii="Arial" w:hAnsi="Arial"/>
          <w:lang w:val="en-ZA"/>
        </w:rPr>
        <w:t>S</w:t>
      </w:r>
      <w:r w:rsidR="00E90DC7" w:rsidRPr="00F41A3E">
        <w:rPr>
          <w:rFonts w:ascii="Arial" w:hAnsi="Arial"/>
          <w:lang w:val="en-ZA"/>
        </w:rPr>
        <w:t xml:space="preserve">ome courses </w:t>
      </w:r>
      <w:r w:rsidR="00373829" w:rsidRPr="00F41A3E">
        <w:rPr>
          <w:rFonts w:ascii="Arial" w:hAnsi="Arial"/>
          <w:lang w:val="en-ZA"/>
        </w:rPr>
        <w:t xml:space="preserve">may </w:t>
      </w:r>
      <w:r w:rsidR="00E90DC7" w:rsidRPr="00F41A3E">
        <w:rPr>
          <w:rFonts w:ascii="Arial" w:hAnsi="Arial"/>
          <w:lang w:val="en-ZA"/>
        </w:rPr>
        <w:t>have a limitation on the number of participants</w:t>
      </w:r>
      <w:r w:rsidR="00557C41" w:rsidRPr="00F41A3E">
        <w:rPr>
          <w:rFonts w:ascii="Arial" w:hAnsi="Arial"/>
          <w:lang w:val="en-ZA"/>
        </w:rPr>
        <w:t xml:space="preserve">, and </w:t>
      </w:r>
      <w:r w:rsidR="00E90DC7" w:rsidRPr="00F41A3E">
        <w:rPr>
          <w:rFonts w:ascii="Arial" w:hAnsi="Arial"/>
          <w:lang w:val="en-ZA"/>
        </w:rPr>
        <w:t xml:space="preserve">course information in this brochure provides information on the </w:t>
      </w:r>
      <w:r w:rsidR="00720D12" w:rsidRPr="00F41A3E">
        <w:rPr>
          <w:rFonts w:ascii="Arial" w:hAnsi="Arial"/>
          <w:lang w:val="en-ZA"/>
        </w:rPr>
        <w:t xml:space="preserve">maximum </w:t>
      </w:r>
      <w:r w:rsidR="00E90DC7" w:rsidRPr="00F41A3E">
        <w:rPr>
          <w:rFonts w:ascii="Arial" w:hAnsi="Arial"/>
          <w:lang w:val="en-ZA"/>
        </w:rPr>
        <w:t>number of participants</w:t>
      </w:r>
      <w:r w:rsidR="00557C41" w:rsidRPr="00F41A3E">
        <w:rPr>
          <w:rFonts w:ascii="Arial" w:hAnsi="Arial"/>
          <w:lang w:val="en-ZA"/>
        </w:rPr>
        <w:t xml:space="preserve"> per course</w:t>
      </w:r>
      <w:r w:rsidR="00E90DC7" w:rsidRPr="00F41A3E">
        <w:rPr>
          <w:rFonts w:ascii="Arial" w:hAnsi="Arial"/>
          <w:lang w:val="en-ZA"/>
        </w:rPr>
        <w:t>.</w:t>
      </w:r>
    </w:p>
    <w:p w14:paraId="58C996F3" w14:textId="7BDDABD7" w:rsidR="00E90DC7" w:rsidRPr="00F41A3E" w:rsidRDefault="00E90DC7" w:rsidP="00E90DC7">
      <w:pPr>
        <w:spacing w:after="113" w:line="258" w:lineRule="exact"/>
        <w:ind w:right="-993"/>
        <w:jc w:val="both"/>
        <w:rPr>
          <w:rFonts w:ascii="Arial" w:hAnsi="Arial"/>
          <w:lang w:val="en-ZA"/>
        </w:rPr>
      </w:pPr>
      <w:r w:rsidRPr="00F41A3E">
        <w:rPr>
          <w:rFonts w:ascii="Arial" w:hAnsi="Arial"/>
          <w:b/>
          <w:lang w:val="en-ZA"/>
        </w:rPr>
        <w:t xml:space="preserve">Cancellation: </w:t>
      </w:r>
      <w:r w:rsidRPr="00F41A3E">
        <w:rPr>
          <w:rFonts w:ascii="Arial" w:hAnsi="Arial"/>
          <w:lang w:val="en-ZA"/>
        </w:rPr>
        <w:t xml:space="preserve">Once you register, you may still cancel your registration </w:t>
      </w:r>
      <w:proofErr w:type="gramStart"/>
      <w:r w:rsidRPr="00F41A3E">
        <w:rPr>
          <w:rFonts w:ascii="Arial" w:hAnsi="Arial"/>
          <w:lang w:val="en-ZA"/>
        </w:rPr>
        <w:t>provided that</w:t>
      </w:r>
      <w:proofErr w:type="gramEnd"/>
      <w:r w:rsidRPr="00F41A3E">
        <w:rPr>
          <w:rFonts w:ascii="Arial" w:hAnsi="Arial"/>
          <w:lang w:val="en-ZA"/>
        </w:rPr>
        <w:t xml:space="preserve"> you do so </w:t>
      </w:r>
      <w:r w:rsidR="00557C41" w:rsidRPr="00F41A3E">
        <w:rPr>
          <w:rFonts w:ascii="Arial" w:hAnsi="Arial"/>
          <w:lang w:val="en-ZA"/>
        </w:rPr>
        <w:t xml:space="preserve">by </w:t>
      </w:r>
      <w:r w:rsidRPr="00F41A3E">
        <w:rPr>
          <w:rFonts w:ascii="Arial" w:hAnsi="Arial"/>
          <w:lang w:val="en-ZA"/>
        </w:rPr>
        <w:t xml:space="preserve">no later than </w:t>
      </w:r>
      <w:r w:rsidRPr="00F41A3E">
        <w:rPr>
          <w:rFonts w:ascii="Arial" w:hAnsi="Arial"/>
          <w:b/>
          <w:lang w:val="en-ZA"/>
        </w:rPr>
        <w:t xml:space="preserve">14 calendar days </w:t>
      </w:r>
      <w:r w:rsidRPr="00F41A3E">
        <w:rPr>
          <w:rFonts w:ascii="Arial" w:hAnsi="Arial"/>
          <w:lang w:val="en-ZA"/>
        </w:rPr>
        <w:t>prior to the course. You should inform both your university’s training department and the CHEC Programme Coordinator if you inten</w:t>
      </w:r>
      <w:r w:rsidR="00F01C87" w:rsidRPr="00F41A3E">
        <w:rPr>
          <w:rFonts w:ascii="Arial" w:hAnsi="Arial"/>
          <w:lang w:val="en-ZA"/>
        </w:rPr>
        <w:t>d</w:t>
      </w:r>
      <w:r w:rsidRPr="00F41A3E">
        <w:rPr>
          <w:rFonts w:ascii="Arial" w:hAnsi="Arial"/>
          <w:lang w:val="en-ZA"/>
        </w:rPr>
        <w:t xml:space="preserve"> to cancel your participation. Your university will be charged if you are absent, or if you cancel within 14 days, unless there are appropriate reasons for your inability to attend, such as medical or other family reasons. For some courses there is a waiting list, so please cancel if you cannot attend as this could secure a place for someone on the waiting list. </w:t>
      </w:r>
    </w:p>
    <w:p w14:paraId="48B0C543" w14:textId="77777777" w:rsidR="00E90DC7" w:rsidRPr="00F41A3E" w:rsidRDefault="00E90DC7" w:rsidP="00E90DC7">
      <w:pPr>
        <w:spacing w:after="113" w:line="258" w:lineRule="exact"/>
        <w:ind w:right="-993"/>
        <w:jc w:val="both"/>
        <w:rPr>
          <w:rFonts w:ascii="Arial" w:hAnsi="Arial"/>
          <w:lang w:val="en-ZA"/>
        </w:rPr>
      </w:pPr>
      <w:r w:rsidRPr="00F41A3E">
        <w:rPr>
          <w:rFonts w:ascii="Arial" w:hAnsi="Arial"/>
          <w:b/>
          <w:lang w:val="en-ZA"/>
        </w:rPr>
        <w:t>Attendance</w:t>
      </w:r>
      <w:r w:rsidRPr="00F41A3E">
        <w:rPr>
          <w:rFonts w:ascii="Arial" w:hAnsi="Arial"/>
          <w:lang w:val="en-ZA"/>
        </w:rPr>
        <w:t xml:space="preserve">: Registered participants are required to attend the full course, and to sign an attendance register on each day, as CHEC needs to report on participant attendance to each university’s training department. </w:t>
      </w:r>
    </w:p>
    <w:p w14:paraId="408C8524" w14:textId="5C29FBF1" w:rsidR="00E90DC7" w:rsidRPr="00F41A3E" w:rsidRDefault="00E90DC7" w:rsidP="00E90DC7">
      <w:pPr>
        <w:spacing w:after="113" w:line="258" w:lineRule="exact"/>
        <w:ind w:right="-993"/>
        <w:jc w:val="both"/>
        <w:rPr>
          <w:rFonts w:ascii="Arial" w:hAnsi="Arial"/>
          <w:b/>
          <w:lang w:val="en-ZA"/>
        </w:rPr>
      </w:pPr>
      <w:r w:rsidRPr="00F41A3E">
        <w:rPr>
          <w:rFonts w:ascii="Arial" w:hAnsi="Arial"/>
          <w:b/>
          <w:lang w:val="en-ZA"/>
        </w:rPr>
        <w:t xml:space="preserve">NB: Only participants who attend the full course will receive a CHEC Certificate </w:t>
      </w:r>
      <w:r w:rsidR="00AE2AE3" w:rsidRPr="00F41A3E">
        <w:rPr>
          <w:rFonts w:ascii="Arial" w:hAnsi="Arial"/>
          <w:b/>
          <w:lang w:val="en-ZA"/>
        </w:rPr>
        <w:t xml:space="preserve">as described in Section </w:t>
      </w:r>
      <w:r w:rsidR="00D969C4" w:rsidRPr="00F41A3E">
        <w:rPr>
          <w:rFonts w:ascii="Arial" w:hAnsi="Arial"/>
          <w:b/>
          <w:lang w:val="en-ZA"/>
        </w:rPr>
        <w:t>4 of this brochure</w:t>
      </w:r>
      <w:r w:rsidRPr="00F41A3E">
        <w:rPr>
          <w:rFonts w:ascii="Arial" w:hAnsi="Arial"/>
          <w:b/>
          <w:lang w:val="en-ZA"/>
        </w:rPr>
        <w:t xml:space="preserve">. </w:t>
      </w:r>
    </w:p>
    <w:p w14:paraId="69DC7BD6" w14:textId="3FAB81DC" w:rsidR="00E90DC7" w:rsidRPr="00F41A3E" w:rsidRDefault="00E90DC7" w:rsidP="00E90DC7">
      <w:pPr>
        <w:numPr>
          <w:ilvl w:val="0"/>
          <w:numId w:val="28"/>
        </w:numPr>
        <w:spacing w:after="113" w:line="258" w:lineRule="exact"/>
        <w:ind w:left="357" w:right="-992" w:hanging="357"/>
        <w:jc w:val="both"/>
        <w:rPr>
          <w:rFonts w:ascii="Arial" w:hAnsi="Arial"/>
          <w:lang w:val="en-ZA"/>
        </w:rPr>
      </w:pPr>
      <w:r w:rsidRPr="00F41A3E">
        <w:rPr>
          <w:rFonts w:ascii="Arial" w:hAnsi="Arial"/>
          <w:lang w:val="en-ZA"/>
        </w:rPr>
        <w:t xml:space="preserve">Where a participant </w:t>
      </w:r>
      <w:proofErr w:type="gramStart"/>
      <w:r w:rsidRPr="00F41A3E">
        <w:rPr>
          <w:rFonts w:ascii="Arial" w:hAnsi="Arial"/>
          <w:lang w:val="en-ZA"/>
        </w:rPr>
        <w:t>has to</w:t>
      </w:r>
      <w:proofErr w:type="gramEnd"/>
      <w:r w:rsidRPr="00F41A3E">
        <w:rPr>
          <w:rFonts w:ascii="Arial" w:hAnsi="Arial"/>
          <w:lang w:val="en-ZA"/>
        </w:rPr>
        <w:t xml:space="preserve"> miss a short part of the course (no more than two hours) on a specific day for an unavoidable reason, the </w:t>
      </w:r>
      <w:r w:rsidR="00B568FC" w:rsidRPr="00F41A3E">
        <w:rPr>
          <w:rFonts w:ascii="Arial" w:hAnsi="Arial"/>
          <w:lang w:val="en-ZA"/>
        </w:rPr>
        <w:t xml:space="preserve">course coordinator has the </w:t>
      </w:r>
      <w:r w:rsidRPr="00F41A3E">
        <w:rPr>
          <w:rFonts w:ascii="Arial" w:hAnsi="Arial"/>
          <w:lang w:val="en-ZA"/>
        </w:rPr>
        <w:t>discretion to</w:t>
      </w:r>
      <w:r w:rsidR="00D969C4" w:rsidRPr="00F41A3E">
        <w:rPr>
          <w:rFonts w:ascii="Arial" w:hAnsi="Arial"/>
          <w:lang w:val="en-ZA"/>
        </w:rPr>
        <w:t xml:space="preserve"> decide</w:t>
      </w:r>
      <w:r w:rsidRPr="00F41A3E">
        <w:rPr>
          <w:rFonts w:ascii="Arial" w:hAnsi="Arial"/>
          <w:lang w:val="en-ZA"/>
        </w:rPr>
        <w:t xml:space="preserve"> whether the participant qualifies for </w:t>
      </w:r>
      <w:r w:rsidR="00B568FC" w:rsidRPr="00F41A3E">
        <w:rPr>
          <w:rFonts w:ascii="Arial" w:hAnsi="Arial"/>
          <w:lang w:val="en-ZA"/>
        </w:rPr>
        <w:t xml:space="preserve">a </w:t>
      </w:r>
      <w:r w:rsidRPr="00F41A3E">
        <w:rPr>
          <w:rFonts w:ascii="Arial" w:hAnsi="Arial"/>
          <w:lang w:val="en-ZA"/>
        </w:rPr>
        <w:t>certificate</w:t>
      </w:r>
      <w:r w:rsidR="00C86208" w:rsidRPr="00F41A3E">
        <w:rPr>
          <w:rFonts w:ascii="Arial" w:hAnsi="Arial"/>
          <w:lang w:val="en-ZA"/>
        </w:rPr>
        <w:t>.</w:t>
      </w:r>
    </w:p>
    <w:p w14:paraId="4A879EB4" w14:textId="07216E83" w:rsidR="00E90DC7" w:rsidRPr="00F41A3E" w:rsidRDefault="00E90DC7" w:rsidP="00E90DC7">
      <w:pPr>
        <w:numPr>
          <w:ilvl w:val="0"/>
          <w:numId w:val="28"/>
        </w:numPr>
        <w:spacing w:after="113" w:line="258" w:lineRule="exact"/>
        <w:ind w:left="357" w:right="-992" w:hanging="357"/>
        <w:jc w:val="both"/>
        <w:rPr>
          <w:rFonts w:ascii="Arial" w:hAnsi="Arial"/>
          <w:lang w:val="en-ZA"/>
        </w:rPr>
      </w:pPr>
      <w:r w:rsidRPr="00F41A3E">
        <w:rPr>
          <w:rFonts w:ascii="Arial" w:hAnsi="Arial"/>
          <w:lang w:val="en-ZA"/>
        </w:rPr>
        <w:t>Where the participant misses a substantial part of the course (such as a full day), they may complete the course in the following year at no additional charge in order to qualify for the certificate of attendance.</w:t>
      </w:r>
      <w:r w:rsidR="00D969C4" w:rsidRPr="00F41A3E">
        <w:rPr>
          <w:rFonts w:ascii="Arial" w:hAnsi="Arial"/>
          <w:lang w:val="en-ZA"/>
        </w:rPr>
        <w:t xml:space="preserve"> (Note, however, that CHEC cannot guarantee that a </w:t>
      </w:r>
      <w:r w:rsidR="004A55E5" w:rsidRPr="00F41A3E">
        <w:rPr>
          <w:rFonts w:ascii="Arial" w:hAnsi="Arial"/>
          <w:lang w:val="en-ZA"/>
        </w:rPr>
        <w:t>certain course will be repeated in a following year).</w:t>
      </w:r>
    </w:p>
    <w:p w14:paraId="4FE030B0" w14:textId="77777777" w:rsidR="00E90DC7" w:rsidRPr="00F41A3E" w:rsidRDefault="00E90DC7" w:rsidP="00E90DC7">
      <w:pPr>
        <w:spacing w:after="113" w:line="258" w:lineRule="exact"/>
        <w:ind w:right="-993"/>
        <w:jc w:val="both"/>
        <w:rPr>
          <w:rFonts w:ascii="Arial" w:hAnsi="Arial"/>
          <w:lang w:val="en-ZA"/>
        </w:rPr>
      </w:pPr>
    </w:p>
    <w:p w14:paraId="66B8ACD9" w14:textId="77777777" w:rsidR="00E90DC7" w:rsidRPr="00F41A3E" w:rsidRDefault="00E90DC7" w:rsidP="00AC4239">
      <w:pPr>
        <w:pStyle w:val="BodyText"/>
        <w:numPr>
          <w:ilvl w:val="0"/>
          <w:numId w:val="29"/>
        </w:numPr>
        <w:spacing w:after="57" w:line="258" w:lineRule="exact"/>
        <w:ind w:right="-992"/>
        <w:jc w:val="both"/>
        <w:rPr>
          <w:rFonts w:ascii="Arial" w:hAnsi="Arial"/>
          <w:b/>
          <w:sz w:val="28"/>
          <w:szCs w:val="28"/>
          <w:lang w:val="en-ZA"/>
        </w:rPr>
      </w:pPr>
      <w:r w:rsidRPr="00F41A3E">
        <w:rPr>
          <w:rFonts w:ascii="Arial" w:hAnsi="Arial"/>
          <w:b/>
          <w:sz w:val="28"/>
          <w:szCs w:val="28"/>
          <w:lang w:val="en-ZA"/>
        </w:rPr>
        <w:t>Course Feedback</w:t>
      </w:r>
    </w:p>
    <w:p w14:paraId="55CBE3A9" w14:textId="77777777" w:rsidR="00E90DC7" w:rsidRPr="00F41A3E" w:rsidRDefault="00E90DC7" w:rsidP="00E90DC7">
      <w:pPr>
        <w:spacing w:after="113" w:line="258" w:lineRule="exact"/>
        <w:ind w:right="-993"/>
        <w:jc w:val="both"/>
        <w:rPr>
          <w:rFonts w:ascii="Arial" w:hAnsi="Arial"/>
          <w:sz w:val="22"/>
          <w:lang w:val="en-ZA"/>
        </w:rPr>
      </w:pPr>
    </w:p>
    <w:p w14:paraId="09E9BAA4" w14:textId="77777777" w:rsidR="00E90DC7" w:rsidRPr="00F41A3E" w:rsidRDefault="00E90DC7" w:rsidP="00E90DC7">
      <w:pPr>
        <w:spacing w:after="113" w:line="258" w:lineRule="exact"/>
        <w:ind w:right="-993"/>
        <w:jc w:val="both"/>
        <w:rPr>
          <w:rFonts w:ascii="Arial" w:hAnsi="Arial"/>
          <w:lang w:val="en-ZA"/>
        </w:rPr>
      </w:pPr>
      <w:r w:rsidRPr="00F41A3E">
        <w:rPr>
          <w:rFonts w:ascii="Arial" w:hAnsi="Arial"/>
          <w:lang w:val="en-ZA"/>
        </w:rPr>
        <w:t>CHEC values your feedback as an important mechanism to ensure that the CLE courses are relevant to your capacity development needs. The Programme coordinator will send you a pre-course survey before each course and a feedback survey after the completion of each course. Please task 5-10 minutes to complete these surveys.</w:t>
      </w:r>
    </w:p>
    <w:p w14:paraId="2452DFEA" w14:textId="1CAF4381" w:rsidR="00E90DC7" w:rsidRPr="00F41A3E" w:rsidRDefault="00E90DC7" w:rsidP="00921797">
      <w:pPr>
        <w:pStyle w:val="Normal1"/>
        <w:jc w:val="both"/>
        <w:rPr>
          <w:sz w:val="24"/>
          <w:lang w:val="en-ZA"/>
        </w:rPr>
      </w:pPr>
    </w:p>
    <w:p w14:paraId="31C58FDC" w14:textId="70FAE7D5" w:rsidR="00EC777E" w:rsidRPr="00F41A3E" w:rsidRDefault="00EC777E" w:rsidP="00EC777E">
      <w:pPr>
        <w:pStyle w:val="BodyText"/>
        <w:numPr>
          <w:ilvl w:val="0"/>
          <w:numId w:val="29"/>
        </w:numPr>
        <w:spacing w:after="57" w:line="258" w:lineRule="exact"/>
        <w:ind w:right="-993"/>
        <w:jc w:val="both"/>
        <w:rPr>
          <w:rFonts w:ascii="Arial" w:hAnsi="Arial"/>
          <w:b/>
          <w:sz w:val="28"/>
          <w:szCs w:val="28"/>
          <w:lang w:val="en-ZA"/>
        </w:rPr>
      </w:pPr>
      <w:r w:rsidRPr="00F41A3E">
        <w:rPr>
          <w:rFonts w:ascii="Arial" w:hAnsi="Arial"/>
          <w:b/>
          <w:sz w:val="28"/>
          <w:szCs w:val="28"/>
          <w:lang w:val="en-ZA"/>
        </w:rPr>
        <w:t>Assessment</w:t>
      </w:r>
      <w:r w:rsidR="00407FF4" w:rsidRPr="00F41A3E">
        <w:rPr>
          <w:rFonts w:ascii="Arial" w:hAnsi="Arial"/>
          <w:b/>
          <w:sz w:val="28"/>
          <w:szCs w:val="28"/>
          <w:lang w:val="en-ZA"/>
        </w:rPr>
        <w:t xml:space="preserve"> and Certification</w:t>
      </w:r>
    </w:p>
    <w:p w14:paraId="032CAB97" w14:textId="77777777" w:rsidR="00EC777E" w:rsidRPr="00F41A3E" w:rsidRDefault="00EC777E" w:rsidP="00407FF4">
      <w:pPr>
        <w:pStyle w:val="Normal1"/>
        <w:jc w:val="both"/>
        <w:rPr>
          <w:sz w:val="24"/>
          <w:lang w:val="en-ZA"/>
        </w:rPr>
      </w:pPr>
      <w:r w:rsidRPr="00F41A3E">
        <w:rPr>
          <w:sz w:val="24"/>
          <w:lang w:val="en-ZA"/>
        </w:rPr>
        <w:t xml:space="preserve">Successful completion of a course requires the completion of the assignment to the required standard. Certificates will be awarded as follows: </w:t>
      </w:r>
    </w:p>
    <w:p w14:paraId="63BF69F7" w14:textId="02F65F49" w:rsidR="00EC777E" w:rsidRPr="00F41A3E" w:rsidRDefault="00EC777E" w:rsidP="004A55E5">
      <w:pPr>
        <w:numPr>
          <w:ilvl w:val="0"/>
          <w:numId w:val="28"/>
        </w:numPr>
        <w:spacing w:after="113" w:line="258" w:lineRule="exact"/>
        <w:ind w:left="357" w:right="-992" w:hanging="357"/>
        <w:jc w:val="both"/>
        <w:rPr>
          <w:rFonts w:ascii="Arial" w:hAnsi="Arial" w:cs="Arial"/>
          <w:lang w:val="en-ZA"/>
        </w:rPr>
      </w:pPr>
      <w:r w:rsidRPr="00F41A3E">
        <w:rPr>
          <w:rFonts w:ascii="Arial" w:hAnsi="Arial" w:cs="Arial"/>
          <w:lang w:val="en-ZA"/>
        </w:rPr>
        <w:lastRenderedPageBreak/>
        <w:t>Merit (75% or above for the assignment)</w:t>
      </w:r>
      <w:r w:rsidR="004A55E5" w:rsidRPr="00F41A3E">
        <w:rPr>
          <w:rFonts w:ascii="Arial" w:hAnsi="Arial" w:cs="Arial"/>
          <w:lang w:val="en-ZA"/>
        </w:rPr>
        <w:t>.</w:t>
      </w:r>
    </w:p>
    <w:p w14:paraId="415105B8" w14:textId="40B22CB1" w:rsidR="00EC777E" w:rsidRPr="00F41A3E" w:rsidRDefault="00EC777E" w:rsidP="004A55E5">
      <w:pPr>
        <w:numPr>
          <w:ilvl w:val="0"/>
          <w:numId w:val="28"/>
        </w:numPr>
        <w:spacing w:after="113" w:line="258" w:lineRule="exact"/>
        <w:ind w:left="357" w:right="-992" w:hanging="357"/>
        <w:jc w:val="both"/>
        <w:rPr>
          <w:rFonts w:ascii="Arial" w:hAnsi="Arial" w:cs="Arial"/>
          <w:lang w:val="en-ZA"/>
        </w:rPr>
      </w:pPr>
      <w:r w:rsidRPr="00F41A3E">
        <w:rPr>
          <w:rFonts w:ascii="Arial" w:hAnsi="Arial" w:cs="Arial"/>
          <w:lang w:val="en-ZA"/>
        </w:rPr>
        <w:t>Credit (50 to 74% for the assignment)</w:t>
      </w:r>
      <w:r w:rsidR="004A55E5" w:rsidRPr="00F41A3E">
        <w:rPr>
          <w:rFonts w:ascii="Arial" w:hAnsi="Arial" w:cs="Arial"/>
          <w:lang w:val="en-ZA"/>
        </w:rPr>
        <w:t>.</w:t>
      </w:r>
    </w:p>
    <w:p w14:paraId="0ABD6915" w14:textId="0E694C7C" w:rsidR="003B6E51" w:rsidRPr="00F41A3E" w:rsidRDefault="00EC777E" w:rsidP="004A55E5">
      <w:pPr>
        <w:numPr>
          <w:ilvl w:val="0"/>
          <w:numId w:val="28"/>
        </w:numPr>
        <w:spacing w:after="113" w:line="258" w:lineRule="exact"/>
        <w:ind w:left="357" w:right="-992" w:hanging="357"/>
        <w:jc w:val="both"/>
        <w:rPr>
          <w:rFonts w:ascii="Arial" w:hAnsi="Arial" w:cs="Arial"/>
          <w:sz w:val="22"/>
          <w:szCs w:val="22"/>
          <w:lang w:val="en-ZA"/>
        </w:rPr>
      </w:pPr>
      <w:r w:rsidRPr="00F41A3E">
        <w:rPr>
          <w:rFonts w:ascii="Arial" w:hAnsi="Arial" w:cs="Arial"/>
          <w:lang w:val="en-ZA"/>
        </w:rPr>
        <w:t>Attendance (At least 75% attendance but no assignment, or assignment below 50</w:t>
      </w:r>
      <w:r w:rsidRPr="00F41A3E">
        <w:rPr>
          <w:rFonts w:ascii="Arial" w:hAnsi="Arial" w:cs="Arial"/>
          <w:sz w:val="22"/>
          <w:szCs w:val="22"/>
          <w:lang w:val="en-ZA"/>
        </w:rPr>
        <w:t>%)</w:t>
      </w:r>
      <w:r w:rsidR="004A55E5" w:rsidRPr="00F41A3E">
        <w:rPr>
          <w:rFonts w:ascii="Arial" w:hAnsi="Arial" w:cs="Arial"/>
          <w:sz w:val="22"/>
          <w:szCs w:val="22"/>
          <w:lang w:val="en-ZA"/>
        </w:rPr>
        <w:t>.</w:t>
      </w:r>
    </w:p>
    <w:p w14:paraId="689268F7" w14:textId="77777777" w:rsidR="003B6E51" w:rsidRPr="00F41A3E" w:rsidRDefault="003B6E51" w:rsidP="00921797">
      <w:pPr>
        <w:pStyle w:val="Normal1"/>
        <w:jc w:val="both"/>
        <w:rPr>
          <w:sz w:val="22"/>
          <w:szCs w:val="22"/>
          <w:lang w:val="en-ZA"/>
        </w:rPr>
      </w:pPr>
    </w:p>
    <w:p w14:paraId="37B33A53" w14:textId="2EFFA1BA" w:rsidR="00580A2C" w:rsidRPr="00F41A3E" w:rsidRDefault="006B1884" w:rsidP="00EC777E">
      <w:pPr>
        <w:pStyle w:val="BodyText"/>
        <w:numPr>
          <w:ilvl w:val="0"/>
          <w:numId w:val="29"/>
        </w:numPr>
        <w:spacing w:after="57" w:line="258" w:lineRule="exact"/>
        <w:ind w:right="-993"/>
        <w:jc w:val="both"/>
        <w:rPr>
          <w:rFonts w:ascii="Arial" w:hAnsi="Arial"/>
          <w:b/>
          <w:sz w:val="28"/>
          <w:szCs w:val="28"/>
          <w:lang w:val="en-ZA"/>
        </w:rPr>
      </w:pPr>
      <w:r w:rsidRPr="00F41A3E">
        <w:rPr>
          <w:rFonts w:ascii="Arial" w:hAnsi="Arial"/>
          <w:b/>
          <w:sz w:val="28"/>
          <w:szCs w:val="28"/>
          <w:lang w:val="en-ZA"/>
        </w:rPr>
        <w:t>Summary of courses and dates</w:t>
      </w:r>
      <w:r w:rsidR="009A4E4E" w:rsidRPr="00F41A3E">
        <w:rPr>
          <w:rFonts w:ascii="Arial" w:hAnsi="Arial"/>
          <w:b/>
          <w:sz w:val="28"/>
          <w:szCs w:val="28"/>
          <w:lang w:val="en-ZA"/>
        </w:rPr>
        <w:t xml:space="preserve"> for contact </w:t>
      </w:r>
      <w:r w:rsidR="00A0168A" w:rsidRPr="00F41A3E">
        <w:rPr>
          <w:rFonts w:ascii="Arial" w:hAnsi="Arial"/>
          <w:b/>
          <w:sz w:val="28"/>
          <w:szCs w:val="28"/>
          <w:lang w:val="en-ZA"/>
        </w:rPr>
        <w:t>sessions</w:t>
      </w:r>
      <w:r w:rsidRPr="00F41A3E">
        <w:rPr>
          <w:rFonts w:ascii="Arial" w:hAnsi="Arial"/>
          <w:b/>
          <w:sz w:val="28"/>
          <w:szCs w:val="28"/>
          <w:lang w:val="en-ZA"/>
        </w:rPr>
        <w:t>:</w:t>
      </w:r>
    </w:p>
    <w:p w14:paraId="25F316DA" w14:textId="77777777" w:rsidR="00EC777E" w:rsidRPr="00F41A3E" w:rsidRDefault="00EC777E" w:rsidP="00EC777E">
      <w:pPr>
        <w:pStyle w:val="Normal10"/>
        <w:jc w:val="both"/>
        <w:rPr>
          <w:sz w:val="22"/>
          <w:szCs w:val="22"/>
          <w:lang w:val="en-ZA"/>
        </w:rPr>
      </w:pPr>
    </w:p>
    <w:tbl>
      <w:tblPr>
        <w:tblStyle w:val="TableGrid"/>
        <w:tblW w:w="10178" w:type="dxa"/>
        <w:tblInd w:w="-147" w:type="dxa"/>
        <w:tblLook w:val="04A0" w:firstRow="1" w:lastRow="0" w:firstColumn="1" w:lastColumn="0" w:noHBand="0" w:noVBand="1"/>
      </w:tblPr>
      <w:tblGrid>
        <w:gridCol w:w="2523"/>
        <w:gridCol w:w="1843"/>
        <w:gridCol w:w="1843"/>
        <w:gridCol w:w="1417"/>
        <w:gridCol w:w="2552"/>
      </w:tblGrid>
      <w:tr w:rsidR="00A259EF" w:rsidRPr="00F41A3E" w14:paraId="6FEDE85E" w14:textId="77777777" w:rsidTr="006F464F">
        <w:tc>
          <w:tcPr>
            <w:tcW w:w="2523" w:type="dxa"/>
            <w:tcBorders>
              <w:top w:val="single" w:sz="4" w:space="0" w:color="auto"/>
              <w:left w:val="single" w:sz="4" w:space="0" w:color="auto"/>
              <w:bottom w:val="single" w:sz="4" w:space="0" w:color="auto"/>
              <w:right w:val="single" w:sz="4" w:space="0" w:color="auto"/>
            </w:tcBorders>
            <w:hideMark/>
          </w:tcPr>
          <w:p w14:paraId="74196456" w14:textId="77777777" w:rsidR="00A259EF" w:rsidRPr="00F41A3E" w:rsidRDefault="00A259EF" w:rsidP="001E2B06">
            <w:pPr>
              <w:pStyle w:val="ListParagraph"/>
              <w:ind w:left="0"/>
              <w:rPr>
                <w:rFonts w:cs="Arial"/>
                <w:sz w:val="22"/>
                <w:szCs w:val="22"/>
              </w:rPr>
            </w:pPr>
            <w:r w:rsidRPr="00F41A3E">
              <w:rPr>
                <w:rFonts w:cs="Arial"/>
                <w:sz w:val="22"/>
                <w:szCs w:val="22"/>
              </w:rPr>
              <w:t xml:space="preserve">Course </w:t>
            </w:r>
          </w:p>
        </w:tc>
        <w:tc>
          <w:tcPr>
            <w:tcW w:w="1843" w:type="dxa"/>
            <w:tcBorders>
              <w:top w:val="single" w:sz="4" w:space="0" w:color="auto"/>
              <w:left w:val="single" w:sz="4" w:space="0" w:color="auto"/>
              <w:bottom w:val="single" w:sz="4" w:space="0" w:color="auto"/>
              <w:right w:val="single" w:sz="4" w:space="0" w:color="auto"/>
            </w:tcBorders>
            <w:hideMark/>
          </w:tcPr>
          <w:p w14:paraId="0D2B1FC5" w14:textId="77777777" w:rsidR="00A259EF" w:rsidRPr="00F41A3E" w:rsidRDefault="00A259EF" w:rsidP="001E2B06">
            <w:pPr>
              <w:pStyle w:val="ListParagraph"/>
              <w:ind w:left="0"/>
              <w:rPr>
                <w:rFonts w:cs="Arial"/>
                <w:sz w:val="22"/>
                <w:szCs w:val="22"/>
              </w:rPr>
            </w:pPr>
            <w:r w:rsidRPr="00F41A3E">
              <w:rPr>
                <w:rFonts w:cs="Arial"/>
                <w:sz w:val="22"/>
                <w:szCs w:val="22"/>
              </w:rPr>
              <w:t>Coordinator</w:t>
            </w:r>
          </w:p>
        </w:tc>
        <w:tc>
          <w:tcPr>
            <w:tcW w:w="1843" w:type="dxa"/>
            <w:tcBorders>
              <w:top w:val="single" w:sz="4" w:space="0" w:color="auto"/>
              <w:left w:val="single" w:sz="4" w:space="0" w:color="auto"/>
              <w:bottom w:val="single" w:sz="4" w:space="0" w:color="auto"/>
              <w:right w:val="single" w:sz="4" w:space="0" w:color="auto"/>
            </w:tcBorders>
            <w:hideMark/>
          </w:tcPr>
          <w:p w14:paraId="4A6E8B07" w14:textId="77777777" w:rsidR="00A259EF" w:rsidRPr="00F41A3E" w:rsidRDefault="00A259EF" w:rsidP="001E2B06">
            <w:pPr>
              <w:pStyle w:val="ListParagraph"/>
              <w:ind w:left="0"/>
              <w:rPr>
                <w:rFonts w:cs="Arial"/>
                <w:sz w:val="22"/>
                <w:szCs w:val="22"/>
              </w:rPr>
            </w:pPr>
            <w:r w:rsidRPr="00F41A3E">
              <w:rPr>
                <w:rFonts w:cs="Arial"/>
                <w:sz w:val="22"/>
                <w:szCs w:val="22"/>
              </w:rPr>
              <w:t>Date</w:t>
            </w:r>
          </w:p>
        </w:tc>
        <w:tc>
          <w:tcPr>
            <w:tcW w:w="1417" w:type="dxa"/>
            <w:tcBorders>
              <w:top w:val="single" w:sz="4" w:space="0" w:color="auto"/>
              <w:left w:val="single" w:sz="4" w:space="0" w:color="auto"/>
              <w:bottom w:val="single" w:sz="4" w:space="0" w:color="auto"/>
              <w:right w:val="single" w:sz="4" w:space="0" w:color="auto"/>
            </w:tcBorders>
          </w:tcPr>
          <w:p w14:paraId="0DD869CE" w14:textId="77777777" w:rsidR="00A259EF" w:rsidRPr="00F41A3E" w:rsidRDefault="00A259EF" w:rsidP="001E2B06">
            <w:pPr>
              <w:pStyle w:val="ListParagraph"/>
              <w:ind w:left="0"/>
              <w:rPr>
                <w:rFonts w:cs="Arial"/>
                <w:sz w:val="22"/>
                <w:szCs w:val="22"/>
              </w:rPr>
            </w:pPr>
            <w:r w:rsidRPr="00F41A3E">
              <w:rPr>
                <w:rFonts w:cs="Arial"/>
                <w:sz w:val="22"/>
                <w:szCs w:val="22"/>
              </w:rPr>
              <w:t xml:space="preserve">Time </w:t>
            </w:r>
          </w:p>
        </w:tc>
        <w:tc>
          <w:tcPr>
            <w:tcW w:w="2552" w:type="dxa"/>
            <w:tcBorders>
              <w:top w:val="single" w:sz="4" w:space="0" w:color="auto"/>
              <w:left w:val="single" w:sz="4" w:space="0" w:color="auto"/>
              <w:bottom w:val="single" w:sz="4" w:space="0" w:color="auto"/>
              <w:right w:val="single" w:sz="4" w:space="0" w:color="auto"/>
            </w:tcBorders>
          </w:tcPr>
          <w:p w14:paraId="425FCAA5" w14:textId="77777777" w:rsidR="00A259EF" w:rsidRPr="00F41A3E" w:rsidRDefault="00A259EF" w:rsidP="001E2B06">
            <w:pPr>
              <w:pStyle w:val="ListParagraph"/>
              <w:ind w:left="0"/>
              <w:rPr>
                <w:rFonts w:cs="Arial"/>
                <w:sz w:val="22"/>
                <w:szCs w:val="22"/>
              </w:rPr>
            </w:pPr>
            <w:r w:rsidRPr="00F41A3E">
              <w:rPr>
                <w:rFonts w:cs="Arial"/>
                <w:sz w:val="22"/>
                <w:szCs w:val="22"/>
              </w:rPr>
              <w:t>Venue</w:t>
            </w:r>
          </w:p>
        </w:tc>
      </w:tr>
      <w:tr w:rsidR="001C22F3" w:rsidRPr="00F41A3E" w14:paraId="7E96116D" w14:textId="77777777" w:rsidTr="001E2B06">
        <w:tc>
          <w:tcPr>
            <w:tcW w:w="2523" w:type="dxa"/>
            <w:tcBorders>
              <w:top w:val="single" w:sz="4" w:space="0" w:color="auto"/>
              <w:left w:val="single" w:sz="4" w:space="0" w:color="auto"/>
              <w:bottom w:val="single" w:sz="4" w:space="0" w:color="auto"/>
              <w:right w:val="single" w:sz="4" w:space="0" w:color="auto"/>
            </w:tcBorders>
            <w:hideMark/>
          </w:tcPr>
          <w:p w14:paraId="0F018869" w14:textId="77777777" w:rsidR="001C22F3" w:rsidRPr="00F41A3E" w:rsidRDefault="001C22F3" w:rsidP="001E2B06">
            <w:pPr>
              <w:pStyle w:val="ListParagraph"/>
              <w:ind w:left="0"/>
              <w:rPr>
                <w:rFonts w:cs="Arial"/>
                <w:sz w:val="22"/>
                <w:szCs w:val="22"/>
              </w:rPr>
            </w:pPr>
            <w:r w:rsidRPr="00F41A3E">
              <w:rPr>
                <w:rFonts w:cs="Arial"/>
                <w:sz w:val="22"/>
                <w:szCs w:val="22"/>
              </w:rPr>
              <w:t xml:space="preserve">Assessment </w:t>
            </w:r>
          </w:p>
        </w:tc>
        <w:tc>
          <w:tcPr>
            <w:tcW w:w="1843" w:type="dxa"/>
            <w:tcBorders>
              <w:top w:val="single" w:sz="4" w:space="0" w:color="auto"/>
              <w:left w:val="single" w:sz="4" w:space="0" w:color="auto"/>
              <w:bottom w:val="single" w:sz="4" w:space="0" w:color="auto"/>
              <w:right w:val="single" w:sz="4" w:space="0" w:color="auto"/>
            </w:tcBorders>
            <w:hideMark/>
          </w:tcPr>
          <w:p w14:paraId="48DADCCA" w14:textId="621C179D" w:rsidR="001C22F3" w:rsidRPr="00F41A3E" w:rsidRDefault="001C22F3" w:rsidP="001E2B06">
            <w:pPr>
              <w:pStyle w:val="ListParagraph"/>
              <w:ind w:left="0"/>
              <w:rPr>
                <w:rFonts w:cs="Arial"/>
                <w:sz w:val="22"/>
                <w:szCs w:val="22"/>
              </w:rPr>
            </w:pPr>
            <w:r w:rsidRPr="00F41A3E">
              <w:rPr>
                <w:rFonts w:cs="Arial"/>
                <w:sz w:val="22"/>
                <w:szCs w:val="22"/>
              </w:rPr>
              <w:t xml:space="preserve">Misiwe Katiya, </w:t>
            </w:r>
            <w:r w:rsidR="009B7380" w:rsidRPr="00F41A3E">
              <w:rPr>
                <w:rFonts w:cs="Arial"/>
                <w:sz w:val="22"/>
                <w:szCs w:val="22"/>
              </w:rPr>
              <w:t>(</w:t>
            </w:r>
            <w:r w:rsidRPr="00F41A3E">
              <w:rPr>
                <w:rFonts w:cs="Arial"/>
                <w:sz w:val="22"/>
                <w:szCs w:val="22"/>
              </w:rPr>
              <w:t>CPUT</w:t>
            </w:r>
            <w:r w:rsidR="009B7380" w:rsidRPr="00F41A3E">
              <w:rPr>
                <w:rFonts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746ACA51" w14:textId="08FBE525" w:rsidR="007B5237" w:rsidRPr="00F41A3E" w:rsidRDefault="007B5237" w:rsidP="007B5237">
            <w:pPr>
              <w:rPr>
                <w:rFonts w:ascii="Arial" w:hAnsi="Arial" w:cs="Arial"/>
              </w:rPr>
            </w:pPr>
            <w:r w:rsidRPr="00F41A3E">
              <w:rPr>
                <w:rFonts w:ascii="Arial" w:hAnsi="Arial" w:cs="Arial"/>
              </w:rPr>
              <w:t>7, 14, 21 April &amp; 5 May.</w:t>
            </w:r>
          </w:p>
          <w:p w14:paraId="4A8647B2" w14:textId="77777777" w:rsidR="001C22F3" w:rsidRPr="00F41A3E" w:rsidRDefault="001C22F3" w:rsidP="001E2B06">
            <w:pPr>
              <w:pStyle w:val="ListParagraph"/>
              <w:ind w:left="0"/>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795CF8" w14:textId="77777777" w:rsidR="001C22F3" w:rsidRPr="00F41A3E" w:rsidRDefault="001C22F3" w:rsidP="001E2B06">
            <w:pPr>
              <w:pStyle w:val="ListParagraph"/>
              <w:ind w:left="0"/>
              <w:rPr>
                <w:rFonts w:cs="Arial"/>
                <w:sz w:val="22"/>
                <w:szCs w:val="22"/>
              </w:rPr>
            </w:pPr>
            <w:r w:rsidRPr="00F41A3E">
              <w:rPr>
                <w:rFonts w:cs="Arial"/>
                <w:sz w:val="22"/>
                <w:szCs w:val="22"/>
              </w:rPr>
              <w:t>15h30-17h30</w:t>
            </w:r>
          </w:p>
        </w:tc>
        <w:tc>
          <w:tcPr>
            <w:tcW w:w="2552" w:type="dxa"/>
            <w:tcBorders>
              <w:top w:val="single" w:sz="4" w:space="0" w:color="auto"/>
              <w:left w:val="single" w:sz="4" w:space="0" w:color="auto"/>
              <w:bottom w:val="single" w:sz="4" w:space="0" w:color="auto"/>
              <w:right w:val="single" w:sz="4" w:space="0" w:color="auto"/>
            </w:tcBorders>
          </w:tcPr>
          <w:p w14:paraId="76F05FBF" w14:textId="7374C326" w:rsidR="001C22F3" w:rsidRPr="00F41A3E" w:rsidRDefault="001C22F3" w:rsidP="001E2B06">
            <w:pPr>
              <w:pStyle w:val="ListParagraph"/>
              <w:ind w:left="0"/>
              <w:rPr>
                <w:rFonts w:cs="Arial"/>
                <w:sz w:val="22"/>
                <w:szCs w:val="22"/>
              </w:rPr>
            </w:pPr>
            <w:r w:rsidRPr="00F41A3E">
              <w:rPr>
                <w:rFonts w:cs="Arial"/>
                <w:sz w:val="22"/>
                <w:szCs w:val="22"/>
              </w:rPr>
              <w:t>School of Public Health</w:t>
            </w:r>
            <w:r w:rsidR="001D23DC" w:rsidRPr="00F41A3E">
              <w:rPr>
                <w:rFonts w:cs="Arial"/>
                <w:sz w:val="22"/>
                <w:szCs w:val="22"/>
              </w:rPr>
              <w:t xml:space="preserve"> </w:t>
            </w:r>
            <w:r w:rsidRPr="00F41A3E">
              <w:rPr>
                <w:rFonts w:cs="Arial"/>
                <w:sz w:val="22"/>
                <w:szCs w:val="22"/>
              </w:rPr>
              <w:t>-</w:t>
            </w:r>
            <w:r w:rsidR="001D23DC" w:rsidRPr="00F41A3E">
              <w:rPr>
                <w:rFonts w:cs="Arial"/>
                <w:sz w:val="22"/>
                <w:szCs w:val="22"/>
              </w:rPr>
              <w:t xml:space="preserve"> </w:t>
            </w:r>
            <w:r w:rsidRPr="00F41A3E">
              <w:rPr>
                <w:rFonts w:cs="Arial"/>
                <w:sz w:val="22"/>
                <w:szCs w:val="22"/>
              </w:rPr>
              <w:t>UWC</w:t>
            </w:r>
          </w:p>
        </w:tc>
      </w:tr>
      <w:tr w:rsidR="00124D36" w:rsidRPr="00F41A3E" w14:paraId="7366016D" w14:textId="77777777" w:rsidTr="001E2B06">
        <w:tc>
          <w:tcPr>
            <w:tcW w:w="2523" w:type="dxa"/>
            <w:tcBorders>
              <w:top w:val="single" w:sz="4" w:space="0" w:color="auto"/>
              <w:left w:val="single" w:sz="4" w:space="0" w:color="auto"/>
              <w:bottom w:val="single" w:sz="4" w:space="0" w:color="auto"/>
              <w:right w:val="single" w:sz="4" w:space="0" w:color="auto"/>
            </w:tcBorders>
            <w:hideMark/>
          </w:tcPr>
          <w:p w14:paraId="26C687AD" w14:textId="77777777" w:rsidR="00124D36" w:rsidRPr="00F41A3E" w:rsidRDefault="00124D36" w:rsidP="001E2B06">
            <w:pPr>
              <w:pStyle w:val="ListParagraph"/>
              <w:ind w:left="0"/>
              <w:rPr>
                <w:rFonts w:cs="Arial"/>
                <w:sz w:val="22"/>
                <w:szCs w:val="22"/>
              </w:rPr>
            </w:pPr>
            <w:r w:rsidRPr="00F41A3E">
              <w:rPr>
                <w:rFonts w:cs="Arial"/>
                <w:sz w:val="22"/>
                <w:szCs w:val="22"/>
              </w:rPr>
              <w:t>Co-creating Curricula across difference</w:t>
            </w:r>
          </w:p>
        </w:tc>
        <w:tc>
          <w:tcPr>
            <w:tcW w:w="1843" w:type="dxa"/>
            <w:tcBorders>
              <w:top w:val="single" w:sz="4" w:space="0" w:color="auto"/>
              <w:left w:val="single" w:sz="4" w:space="0" w:color="auto"/>
              <w:bottom w:val="single" w:sz="4" w:space="0" w:color="auto"/>
              <w:right w:val="single" w:sz="4" w:space="0" w:color="auto"/>
            </w:tcBorders>
            <w:hideMark/>
          </w:tcPr>
          <w:p w14:paraId="294FB13F" w14:textId="77777777" w:rsidR="00124D36" w:rsidRPr="00F41A3E" w:rsidRDefault="00124D36" w:rsidP="001E2B06">
            <w:pPr>
              <w:pStyle w:val="ListParagraph"/>
              <w:ind w:left="0"/>
              <w:rPr>
                <w:rFonts w:cs="Arial"/>
                <w:sz w:val="22"/>
                <w:szCs w:val="22"/>
              </w:rPr>
            </w:pPr>
            <w:r w:rsidRPr="00F41A3E">
              <w:rPr>
                <w:rFonts w:cs="Arial"/>
                <w:sz w:val="22"/>
                <w:szCs w:val="22"/>
              </w:rPr>
              <w:t xml:space="preserve">Daniela </w:t>
            </w:r>
            <w:proofErr w:type="spellStart"/>
            <w:r w:rsidRPr="00F41A3E">
              <w:rPr>
                <w:rFonts w:cs="Arial"/>
                <w:sz w:val="22"/>
                <w:szCs w:val="22"/>
              </w:rPr>
              <w:t>Gachago</w:t>
            </w:r>
            <w:proofErr w:type="spellEnd"/>
          </w:p>
          <w:p w14:paraId="714F769B" w14:textId="2391E3F8" w:rsidR="00124D36" w:rsidRPr="00F41A3E" w:rsidRDefault="009B7380" w:rsidP="001E2B06">
            <w:pPr>
              <w:pStyle w:val="ListParagraph"/>
              <w:ind w:left="0"/>
              <w:rPr>
                <w:rFonts w:cs="Arial"/>
                <w:sz w:val="22"/>
                <w:szCs w:val="22"/>
              </w:rPr>
            </w:pPr>
            <w:r w:rsidRPr="00F41A3E">
              <w:rPr>
                <w:rFonts w:cs="Arial"/>
                <w:sz w:val="22"/>
                <w:szCs w:val="22"/>
              </w:rPr>
              <w:t>(</w:t>
            </w:r>
            <w:r w:rsidR="00124D36" w:rsidRPr="00F41A3E">
              <w:rPr>
                <w:rFonts w:cs="Arial"/>
                <w:sz w:val="22"/>
                <w:szCs w:val="22"/>
              </w:rPr>
              <w:t>CPUT</w:t>
            </w:r>
            <w:r w:rsidRPr="00F41A3E">
              <w:rPr>
                <w:rFonts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10860568" w14:textId="77777777" w:rsidR="00124D36" w:rsidRPr="00F41A3E" w:rsidRDefault="00124D36" w:rsidP="001E2B06">
            <w:pPr>
              <w:pStyle w:val="ListParagraph"/>
              <w:ind w:left="0"/>
              <w:rPr>
                <w:rFonts w:cs="Arial"/>
                <w:sz w:val="22"/>
                <w:szCs w:val="22"/>
              </w:rPr>
            </w:pPr>
            <w:r w:rsidRPr="00F41A3E">
              <w:rPr>
                <w:rFonts w:cs="Arial"/>
                <w:sz w:val="22"/>
                <w:szCs w:val="22"/>
              </w:rPr>
              <w:t>Pre-course online meeting: 22 April</w:t>
            </w:r>
          </w:p>
          <w:p w14:paraId="30D2ABB2" w14:textId="77777777" w:rsidR="00B6438C" w:rsidRPr="00F41A3E" w:rsidRDefault="00B6438C" w:rsidP="001E2B06">
            <w:pPr>
              <w:pStyle w:val="ListParagraph"/>
              <w:ind w:left="0"/>
              <w:rPr>
                <w:rFonts w:cs="Arial"/>
                <w:sz w:val="22"/>
                <w:szCs w:val="22"/>
              </w:rPr>
            </w:pPr>
            <w:r w:rsidRPr="00F41A3E">
              <w:rPr>
                <w:rFonts w:cs="Arial"/>
                <w:sz w:val="22"/>
                <w:szCs w:val="22"/>
              </w:rPr>
              <w:t>Face to Face Sessions:</w:t>
            </w:r>
          </w:p>
          <w:p w14:paraId="46C56725" w14:textId="77777777" w:rsidR="001D68D0" w:rsidRPr="00F41A3E" w:rsidRDefault="001D68D0" w:rsidP="001E2B06">
            <w:pPr>
              <w:pStyle w:val="ListParagraph"/>
              <w:ind w:left="0"/>
              <w:rPr>
                <w:rFonts w:cs="Arial"/>
                <w:sz w:val="22"/>
                <w:szCs w:val="22"/>
              </w:rPr>
            </w:pPr>
            <w:r w:rsidRPr="00F41A3E">
              <w:rPr>
                <w:rFonts w:cs="Arial"/>
                <w:sz w:val="22"/>
                <w:szCs w:val="22"/>
              </w:rPr>
              <w:t xml:space="preserve">13 &amp; 27 </w:t>
            </w:r>
            <w:r w:rsidR="00124D36" w:rsidRPr="00F41A3E">
              <w:rPr>
                <w:rFonts w:cs="Arial"/>
                <w:sz w:val="22"/>
                <w:szCs w:val="22"/>
              </w:rPr>
              <w:t xml:space="preserve">May </w:t>
            </w:r>
          </w:p>
          <w:p w14:paraId="4FD0089C" w14:textId="4C56E8FD" w:rsidR="00124D36" w:rsidRPr="00F41A3E" w:rsidRDefault="001D68D0" w:rsidP="001D68D0">
            <w:pPr>
              <w:pStyle w:val="ListParagraph"/>
              <w:ind w:left="0"/>
              <w:rPr>
                <w:rFonts w:cs="Arial"/>
                <w:sz w:val="22"/>
                <w:szCs w:val="22"/>
              </w:rPr>
            </w:pPr>
            <w:r w:rsidRPr="00F41A3E">
              <w:rPr>
                <w:rFonts w:cs="Arial"/>
                <w:sz w:val="22"/>
                <w:szCs w:val="22"/>
              </w:rPr>
              <w:t xml:space="preserve">20 </w:t>
            </w:r>
            <w:r w:rsidR="00124D36" w:rsidRPr="00F41A3E">
              <w:rPr>
                <w:rFonts w:cs="Arial"/>
                <w:sz w:val="22"/>
                <w:szCs w:val="22"/>
              </w:rPr>
              <w:t>June</w:t>
            </w:r>
          </w:p>
        </w:tc>
        <w:tc>
          <w:tcPr>
            <w:tcW w:w="1417" w:type="dxa"/>
            <w:tcBorders>
              <w:top w:val="single" w:sz="4" w:space="0" w:color="auto"/>
              <w:left w:val="single" w:sz="4" w:space="0" w:color="auto"/>
              <w:bottom w:val="single" w:sz="4" w:space="0" w:color="auto"/>
              <w:right w:val="single" w:sz="4" w:space="0" w:color="auto"/>
            </w:tcBorders>
          </w:tcPr>
          <w:p w14:paraId="7AE72A74" w14:textId="1C58D140" w:rsidR="00124D36" w:rsidRPr="00F41A3E" w:rsidRDefault="00124D36" w:rsidP="001E2B06">
            <w:pPr>
              <w:pStyle w:val="ListParagraph"/>
              <w:ind w:left="0"/>
              <w:rPr>
                <w:rFonts w:cs="Arial"/>
                <w:sz w:val="22"/>
                <w:szCs w:val="22"/>
              </w:rPr>
            </w:pPr>
            <w:r w:rsidRPr="00F41A3E">
              <w:rPr>
                <w:rFonts w:cs="Arial"/>
                <w:sz w:val="22"/>
                <w:szCs w:val="22"/>
              </w:rPr>
              <w:t>09h00-15h30</w:t>
            </w:r>
            <w:r w:rsidR="00B6438C" w:rsidRPr="00F41A3E">
              <w:rPr>
                <w:rFonts w:cs="Arial"/>
                <w:sz w:val="22"/>
                <w:szCs w:val="22"/>
              </w:rPr>
              <w:t xml:space="preserve"> for face</w:t>
            </w:r>
            <w:r w:rsidR="008C0E20" w:rsidRPr="00F41A3E">
              <w:rPr>
                <w:rFonts w:cs="Arial"/>
                <w:sz w:val="22"/>
                <w:szCs w:val="22"/>
              </w:rPr>
              <w:t>-</w:t>
            </w:r>
            <w:r w:rsidR="00B6438C" w:rsidRPr="00F41A3E">
              <w:rPr>
                <w:rFonts w:cs="Arial"/>
                <w:sz w:val="22"/>
                <w:szCs w:val="22"/>
              </w:rPr>
              <w:t>to</w:t>
            </w:r>
            <w:r w:rsidR="008C0E20" w:rsidRPr="00F41A3E">
              <w:rPr>
                <w:rFonts w:cs="Arial"/>
                <w:sz w:val="22"/>
                <w:szCs w:val="22"/>
              </w:rPr>
              <w:t>-</w:t>
            </w:r>
            <w:r w:rsidR="00B6438C" w:rsidRPr="00F41A3E">
              <w:rPr>
                <w:rFonts w:cs="Arial"/>
                <w:sz w:val="22"/>
                <w:szCs w:val="22"/>
              </w:rPr>
              <w:t>face sessions</w:t>
            </w:r>
          </w:p>
        </w:tc>
        <w:tc>
          <w:tcPr>
            <w:tcW w:w="2552" w:type="dxa"/>
            <w:tcBorders>
              <w:top w:val="single" w:sz="4" w:space="0" w:color="auto"/>
              <w:left w:val="single" w:sz="4" w:space="0" w:color="auto"/>
              <w:bottom w:val="single" w:sz="4" w:space="0" w:color="auto"/>
              <w:right w:val="single" w:sz="4" w:space="0" w:color="auto"/>
            </w:tcBorders>
          </w:tcPr>
          <w:p w14:paraId="11548B05" w14:textId="0D13587B" w:rsidR="00124D36" w:rsidRPr="00F41A3E" w:rsidRDefault="00124D36" w:rsidP="001E2B06">
            <w:pPr>
              <w:pStyle w:val="ListParagraph"/>
              <w:ind w:left="0"/>
              <w:rPr>
                <w:rFonts w:cs="Arial"/>
                <w:sz w:val="22"/>
                <w:szCs w:val="22"/>
              </w:rPr>
            </w:pPr>
            <w:r w:rsidRPr="00F41A3E">
              <w:rPr>
                <w:rFonts w:cs="Arial"/>
                <w:sz w:val="22"/>
                <w:szCs w:val="22"/>
              </w:rPr>
              <w:t>School of Public Health</w:t>
            </w:r>
            <w:r w:rsidR="001D23DC" w:rsidRPr="00F41A3E">
              <w:rPr>
                <w:rFonts w:cs="Arial"/>
                <w:sz w:val="22"/>
                <w:szCs w:val="22"/>
              </w:rPr>
              <w:t xml:space="preserve"> </w:t>
            </w:r>
            <w:r w:rsidRPr="00F41A3E">
              <w:rPr>
                <w:rFonts w:cs="Arial"/>
                <w:sz w:val="22"/>
                <w:szCs w:val="22"/>
              </w:rPr>
              <w:t>-</w:t>
            </w:r>
            <w:r w:rsidR="001D23DC" w:rsidRPr="00F41A3E">
              <w:rPr>
                <w:rFonts w:cs="Arial"/>
                <w:sz w:val="22"/>
                <w:szCs w:val="22"/>
              </w:rPr>
              <w:t xml:space="preserve"> </w:t>
            </w:r>
            <w:r w:rsidRPr="00F41A3E">
              <w:rPr>
                <w:rFonts w:cs="Arial"/>
                <w:sz w:val="22"/>
                <w:szCs w:val="22"/>
              </w:rPr>
              <w:t>UWC</w:t>
            </w:r>
          </w:p>
        </w:tc>
      </w:tr>
      <w:tr w:rsidR="00A259EF" w:rsidRPr="00F41A3E" w14:paraId="2FECFCE9" w14:textId="77777777" w:rsidTr="006F464F">
        <w:tc>
          <w:tcPr>
            <w:tcW w:w="2523" w:type="dxa"/>
            <w:tcBorders>
              <w:top w:val="single" w:sz="4" w:space="0" w:color="auto"/>
              <w:left w:val="single" w:sz="4" w:space="0" w:color="auto"/>
              <w:bottom w:val="single" w:sz="4" w:space="0" w:color="auto"/>
              <w:right w:val="single" w:sz="4" w:space="0" w:color="auto"/>
            </w:tcBorders>
            <w:hideMark/>
          </w:tcPr>
          <w:p w14:paraId="4AAD0983" w14:textId="2DB37EC6" w:rsidR="00A259EF" w:rsidRPr="00F41A3E" w:rsidRDefault="00A259EF" w:rsidP="001E2B06">
            <w:pPr>
              <w:pStyle w:val="ListParagraph"/>
              <w:ind w:left="0"/>
              <w:rPr>
                <w:rFonts w:cs="Arial"/>
                <w:sz w:val="22"/>
                <w:szCs w:val="22"/>
              </w:rPr>
            </w:pPr>
            <w:r w:rsidRPr="00F41A3E">
              <w:rPr>
                <w:rFonts w:cs="Arial"/>
                <w:sz w:val="22"/>
                <w:szCs w:val="22"/>
              </w:rPr>
              <w:t>Learning analytics</w:t>
            </w:r>
          </w:p>
          <w:p w14:paraId="6B52CD9D" w14:textId="77777777" w:rsidR="00A259EF" w:rsidRPr="00F41A3E" w:rsidRDefault="00A259EF" w:rsidP="001E2B06">
            <w:pPr>
              <w:pStyle w:val="ListParagraph"/>
              <w:ind w:left="0"/>
              <w:rPr>
                <w:rFonts w:cs="Arial"/>
                <w:sz w:val="22"/>
                <w:szCs w:val="22"/>
              </w:rPr>
            </w:pPr>
            <w:r w:rsidRPr="00F41A3E">
              <w:rPr>
                <w:rFonts w:cs="Arial"/>
                <w:sz w:val="22"/>
                <w:szCs w:val="22"/>
              </w:rPr>
              <w:t>(in collaboration with SAAIR)</w:t>
            </w:r>
          </w:p>
        </w:tc>
        <w:tc>
          <w:tcPr>
            <w:tcW w:w="1843" w:type="dxa"/>
            <w:tcBorders>
              <w:top w:val="single" w:sz="4" w:space="0" w:color="auto"/>
              <w:left w:val="single" w:sz="4" w:space="0" w:color="auto"/>
              <w:bottom w:val="single" w:sz="4" w:space="0" w:color="auto"/>
              <w:right w:val="single" w:sz="4" w:space="0" w:color="auto"/>
            </w:tcBorders>
            <w:hideMark/>
          </w:tcPr>
          <w:p w14:paraId="62A6F6DF" w14:textId="7A81354A" w:rsidR="00A259EF" w:rsidRPr="00F41A3E" w:rsidRDefault="00A259EF" w:rsidP="001E2B06">
            <w:pPr>
              <w:pStyle w:val="ListParagraph"/>
              <w:ind w:left="0"/>
              <w:rPr>
                <w:rFonts w:cs="Arial"/>
                <w:sz w:val="22"/>
                <w:szCs w:val="22"/>
              </w:rPr>
            </w:pPr>
            <w:r w:rsidRPr="00F41A3E">
              <w:rPr>
                <w:rFonts w:cs="Arial"/>
                <w:sz w:val="22"/>
                <w:szCs w:val="22"/>
              </w:rPr>
              <w:t>Dolf Jordaan and Juan-Claude Lemmens</w:t>
            </w:r>
            <w:r w:rsidR="009B7380" w:rsidRPr="00F41A3E">
              <w:rPr>
                <w:rFonts w:cs="Arial"/>
                <w:sz w:val="22"/>
                <w:szCs w:val="22"/>
              </w:rPr>
              <w:t xml:space="preserve"> (</w:t>
            </w:r>
            <w:r w:rsidRPr="00F41A3E">
              <w:rPr>
                <w:rFonts w:cs="Arial"/>
                <w:sz w:val="22"/>
                <w:szCs w:val="22"/>
              </w:rPr>
              <w:t>UP</w:t>
            </w:r>
            <w:r w:rsidR="009B7380" w:rsidRPr="00F41A3E">
              <w:rPr>
                <w:rFonts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5E3974BC" w14:textId="77777777" w:rsidR="009E7716" w:rsidRPr="00F41A3E" w:rsidRDefault="009E7716" w:rsidP="003B6E51">
            <w:pPr>
              <w:pStyle w:val="ListParagraph"/>
              <w:ind w:left="0"/>
              <w:rPr>
                <w:rFonts w:cs="Arial"/>
                <w:sz w:val="22"/>
                <w:szCs w:val="22"/>
              </w:rPr>
            </w:pPr>
            <w:r w:rsidRPr="00F41A3E">
              <w:rPr>
                <w:rFonts w:cs="Arial"/>
                <w:sz w:val="22"/>
                <w:szCs w:val="22"/>
              </w:rPr>
              <w:t xml:space="preserve">18 &amp; 19 </w:t>
            </w:r>
            <w:r w:rsidR="00A259EF" w:rsidRPr="00F41A3E">
              <w:rPr>
                <w:rFonts w:cs="Arial"/>
                <w:sz w:val="22"/>
                <w:szCs w:val="22"/>
              </w:rPr>
              <w:t>May</w:t>
            </w:r>
            <w:r w:rsidR="003B6E51" w:rsidRPr="00F41A3E">
              <w:rPr>
                <w:rFonts w:cs="Arial"/>
                <w:sz w:val="22"/>
                <w:szCs w:val="22"/>
              </w:rPr>
              <w:t xml:space="preserve"> </w:t>
            </w:r>
          </w:p>
          <w:p w14:paraId="1C47D12E" w14:textId="36FFD9FE" w:rsidR="00A259EF" w:rsidRPr="00F41A3E" w:rsidRDefault="00A259EF" w:rsidP="003B6E51">
            <w:pPr>
              <w:pStyle w:val="ListParagraph"/>
              <w:ind w:left="0"/>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308F3B" w14:textId="7808C88D" w:rsidR="00A259EF" w:rsidRPr="00F41A3E" w:rsidRDefault="00CD48E2" w:rsidP="001E2B06">
            <w:pPr>
              <w:pStyle w:val="ListParagraph"/>
              <w:ind w:left="0"/>
              <w:rPr>
                <w:rFonts w:cs="Arial"/>
                <w:sz w:val="22"/>
                <w:szCs w:val="22"/>
              </w:rPr>
            </w:pPr>
            <w:r w:rsidRPr="00F41A3E">
              <w:rPr>
                <w:rFonts w:cs="Arial"/>
                <w:sz w:val="22"/>
                <w:szCs w:val="22"/>
              </w:rPr>
              <w:t>09h00- 15h30</w:t>
            </w:r>
          </w:p>
        </w:tc>
        <w:tc>
          <w:tcPr>
            <w:tcW w:w="2552" w:type="dxa"/>
            <w:tcBorders>
              <w:top w:val="single" w:sz="4" w:space="0" w:color="auto"/>
              <w:left w:val="single" w:sz="4" w:space="0" w:color="auto"/>
              <w:bottom w:val="single" w:sz="4" w:space="0" w:color="auto"/>
              <w:right w:val="single" w:sz="4" w:space="0" w:color="auto"/>
            </w:tcBorders>
          </w:tcPr>
          <w:p w14:paraId="03F382C9" w14:textId="77777777" w:rsidR="00A259EF" w:rsidRPr="00F41A3E" w:rsidRDefault="00A259EF" w:rsidP="001E2B06">
            <w:pPr>
              <w:pStyle w:val="ListParagraph"/>
              <w:ind w:left="0"/>
              <w:rPr>
                <w:rFonts w:cs="Arial"/>
                <w:sz w:val="22"/>
                <w:szCs w:val="22"/>
              </w:rPr>
            </w:pPr>
            <w:r w:rsidRPr="00F41A3E">
              <w:rPr>
                <w:rFonts w:cs="Arial"/>
                <w:sz w:val="22"/>
                <w:szCs w:val="22"/>
              </w:rPr>
              <w:t>School of Public Health - UWC</w:t>
            </w:r>
          </w:p>
        </w:tc>
      </w:tr>
      <w:tr w:rsidR="00A259EF" w:rsidRPr="00F41A3E" w14:paraId="6B59FD4D" w14:textId="77777777" w:rsidTr="006F464F">
        <w:tc>
          <w:tcPr>
            <w:tcW w:w="2523" w:type="dxa"/>
            <w:tcBorders>
              <w:top w:val="single" w:sz="4" w:space="0" w:color="auto"/>
              <w:left w:val="single" w:sz="4" w:space="0" w:color="auto"/>
              <w:bottom w:val="single" w:sz="4" w:space="0" w:color="auto"/>
              <w:right w:val="single" w:sz="4" w:space="0" w:color="auto"/>
            </w:tcBorders>
            <w:shd w:val="clear" w:color="auto" w:fill="auto"/>
          </w:tcPr>
          <w:p w14:paraId="6FAB5562" w14:textId="77777777" w:rsidR="00A259EF" w:rsidRPr="00F41A3E" w:rsidRDefault="00A259EF" w:rsidP="001E2B06">
            <w:pPr>
              <w:pStyle w:val="ListParagraph"/>
              <w:ind w:left="0"/>
              <w:rPr>
                <w:rFonts w:cs="Arial"/>
                <w:sz w:val="22"/>
                <w:szCs w:val="22"/>
              </w:rPr>
            </w:pPr>
            <w:r w:rsidRPr="00F41A3E">
              <w:rPr>
                <w:rFonts w:cs="Arial"/>
                <w:sz w:val="22"/>
                <w:szCs w:val="22"/>
              </w:rPr>
              <w:t>Teaching for Transitions (Curriculum and Pedagogies for Extended Curriculum Programmes)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F79288" w14:textId="7BC505C3" w:rsidR="00A259EF" w:rsidRPr="00F41A3E" w:rsidRDefault="00AE4E1C" w:rsidP="001E2B06">
            <w:pPr>
              <w:pStyle w:val="ListParagraph"/>
              <w:ind w:left="0"/>
              <w:rPr>
                <w:rFonts w:cs="Arial"/>
                <w:sz w:val="22"/>
                <w:szCs w:val="22"/>
              </w:rPr>
            </w:pPr>
            <w:r w:rsidRPr="00F41A3E">
              <w:rPr>
                <w:rFonts w:cs="Arial"/>
                <w:sz w:val="22"/>
                <w:szCs w:val="22"/>
              </w:rPr>
              <w:t>Claudia Swart-Jansen van Vuuren (SU)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BD1DAF" w14:textId="573F0588" w:rsidR="00A259EF" w:rsidRPr="00F41A3E" w:rsidRDefault="009E7716" w:rsidP="001E2B06">
            <w:pPr>
              <w:pStyle w:val="ListParagraph"/>
              <w:ind w:left="0"/>
              <w:rPr>
                <w:rFonts w:cs="Arial"/>
                <w:sz w:val="22"/>
                <w:szCs w:val="22"/>
              </w:rPr>
            </w:pPr>
            <w:r w:rsidRPr="00F41A3E">
              <w:rPr>
                <w:rFonts w:cs="Arial"/>
                <w:sz w:val="22"/>
                <w:szCs w:val="22"/>
              </w:rPr>
              <w:t xml:space="preserve">21 &amp; 28 </w:t>
            </w:r>
            <w:r w:rsidR="00A259EF" w:rsidRPr="00F41A3E">
              <w:rPr>
                <w:rFonts w:cs="Arial"/>
                <w:sz w:val="22"/>
                <w:szCs w:val="22"/>
              </w:rPr>
              <w:t>July</w:t>
            </w:r>
          </w:p>
          <w:p w14:paraId="402897D8" w14:textId="00D169B3" w:rsidR="00A259EF" w:rsidRPr="00F41A3E" w:rsidRDefault="009E7716" w:rsidP="001E2B06">
            <w:pPr>
              <w:pStyle w:val="ListParagraph"/>
              <w:ind w:left="0"/>
              <w:rPr>
                <w:rFonts w:cs="Arial"/>
                <w:sz w:val="22"/>
                <w:szCs w:val="22"/>
              </w:rPr>
            </w:pPr>
            <w:r w:rsidRPr="00F41A3E">
              <w:rPr>
                <w:rFonts w:cs="Arial"/>
                <w:sz w:val="22"/>
                <w:szCs w:val="22"/>
              </w:rPr>
              <w:t xml:space="preserve">4, 11 &amp; 18 </w:t>
            </w:r>
            <w:r w:rsidR="00A259EF" w:rsidRPr="00F41A3E">
              <w:rPr>
                <w:rFonts w:cs="Arial"/>
                <w:sz w:val="22"/>
                <w:szCs w:val="22"/>
              </w:rPr>
              <w:t>August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60811" w14:textId="38B5BAED" w:rsidR="00A259EF" w:rsidRPr="00F41A3E" w:rsidRDefault="00A259EF" w:rsidP="001E2B06">
            <w:pPr>
              <w:pStyle w:val="ListParagraph"/>
              <w:ind w:left="0"/>
              <w:rPr>
                <w:rFonts w:cs="Arial"/>
                <w:sz w:val="22"/>
                <w:szCs w:val="22"/>
              </w:rPr>
            </w:pPr>
            <w:r w:rsidRPr="00F41A3E">
              <w:rPr>
                <w:rFonts w:cs="Arial"/>
                <w:sz w:val="22"/>
                <w:szCs w:val="22"/>
              </w:rPr>
              <w:t>1</w:t>
            </w:r>
            <w:r w:rsidR="00527D2E" w:rsidRPr="00F41A3E">
              <w:rPr>
                <w:rFonts w:cs="Arial"/>
                <w:sz w:val="22"/>
                <w:szCs w:val="22"/>
              </w:rPr>
              <w:t>3</w:t>
            </w:r>
            <w:r w:rsidRPr="00F41A3E">
              <w:rPr>
                <w:rFonts w:cs="Arial"/>
                <w:sz w:val="22"/>
                <w:szCs w:val="22"/>
              </w:rPr>
              <w:t>h00 – 1</w:t>
            </w:r>
            <w:r w:rsidR="00527D2E" w:rsidRPr="00F41A3E">
              <w:rPr>
                <w:rFonts w:cs="Arial"/>
                <w:sz w:val="22"/>
                <w:szCs w:val="22"/>
              </w:rPr>
              <w:t>5</w:t>
            </w:r>
            <w:r w:rsidRPr="00F41A3E">
              <w:rPr>
                <w:rFonts w:cs="Arial"/>
                <w:sz w:val="22"/>
                <w:szCs w:val="22"/>
              </w:rPr>
              <w:t>h00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8062C5" w14:textId="4B736797" w:rsidR="00A259EF" w:rsidRPr="00F41A3E" w:rsidRDefault="00A259EF" w:rsidP="001E2B06">
            <w:pPr>
              <w:pStyle w:val="ListParagraph"/>
              <w:ind w:left="0"/>
              <w:rPr>
                <w:rFonts w:cs="Arial"/>
                <w:sz w:val="22"/>
                <w:szCs w:val="22"/>
              </w:rPr>
            </w:pPr>
            <w:r w:rsidRPr="00F41A3E">
              <w:rPr>
                <w:rFonts w:cs="Arial"/>
                <w:sz w:val="22"/>
                <w:szCs w:val="22"/>
              </w:rPr>
              <w:t>School of Public Health</w:t>
            </w:r>
            <w:r w:rsidR="001D23DC" w:rsidRPr="00F41A3E">
              <w:rPr>
                <w:rFonts w:cs="Arial"/>
                <w:sz w:val="22"/>
                <w:szCs w:val="22"/>
              </w:rPr>
              <w:t xml:space="preserve"> </w:t>
            </w:r>
            <w:r w:rsidRPr="00F41A3E">
              <w:rPr>
                <w:rFonts w:cs="Arial"/>
                <w:sz w:val="22"/>
                <w:szCs w:val="22"/>
              </w:rPr>
              <w:t>-</w:t>
            </w:r>
            <w:r w:rsidR="001D23DC" w:rsidRPr="00F41A3E">
              <w:rPr>
                <w:rFonts w:cs="Arial"/>
                <w:sz w:val="22"/>
                <w:szCs w:val="22"/>
              </w:rPr>
              <w:t xml:space="preserve"> </w:t>
            </w:r>
            <w:r w:rsidRPr="00F41A3E">
              <w:rPr>
                <w:rFonts w:cs="Arial"/>
                <w:sz w:val="22"/>
                <w:szCs w:val="22"/>
              </w:rPr>
              <w:t>UWC</w:t>
            </w:r>
          </w:p>
        </w:tc>
      </w:tr>
      <w:tr w:rsidR="003A6315" w:rsidRPr="00F41A3E" w14:paraId="44E8D621" w14:textId="77777777" w:rsidTr="001E2B06">
        <w:tc>
          <w:tcPr>
            <w:tcW w:w="2523" w:type="dxa"/>
            <w:tcBorders>
              <w:top w:val="single" w:sz="4" w:space="0" w:color="auto"/>
              <w:left w:val="single" w:sz="4" w:space="0" w:color="auto"/>
              <w:bottom w:val="single" w:sz="4" w:space="0" w:color="auto"/>
              <w:right w:val="single" w:sz="4" w:space="0" w:color="auto"/>
            </w:tcBorders>
            <w:shd w:val="clear" w:color="auto" w:fill="auto"/>
            <w:hideMark/>
          </w:tcPr>
          <w:p w14:paraId="7E04B40F" w14:textId="2C163685" w:rsidR="003A6315" w:rsidRPr="00F41A3E" w:rsidRDefault="003A6315" w:rsidP="001E2B06">
            <w:pPr>
              <w:pStyle w:val="ListParagraph"/>
              <w:ind w:left="0"/>
              <w:rPr>
                <w:rFonts w:cs="Arial"/>
                <w:sz w:val="22"/>
                <w:szCs w:val="22"/>
              </w:rPr>
            </w:pPr>
            <w:r w:rsidRPr="00F41A3E">
              <w:rPr>
                <w:rFonts w:cs="Arial"/>
                <w:sz w:val="22"/>
                <w:szCs w:val="22"/>
              </w:rPr>
              <w:t>RPL</w:t>
            </w:r>
          </w:p>
          <w:p w14:paraId="157C9D49" w14:textId="77777777" w:rsidR="003A6315" w:rsidRPr="00F41A3E" w:rsidRDefault="003A6315" w:rsidP="001E2B06">
            <w:pPr>
              <w:pStyle w:val="ListParagraph"/>
              <w:ind w:left="0"/>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AABA7B" w14:textId="77777777" w:rsidR="003A6315" w:rsidRPr="00F41A3E" w:rsidRDefault="003A6315" w:rsidP="001E2B06">
            <w:pPr>
              <w:pStyle w:val="ListParagraph"/>
              <w:ind w:left="0"/>
              <w:rPr>
                <w:rFonts w:cs="Arial"/>
                <w:sz w:val="22"/>
                <w:szCs w:val="22"/>
              </w:rPr>
            </w:pPr>
            <w:r w:rsidRPr="00F41A3E">
              <w:rPr>
                <w:rFonts w:cs="Arial"/>
                <w:sz w:val="22"/>
                <w:szCs w:val="22"/>
              </w:rPr>
              <w:t xml:space="preserve">Rekha </w:t>
            </w:r>
            <w:proofErr w:type="spellStart"/>
            <w:r w:rsidRPr="00F41A3E">
              <w:rPr>
                <w:rFonts w:cs="Arial"/>
                <w:sz w:val="22"/>
                <w:szCs w:val="22"/>
              </w:rPr>
              <w:t>Ramborose</w:t>
            </w:r>
            <w:proofErr w:type="spellEnd"/>
          </w:p>
          <w:p w14:paraId="78C0ED07" w14:textId="4F463919" w:rsidR="003A6315" w:rsidRPr="00F41A3E" w:rsidRDefault="009B7380" w:rsidP="001E2B06">
            <w:pPr>
              <w:pStyle w:val="ListParagraph"/>
              <w:ind w:left="0"/>
              <w:rPr>
                <w:rFonts w:cs="Arial"/>
                <w:sz w:val="22"/>
                <w:szCs w:val="22"/>
              </w:rPr>
            </w:pPr>
            <w:r w:rsidRPr="00F41A3E">
              <w:rPr>
                <w:rFonts w:cs="Arial"/>
                <w:sz w:val="22"/>
                <w:szCs w:val="22"/>
              </w:rPr>
              <w:t>(</w:t>
            </w:r>
            <w:r w:rsidR="003A6315" w:rsidRPr="00F41A3E">
              <w:rPr>
                <w:rFonts w:cs="Arial"/>
                <w:sz w:val="22"/>
                <w:szCs w:val="22"/>
              </w:rPr>
              <w:t>UWC</w:t>
            </w:r>
            <w:r w:rsidRPr="00F41A3E">
              <w:rPr>
                <w:rFonts w:cs="Arial"/>
                <w:sz w:val="22"/>
                <w:szCs w:val="22"/>
              </w:rPr>
              <w:t>)</w:t>
            </w:r>
            <w:r w:rsidR="003A6315" w:rsidRPr="00F41A3E">
              <w:rPr>
                <w:rFonts w:cs="Arial"/>
                <w:sz w:val="22"/>
                <w:szCs w:val="22"/>
              </w:rPr>
              <w:t xml:space="preserve"> &amp; Frederika Graaff (CPUT)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521869" w14:textId="7C1DA44A" w:rsidR="003A6315" w:rsidRPr="00F41A3E" w:rsidRDefault="00D83AE1" w:rsidP="001E2B06">
            <w:pPr>
              <w:pStyle w:val="ListParagraph"/>
              <w:ind w:left="0"/>
              <w:rPr>
                <w:rFonts w:cs="Arial"/>
                <w:sz w:val="22"/>
                <w:szCs w:val="22"/>
              </w:rPr>
            </w:pPr>
            <w:r w:rsidRPr="00F41A3E">
              <w:rPr>
                <w:rFonts w:cs="Arial"/>
                <w:sz w:val="22"/>
                <w:szCs w:val="22"/>
              </w:rPr>
              <w:t xml:space="preserve">8, </w:t>
            </w:r>
            <w:r w:rsidR="009E7716" w:rsidRPr="00F41A3E">
              <w:rPr>
                <w:rFonts w:cs="Arial"/>
                <w:sz w:val="22"/>
                <w:szCs w:val="22"/>
              </w:rPr>
              <w:t>15</w:t>
            </w:r>
            <w:r w:rsidRPr="00F41A3E">
              <w:rPr>
                <w:rFonts w:cs="Arial"/>
                <w:sz w:val="22"/>
                <w:szCs w:val="22"/>
              </w:rPr>
              <w:t xml:space="preserve"> &amp; </w:t>
            </w:r>
            <w:r w:rsidR="009E7716" w:rsidRPr="00F41A3E">
              <w:rPr>
                <w:rFonts w:cs="Arial"/>
                <w:sz w:val="22"/>
                <w:szCs w:val="22"/>
              </w:rPr>
              <w:t xml:space="preserve">22 </w:t>
            </w:r>
            <w:r w:rsidR="003A6315" w:rsidRPr="00F41A3E">
              <w:rPr>
                <w:rFonts w:cs="Arial"/>
                <w:sz w:val="22"/>
                <w:szCs w:val="22"/>
              </w:rPr>
              <w:t xml:space="preserve">September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7F3928" w14:textId="77777777" w:rsidR="003A6315" w:rsidRPr="00F41A3E" w:rsidRDefault="003A6315" w:rsidP="001E2B06">
            <w:pPr>
              <w:pStyle w:val="ListParagraph"/>
              <w:ind w:left="0"/>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C0722B" w14:textId="027AAA1C" w:rsidR="003A6315" w:rsidRPr="00F41A3E" w:rsidRDefault="003A6315" w:rsidP="001E2B06">
            <w:pPr>
              <w:pStyle w:val="ListParagraph"/>
              <w:ind w:left="0"/>
              <w:rPr>
                <w:rFonts w:cs="Arial"/>
                <w:sz w:val="22"/>
                <w:szCs w:val="22"/>
              </w:rPr>
            </w:pPr>
            <w:r w:rsidRPr="00F41A3E">
              <w:rPr>
                <w:rFonts w:cs="Arial"/>
                <w:sz w:val="22"/>
                <w:szCs w:val="22"/>
              </w:rPr>
              <w:t>School of Public Health</w:t>
            </w:r>
            <w:r w:rsidR="001D23DC" w:rsidRPr="00F41A3E">
              <w:rPr>
                <w:rFonts w:cs="Arial"/>
                <w:sz w:val="22"/>
                <w:szCs w:val="22"/>
              </w:rPr>
              <w:t xml:space="preserve"> </w:t>
            </w:r>
            <w:r w:rsidRPr="00F41A3E">
              <w:rPr>
                <w:rFonts w:cs="Arial"/>
                <w:sz w:val="22"/>
                <w:szCs w:val="22"/>
              </w:rPr>
              <w:t>-</w:t>
            </w:r>
            <w:r w:rsidR="001D23DC" w:rsidRPr="00F41A3E">
              <w:rPr>
                <w:rFonts w:cs="Arial"/>
                <w:sz w:val="22"/>
                <w:szCs w:val="22"/>
              </w:rPr>
              <w:t xml:space="preserve"> </w:t>
            </w:r>
            <w:r w:rsidRPr="00F41A3E">
              <w:rPr>
                <w:rFonts w:cs="Arial"/>
                <w:sz w:val="22"/>
                <w:szCs w:val="22"/>
              </w:rPr>
              <w:t>UWC</w:t>
            </w:r>
          </w:p>
        </w:tc>
      </w:tr>
      <w:tr w:rsidR="00124D36" w:rsidRPr="00F41A3E" w14:paraId="7C1A5072" w14:textId="77777777" w:rsidTr="001E2B06">
        <w:tc>
          <w:tcPr>
            <w:tcW w:w="2523" w:type="dxa"/>
            <w:tcBorders>
              <w:top w:val="single" w:sz="4" w:space="0" w:color="auto"/>
              <w:left w:val="single" w:sz="4" w:space="0" w:color="auto"/>
              <w:bottom w:val="single" w:sz="4" w:space="0" w:color="auto"/>
              <w:right w:val="single" w:sz="4" w:space="0" w:color="auto"/>
            </w:tcBorders>
            <w:hideMark/>
          </w:tcPr>
          <w:p w14:paraId="2DBD7309" w14:textId="77777777" w:rsidR="00124D36" w:rsidRPr="00F41A3E" w:rsidRDefault="00124D36" w:rsidP="001E2B06">
            <w:pPr>
              <w:pStyle w:val="ListParagraph"/>
              <w:ind w:left="0"/>
              <w:rPr>
                <w:rFonts w:cs="Arial"/>
                <w:sz w:val="22"/>
                <w:szCs w:val="22"/>
              </w:rPr>
            </w:pPr>
            <w:r w:rsidRPr="00F41A3E">
              <w:rPr>
                <w:rFonts w:cs="Arial"/>
                <w:sz w:val="22"/>
                <w:szCs w:val="22"/>
              </w:rPr>
              <w:t xml:space="preserve">Understanding Decoloniality </w:t>
            </w:r>
          </w:p>
        </w:tc>
        <w:tc>
          <w:tcPr>
            <w:tcW w:w="1843" w:type="dxa"/>
            <w:tcBorders>
              <w:top w:val="single" w:sz="4" w:space="0" w:color="auto"/>
              <w:left w:val="single" w:sz="4" w:space="0" w:color="auto"/>
              <w:bottom w:val="single" w:sz="4" w:space="0" w:color="auto"/>
              <w:right w:val="single" w:sz="4" w:space="0" w:color="auto"/>
            </w:tcBorders>
            <w:hideMark/>
          </w:tcPr>
          <w:p w14:paraId="1CC8947F" w14:textId="24CAA3D7" w:rsidR="00124D36" w:rsidRPr="00F41A3E" w:rsidRDefault="00124D36" w:rsidP="009B7380">
            <w:pPr>
              <w:pStyle w:val="ListParagraph"/>
              <w:ind w:left="0"/>
              <w:rPr>
                <w:rFonts w:cs="Arial"/>
                <w:sz w:val="22"/>
                <w:szCs w:val="22"/>
              </w:rPr>
            </w:pPr>
            <w:r w:rsidRPr="00F41A3E">
              <w:rPr>
                <w:rFonts w:cs="Arial"/>
                <w:sz w:val="22"/>
                <w:szCs w:val="22"/>
              </w:rPr>
              <w:t xml:space="preserve">Kasturi </w:t>
            </w:r>
            <w:proofErr w:type="spellStart"/>
            <w:r w:rsidRPr="00F41A3E">
              <w:rPr>
                <w:rFonts w:cs="Arial"/>
                <w:sz w:val="22"/>
                <w:szCs w:val="22"/>
              </w:rPr>
              <w:t>Behari</w:t>
            </w:r>
            <w:proofErr w:type="spellEnd"/>
            <w:r w:rsidRPr="00F41A3E">
              <w:rPr>
                <w:rFonts w:cs="Arial"/>
                <w:sz w:val="22"/>
                <w:szCs w:val="22"/>
              </w:rPr>
              <w:t>-Leak</w:t>
            </w:r>
            <w:r w:rsidR="009B7380" w:rsidRPr="00F41A3E">
              <w:rPr>
                <w:rFonts w:cs="Arial"/>
                <w:sz w:val="22"/>
                <w:szCs w:val="22"/>
              </w:rPr>
              <w:t xml:space="preserve"> (</w:t>
            </w:r>
            <w:r w:rsidRPr="00F41A3E">
              <w:rPr>
                <w:rFonts w:cs="Arial"/>
                <w:sz w:val="22"/>
                <w:szCs w:val="22"/>
              </w:rPr>
              <w:t>UCT</w:t>
            </w:r>
            <w:r w:rsidR="009B7380" w:rsidRPr="00F41A3E">
              <w:rPr>
                <w:rFonts w:cs="Arial"/>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3094D21B" w14:textId="1AD1863B" w:rsidR="009C42F0" w:rsidRPr="00F41A3E" w:rsidRDefault="0099554A" w:rsidP="001E2B06">
            <w:pPr>
              <w:pStyle w:val="ListParagraph"/>
              <w:ind w:left="0"/>
            </w:pPr>
            <w:r w:rsidRPr="00F41A3E">
              <w:t xml:space="preserve">30 </w:t>
            </w:r>
            <w:r w:rsidR="009C42F0" w:rsidRPr="00F41A3E">
              <w:t>September,</w:t>
            </w:r>
          </w:p>
          <w:p w14:paraId="48BFBE17" w14:textId="77FC0826" w:rsidR="00124D36" w:rsidRPr="00F41A3E" w:rsidRDefault="0099554A" w:rsidP="001E2B06">
            <w:pPr>
              <w:pStyle w:val="ListParagraph"/>
              <w:ind w:left="0"/>
              <w:rPr>
                <w:rFonts w:cs="Arial"/>
                <w:sz w:val="22"/>
                <w:szCs w:val="22"/>
              </w:rPr>
            </w:pPr>
            <w:r w:rsidRPr="00F41A3E">
              <w:t>7</w:t>
            </w:r>
            <w:r w:rsidR="009C42F0" w:rsidRPr="00F41A3E">
              <w:t>, 1</w:t>
            </w:r>
            <w:r w:rsidRPr="00F41A3E">
              <w:t>4</w:t>
            </w:r>
            <w:r w:rsidR="009C42F0" w:rsidRPr="00F41A3E">
              <w:t>, 2</w:t>
            </w:r>
            <w:r w:rsidRPr="00F41A3E">
              <w:t>1</w:t>
            </w:r>
            <w:r w:rsidR="009C42F0" w:rsidRPr="00F41A3E">
              <w:t xml:space="preserve"> and 2</w:t>
            </w:r>
            <w:r w:rsidRPr="00F41A3E">
              <w:t>8</w:t>
            </w:r>
            <w:r w:rsidR="009C42F0" w:rsidRPr="00F41A3E">
              <w:t xml:space="preserve"> October</w:t>
            </w:r>
          </w:p>
        </w:tc>
        <w:tc>
          <w:tcPr>
            <w:tcW w:w="1417" w:type="dxa"/>
            <w:tcBorders>
              <w:top w:val="single" w:sz="4" w:space="0" w:color="auto"/>
              <w:left w:val="single" w:sz="4" w:space="0" w:color="auto"/>
              <w:bottom w:val="single" w:sz="4" w:space="0" w:color="auto"/>
              <w:right w:val="single" w:sz="4" w:space="0" w:color="auto"/>
            </w:tcBorders>
          </w:tcPr>
          <w:p w14:paraId="7EEC611A" w14:textId="6290CDD1" w:rsidR="00124D36" w:rsidRPr="00F41A3E" w:rsidRDefault="00124D36" w:rsidP="001E2B06">
            <w:pPr>
              <w:pStyle w:val="ListParagraph"/>
              <w:ind w:left="0"/>
              <w:rPr>
                <w:rFonts w:cs="Arial"/>
                <w:sz w:val="22"/>
                <w:szCs w:val="22"/>
              </w:rPr>
            </w:pPr>
            <w:r w:rsidRPr="00F41A3E">
              <w:rPr>
                <w:rFonts w:cs="Arial"/>
                <w:sz w:val="22"/>
                <w:szCs w:val="22"/>
              </w:rPr>
              <w:t>1</w:t>
            </w:r>
            <w:r w:rsidR="003C521E" w:rsidRPr="00F41A3E">
              <w:rPr>
                <w:rFonts w:cs="Arial"/>
                <w:sz w:val="22"/>
                <w:szCs w:val="22"/>
              </w:rPr>
              <w:t>1</w:t>
            </w:r>
            <w:r w:rsidRPr="00F41A3E">
              <w:rPr>
                <w:rFonts w:cs="Arial"/>
                <w:sz w:val="22"/>
                <w:szCs w:val="22"/>
              </w:rPr>
              <w:t>h</w:t>
            </w:r>
            <w:r w:rsidR="003C521E" w:rsidRPr="00F41A3E">
              <w:rPr>
                <w:rFonts w:cs="Arial"/>
                <w:sz w:val="22"/>
                <w:szCs w:val="22"/>
              </w:rPr>
              <w:t>3</w:t>
            </w:r>
            <w:r w:rsidRPr="00F41A3E">
              <w:rPr>
                <w:rFonts w:cs="Arial"/>
                <w:sz w:val="22"/>
                <w:szCs w:val="22"/>
              </w:rPr>
              <w:t>0-1</w:t>
            </w:r>
            <w:r w:rsidR="003C521E" w:rsidRPr="00F41A3E">
              <w:rPr>
                <w:rFonts w:cs="Arial"/>
                <w:sz w:val="22"/>
                <w:szCs w:val="22"/>
              </w:rPr>
              <w:t>5</w:t>
            </w:r>
            <w:r w:rsidRPr="00F41A3E">
              <w:rPr>
                <w:rFonts w:cs="Arial"/>
                <w:sz w:val="22"/>
                <w:szCs w:val="22"/>
              </w:rPr>
              <w:t>h</w:t>
            </w:r>
            <w:r w:rsidR="003C521E" w:rsidRPr="00F41A3E">
              <w:rPr>
                <w:rFonts w:cs="Arial"/>
                <w:sz w:val="22"/>
                <w:szCs w:val="22"/>
              </w:rPr>
              <w:t>3</w:t>
            </w:r>
            <w:r w:rsidRPr="00F41A3E">
              <w:rPr>
                <w:rFonts w:cs="Arial"/>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4D562019" w14:textId="4B62EE1B" w:rsidR="00124D36" w:rsidRPr="00F41A3E" w:rsidRDefault="00124D36" w:rsidP="001E2B06">
            <w:pPr>
              <w:pStyle w:val="ListParagraph"/>
              <w:ind w:left="0"/>
              <w:rPr>
                <w:rFonts w:cs="Arial"/>
                <w:sz w:val="22"/>
                <w:szCs w:val="22"/>
              </w:rPr>
            </w:pPr>
            <w:r w:rsidRPr="00F41A3E">
              <w:rPr>
                <w:rFonts w:cs="Arial"/>
                <w:sz w:val="22"/>
                <w:szCs w:val="22"/>
              </w:rPr>
              <w:t>School of Public Health</w:t>
            </w:r>
            <w:r w:rsidR="001D23DC" w:rsidRPr="00F41A3E">
              <w:rPr>
                <w:rFonts w:cs="Arial"/>
                <w:sz w:val="22"/>
                <w:szCs w:val="22"/>
              </w:rPr>
              <w:t xml:space="preserve"> </w:t>
            </w:r>
            <w:r w:rsidRPr="00F41A3E">
              <w:rPr>
                <w:rFonts w:cs="Arial"/>
                <w:sz w:val="22"/>
                <w:szCs w:val="22"/>
              </w:rPr>
              <w:t>-</w:t>
            </w:r>
            <w:r w:rsidR="001D23DC" w:rsidRPr="00F41A3E">
              <w:rPr>
                <w:rFonts w:cs="Arial"/>
                <w:sz w:val="22"/>
                <w:szCs w:val="22"/>
              </w:rPr>
              <w:t xml:space="preserve"> </w:t>
            </w:r>
            <w:r w:rsidRPr="00F41A3E">
              <w:rPr>
                <w:rFonts w:cs="Arial"/>
                <w:sz w:val="22"/>
                <w:szCs w:val="22"/>
              </w:rPr>
              <w:t>UWC</w:t>
            </w:r>
          </w:p>
        </w:tc>
      </w:tr>
    </w:tbl>
    <w:p w14:paraId="1239E226" w14:textId="51A593E3" w:rsidR="00A259EF" w:rsidRPr="00F41A3E" w:rsidRDefault="00A259EF">
      <w:pPr>
        <w:pStyle w:val="Normal1"/>
        <w:rPr>
          <w:b/>
          <w:sz w:val="22"/>
          <w:szCs w:val="22"/>
          <w:lang w:val="en-ZA"/>
        </w:rPr>
      </w:pPr>
    </w:p>
    <w:p w14:paraId="37B33A86" w14:textId="1DF2C2D9" w:rsidR="00580A2C" w:rsidRPr="00F41A3E" w:rsidRDefault="00EC777E" w:rsidP="00EC777E">
      <w:pPr>
        <w:pStyle w:val="BodyText"/>
        <w:numPr>
          <w:ilvl w:val="0"/>
          <w:numId w:val="29"/>
        </w:numPr>
        <w:spacing w:after="57" w:line="258" w:lineRule="exact"/>
        <w:ind w:right="-993"/>
        <w:jc w:val="both"/>
        <w:rPr>
          <w:rFonts w:ascii="Arial" w:hAnsi="Arial"/>
          <w:b/>
          <w:sz w:val="28"/>
          <w:szCs w:val="28"/>
          <w:lang w:val="en-ZA"/>
        </w:rPr>
      </w:pPr>
      <w:r w:rsidRPr="00F41A3E">
        <w:rPr>
          <w:rFonts w:ascii="Arial" w:hAnsi="Arial"/>
          <w:b/>
          <w:sz w:val="28"/>
          <w:szCs w:val="28"/>
          <w:lang w:val="en-ZA"/>
        </w:rPr>
        <w:t>Course Outlines</w:t>
      </w:r>
    </w:p>
    <w:p w14:paraId="0529C472" w14:textId="2E61F313" w:rsidR="001C22F3" w:rsidRPr="00F41A3E" w:rsidRDefault="001C22F3" w:rsidP="001C22F3">
      <w:pPr>
        <w:pStyle w:val="BodyText"/>
        <w:spacing w:after="57" w:line="258" w:lineRule="exact"/>
        <w:ind w:right="-993"/>
        <w:jc w:val="both"/>
        <w:rPr>
          <w:rFonts w:ascii="Arial" w:hAnsi="Arial"/>
          <w:b/>
          <w:sz w:val="28"/>
          <w:szCs w:val="28"/>
          <w:lang w:val="en-ZA"/>
        </w:rPr>
      </w:pPr>
    </w:p>
    <w:p w14:paraId="754B0B3D" w14:textId="09EEF3D7" w:rsidR="001C22F3" w:rsidRPr="00F41A3E" w:rsidRDefault="001C22F3" w:rsidP="002B1CCE">
      <w:pPr>
        <w:pStyle w:val="BodyText"/>
        <w:numPr>
          <w:ilvl w:val="1"/>
          <w:numId w:val="29"/>
        </w:numPr>
        <w:spacing w:after="57" w:line="258" w:lineRule="exact"/>
        <w:ind w:left="431" w:right="-992" w:hanging="431"/>
        <w:jc w:val="both"/>
        <w:rPr>
          <w:rFonts w:ascii="Arial" w:hAnsi="Arial"/>
          <w:b/>
          <w:sz w:val="26"/>
          <w:szCs w:val="26"/>
          <w:lang w:val="en-ZA"/>
        </w:rPr>
      </w:pPr>
      <w:r w:rsidRPr="00F41A3E">
        <w:rPr>
          <w:rFonts w:ascii="Arial" w:hAnsi="Arial"/>
          <w:b/>
          <w:sz w:val="26"/>
          <w:szCs w:val="26"/>
          <w:lang w:val="en-ZA"/>
        </w:rPr>
        <w:t xml:space="preserve">Course </w:t>
      </w:r>
      <w:r w:rsidR="004700E1" w:rsidRPr="00F41A3E">
        <w:rPr>
          <w:rFonts w:ascii="Arial" w:hAnsi="Arial"/>
          <w:b/>
          <w:sz w:val="26"/>
          <w:szCs w:val="26"/>
          <w:lang w:val="en-ZA"/>
        </w:rPr>
        <w:t>1</w:t>
      </w:r>
      <w:r w:rsidRPr="00F41A3E">
        <w:rPr>
          <w:rFonts w:ascii="Arial" w:hAnsi="Arial"/>
          <w:b/>
          <w:sz w:val="26"/>
          <w:szCs w:val="26"/>
          <w:lang w:val="en-ZA"/>
        </w:rPr>
        <w:t>: Assessment</w:t>
      </w:r>
    </w:p>
    <w:p w14:paraId="5AFB1B1E" w14:textId="77777777" w:rsidR="001C22F3" w:rsidRPr="00F41A3E" w:rsidRDefault="001C22F3" w:rsidP="001C22F3">
      <w:pPr>
        <w:spacing w:before="120" w:after="120"/>
        <w:jc w:val="both"/>
        <w:rPr>
          <w:rFonts w:ascii="Arial" w:hAnsi="Arial" w:cs="Arial"/>
          <w:lang w:val="en-ZA"/>
        </w:rPr>
      </w:pPr>
    </w:p>
    <w:p w14:paraId="6E4C46C1" w14:textId="77777777" w:rsidR="001C22F3" w:rsidRPr="00F41A3E" w:rsidRDefault="001C22F3" w:rsidP="002B1CCE">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Overview</w:t>
      </w:r>
    </w:p>
    <w:p w14:paraId="7F4359CA" w14:textId="187880A6" w:rsidR="001C22F3" w:rsidRPr="00F41A3E" w:rsidRDefault="001C22F3" w:rsidP="001C22F3">
      <w:pPr>
        <w:spacing w:before="120" w:after="120"/>
        <w:jc w:val="both"/>
        <w:rPr>
          <w:rFonts w:ascii="Arial" w:hAnsi="Arial" w:cs="Arial"/>
          <w:lang w:val="en-ZA"/>
        </w:rPr>
      </w:pPr>
      <w:r w:rsidRPr="00F41A3E">
        <w:rPr>
          <w:rFonts w:ascii="Arial" w:hAnsi="Arial" w:cs="Arial"/>
          <w:lang w:val="en-ZA"/>
        </w:rPr>
        <w:t xml:space="preserve">This short course is intended for new university lecturers, as well as experienced lecturers seeking to professionalize their assessment practices. It </w:t>
      </w:r>
      <w:proofErr w:type="gramStart"/>
      <w:r w:rsidRPr="00F41A3E">
        <w:rPr>
          <w:rFonts w:ascii="Arial" w:hAnsi="Arial" w:cs="Arial"/>
          <w:lang w:val="en-ZA"/>
        </w:rPr>
        <w:t>provides an introduction to</w:t>
      </w:r>
      <w:proofErr w:type="gramEnd"/>
      <w:r w:rsidRPr="00F41A3E">
        <w:rPr>
          <w:rFonts w:ascii="Arial" w:hAnsi="Arial" w:cs="Arial"/>
          <w:lang w:val="en-ZA"/>
        </w:rPr>
        <w:t xml:space="preserve"> the design and implementation of an assessment system in higher education. The module consists of four workshops which are intended to develop both practical skills and to promote theory-based reflection on assessment practice. The assessment of this module is through a reflective essay in which staff apply assessment principles to interrogate and improve on an assessment task. In addition to the four workshops, participants are encouraged to meet regularly with the</w:t>
      </w:r>
      <w:r w:rsidR="00317B0D" w:rsidRPr="00F41A3E">
        <w:rPr>
          <w:rFonts w:ascii="Arial" w:hAnsi="Arial" w:cs="Arial"/>
          <w:lang w:val="en-ZA"/>
        </w:rPr>
        <w:t>ir</w:t>
      </w:r>
      <w:r w:rsidRPr="00F41A3E">
        <w:rPr>
          <w:rFonts w:ascii="Arial" w:hAnsi="Arial" w:cs="Arial"/>
          <w:lang w:val="en-ZA"/>
        </w:rPr>
        <w:t xml:space="preserve"> </w:t>
      </w:r>
      <w:r w:rsidRPr="00F41A3E">
        <w:rPr>
          <w:rFonts w:ascii="Arial" w:hAnsi="Arial" w:cs="Arial"/>
          <w:lang w:val="en-ZA"/>
        </w:rPr>
        <w:lastRenderedPageBreak/>
        <w:t xml:space="preserve">university co-ordinator to discuss issues related to their assessment practice as well as for assistance and feedback on the development of their assessment portfolio. </w:t>
      </w:r>
    </w:p>
    <w:p w14:paraId="55D88800" w14:textId="169CE018" w:rsidR="001C22F3" w:rsidRPr="00F41A3E" w:rsidRDefault="001C22F3" w:rsidP="001C22F3">
      <w:pPr>
        <w:autoSpaceDE w:val="0"/>
        <w:autoSpaceDN w:val="0"/>
        <w:adjustRightInd w:val="0"/>
        <w:spacing w:before="120" w:after="120"/>
        <w:jc w:val="both"/>
        <w:rPr>
          <w:rFonts w:ascii="Arial" w:hAnsi="Arial" w:cs="Arial"/>
          <w:lang w:val="en-ZA"/>
        </w:rPr>
      </w:pPr>
    </w:p>
    <w:p w14:paraId="1B4DA78D" w14:textId="49FAE6C8" w:rsidR="002B1CCE" w:rsidRPr="00F41A3E" w:rsidRDefault="002B1CCE" w:rsidP="002B1CCE">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Outcomes</w:t>
      </w:r>
    </w:p>
    <w:p w14:paraId="3D01A4CB" w14:textId="57193530" w:rsidR="00BE33EC" w:rsidRPr="00F41A3E" w:rsidRDefault="00BE33EC" w:rsidP="00BE33EC">
      <w:pPr>
        <w:spacing w:before="120" w:after="120"/>
        <w:jc w:val="both"/>
        <w:rPr>
          <w:rFonts w:ascii="Arial" w:hAnsi="Arial" w:cs="Arial"/>
          <w:lang w:val="en-ZA"/>
        </w:rPr>
      </w:pPr>
      <w:r w:rsidRPr="00F41A3E">
        <w:rPr>
          <w:rFonts w:ascii="Arial" w:hAnsi="Arial" w:cs="Arial"/>
          <w:lang w:val="en-ZA"/>
        </w:rPr>
        <w:t>By the end of this course, participants will be able to:</w:t>
      </w:r>
    </w:p>
    <w:p w14:paraId="53730D1D" w14:textId="16A80FE4" w:rsidR="00BE33EC" w:rsidRPr="00F41A3E" w:rsidRDefault="00BE33EC" w:rsidP="00405EF2">
      <w:pPr>
        <w:numPr>
          <w:ilvl w:val="0"/>
          <w:numId w:val="32"/>
        </w:numPr>
        <w:ind w:left="357" w:hanging="357"/>
        <w:jc w:val="both"/>
        <w:rPr>
          <w:rFonts w:ascii="Arial" w:hAnsi="Arial" w:cs="Arial"/>
          <w:lang w:val="en-ZA"/>
        </w:rPr>
      </w:pPr>
      <w:r w:rsidRPr="00F41A3E">
        <w:rPr>
          <w:rFonts w:ascii="Arial" w:hAnsi="Arial" w:cs="Arial"/>
          <w:lang w:val="en-ZA"/>
        </w:rPr>
        <w:t>Use relevant theory and principles to implement assessment of and for learning.</w:t>
      </w:r>
    </w:p>
    <w:p w14:paraId="7FCAEFA4" w14:textId="7C1D99F4" w:rsidR="00BE33EC" w:rsidRPr="00F41A3E" w:rsidRDefault="00BE33EC" w:rsidP="00405EF2">
      <w:pPr>
        <w:numPr>
          <w:ilvl w:val="0"/>
          <w:numId w:val="32"/>
        </w:numPr>
        <w:ind w:left="357" w:hanging="357"/>
        <w:jc w:val="both"/>
        <w:rPr>
          <w:rFonts w:ascii="Arial" w:hAnsi="Arial" w:cs="Arial"/>
          <w:lang w:val="en-ZA"/>
        </w:rPr>
      </w:pPr>
      <w:r w:rsidRPr="00F41A3E">
        <w:rPr>
          <w:rFonts w:ascii="Arial" w:hAnsi="Arial" w:cs="Arial"/>
          <w:lang w:val="en-ZA"/>
        </w:rPr>
        <w:t>Align assessment of students constructively with the learning outcomes, content and learning activities</w:t>
      </w:r>
      <w:r w:rsidR="00D654E0" w:rsidRPr="00F41A3E">
        <w:rPr>
          <w:rFonts w:ascii="Arial" w:hAnsi="Arial" w:cs="Arial"/>
          <w:lang w:val="en-ZA"/>
        </w:rPr>
        <w:t xml:space="preserve"> of their courses.</w:t>
      </w:r>
    </w:p>
    <w:p w14:paraId="27586C2D" w14:textId="1A51B63F" w:rsidR="00BE33EC" w:rsidRPr="00F41A3E" w:rsidRDefault="00BE33EC" w:rsidP="00405EF2">
      <w:pPr>
        <w:numPr>
          <w:ilvl w:val="0"/>
          <w:numId w:val="32"/>
        </w:numPr>
        <w:ind w:left="357" w:hanging="357"/>
        <w:jc w:val="both"/>
        <w:rPr>
          <w:rFonts w:ascii="Arial" w:hAnsi="Arial" w:cs="Arial"/>
          <w:lang w:val="en-ZA"/>
        </w:rPr>
      </w:pPr>
      <w:r w:rsidRPr="00F41A3E">
        <w:rPr>
          <w:rFonts w:ascii="Arial" w:hAnsi="Arial" w:cs="Arial"/>
          <w:lang w:val="en-ZA"/>
        </w:rPr>
        <w:t>Use a range of assessment strategies to enhance deeper learning</w:t>
      </w:r>
      <w:r w:rsidR="00FF2D39" w:rsidRPr="00F41A3E">
        <w:rPr>
          <w:rFonts w:ascii="Arial" w:hAnsi="Arial" w:cs="Arial"/>
          <w:lang w:val="en-ZA"/>
        </w:rPr>
        <w:t>.</w:t>
      </w:r>
    </w:p>
    <w:p w14:paraId="063ACF18" w14:textId="4BC95CBD" w:rsidR="00BE33EC" w:rsidRPr="00F41A3E" w:rsidRDefault="00BE33EC" w:rsidP="00405EF2">
      <w:pPr>
        <w:numPr>
          <w:ilvl w:val="0"/>
          <w:numId w:val="32"/>
        </w:numPr>
        <w:ind w:left="357" w:hanging="357"/>
        <w:jc w:val="both"/>
        <w:rPr>
          <w:rFonts w:ascii="Arial" w:hAnsi="Arial" w:cs="Arial"/>
          <w:lang w:val="en-ZA"/>
        </w:rPr>
      </w:pPr>
      <w:r w:rsidRPr="00F41A3E">
        <w:rPr>
          <w:rFonts w:ascii="Arial" w:hAnsi="Arial" w:cs="Arial"/>
          <w:lang w:val="en-ZA"/>
        </w:rPr>
        <w:t>Understand validity and reliability principles of assessment</w:t>
      </w:r>
      <w:r w:rsidR="00FF2D39" w:rsidRPr="00F41A3E">
        <w:rPr>
          <w:rFonts w:ascii="Arial" w:hAnsi="Arial" w:cs="Arial"/>
          <w:lang w:val="en-ZA"/>
        </w:rPr>
        <w:t>.</w:t>
      </w:r>
    </w:p>
    <w:p w14:paraId="5C3204E9" w14:textId="77777777" w:rsidR="002B1CCE" w:rsidRPr="00F41A3E" w:rsidRDefault="002B1CCE" w:rsidP="00405EF2">
      <w:pPr>
        <w:jc w:val="both"/>
        <w:rPr>
          <w:rFonts w:ascii="Arial" w:hAnsi="Arial" w:cs="Arial"/>
          <w:lang w:val="en-ZA"/>
        </w:rPr>
      </w:pPr>
    </w:p>
    <w:p w14:paraId="6EE65E4F"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b/>
          <w:lang w:val="en-ZA"/>
        </w:rPr>
        <w:t>Course Convenor:</w:t>
      </w:r>
      <w:r w:rsidRPr="00F41A3E">
        <w:rPr>
          <w:rFonts w:ascii="Arial" w:hAnsi="Arial" w:cs="Arial"/>
          <w:lang w:val="en-ZA"/>
        </w:rPr>
        <w:t xml:space="preserve">  </w:t>
      </w:r>
      <w:r w:rsidRPr="00F41A3E">
        <w:rPr>
          <w:rFonts w:ascii="Arial" w:hAnsi="Arial" w:cs="Arial"/>
          <w:color w:val="000000"/>
          <w:lang w:val="en-ZA"/>
        </w:rPr>
        <w:t xml:space="preserve">Dr Misiwe Katiya (CPUT): Email  </w:t>
      </w:r>
      <w:hyperlink r:id="rId13" w:history="1">
        <w:r w:rsidRPr="00F41A3E">
          <w:rPr>
            <w:rStyle w:val="Hyperlink"/>
            <w:rFonts w:ascii="Arial" w:hAnsi="Arial" w:cs="Arial"/>
            <w:lang w:val="en-ZA"/>
          </w:rPr>
          <w:t>KatiyaM@cput.ac.za</w:t>
        </w:r>
      </w:hyperlink>
    </w:p>
    <w:p w14:paraId="16BCF5A3" w14:textId="1BEDB207" w:rsidR="001C22F3" w:rsidRPr="00F41A3E" w:rsidRDefault="00001914" w:rsidP="001C22F3">
      <w:pPr>
        <w:autoSpaceDE w:val="0"/>
        <w:autoSpaceDN w:val="0"/>
        <w:adjustRightInd w:val="0"/>
        <w:spacing w:before="120" w:after="120"/>
        <w:jc w:val="both"/>
        <w:rPr>
          <w:rFonts w:ascii="Arial" w:hAnsi="Arial" w:cs="Arial"/>
          <w:lang w:val="en-ZA"/>
        </w:rPr>
      </w:pPr>
      <w:r w:rsidRPr="00F41A3E">
        <w:rPr>
          <w:rFonts w:ascii="Arial" w:hAnsi="Arial" w:cs="Arial"/>
          <w:b/>
          <w:lang w:val="en-ZA"/>
        </w:rPr>
        <w:t>Course Co-Facilitators</w:t>
      </w:r>
      <w:r w:rsidRPr="00F41A3E">
        <w:rPr>
          <w:rFonts w:ascii="Arial" w:hAnsi="Arial" w:cs="Arial"/>
          <w:lang w:val="en-ZA"/>
        </w:rPr>
        <w:t xml:space="preserve">: Prof Alan Cliff (UCT); Dr Melanie </w:t>
      </w:r>
      <w:proofErr w:type="spellStart"/>
      <w:r w:rsidRPr="00F41A3E">
        <w:rPr>
          <w:rFonts w:ascii="Arial" w:hAnsi="Arial" w:cs="Arial"/>
          <w:lang w:val="en-ZA"/>
        </w:rPr>
        <w:t>Skead</w:t>
      </w:r>
      <w:proofErr w:type="spellEnd"/>
      <w:r w:rsidRPr="00F41A3E">
        <w:rPr>
          <w:rFonts w:ascii="Arial" w:hAnsi="Arial" w:cs="Arial"/>
          <w:lang w:val="en-ZA"/>
        </w:rPr>
        <w:t xml:space="preserve"> (SU); Dr Charmaine van der Merwe (SU).</w:t>
      </w:r>
    </w:p>
    <w:p w14:paraId="18879DC3" w14:textId="77777777" w:rsidR="00001914" w:rsidRPr="00F41A3E" w:rsidRDefault="00001914" w:rsidP="001C22F3">
      <w:pPr>
        <w:autoSpaceDE w:val="0"/>
        <w:autoSpaceDN w:val="0"/>
        <w:adjustRightInd w:val="0"/>
        <w:spacing w:before="120" w:after="120"/>
        <w:jc w:val="both"/>
        <w:rPr>
          <w:rFonts w:ascii="Arial" w:hAnsi="Arial" w:cs="Arial"/>
          <w:lang w:val="en-ZA"/>
        </w:rPr>
      </w:pPr>
    </w:p>
    <w:p w14:paraId="6A282848" w14:textId="77777777" w:rsidR="001C22F3" w:rsidRPr="00F41A3E" w:rsidRDefault="001C22F3" w:rsidP="002B1CCE">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 xml:space="preserve">Course </w:t>
      </w:r>
      <w:r w:rsidRPr="00F41A3E">
        <w:rPr>
          <w:rFonts w:ascii="Arial" w:hAnsi="Arial"/>
          <w:b/>
          <w:lang w:val="en-ZA"/>
        </w:rPr>
        <w:t>structure</w:t>
      </w:r>
      <w:r w:rsidRPr="00F41A3E">
        <w:rPr>
          <w:rFonts w:ascii="Arial" w:hAnsi="Arial" w:cs="Arial"/>
          <w:b/>
          <w:lang w:val="en-ZA"/>
        </w:rPr>
        <w:t xml:space="preserve"> and dates:</w:t>
      </w:r>
    </w:p>
    <w:p w14:paraId="6573E2B7" w14:textId="77777777" w:rsidR="002B1CCE" w:rsidRPr="00F41A3E" w:rsidRDefault="002B1CCE"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The course consists for four two-hour s</w:t>
      </w:r>
      <w:r w:rsidR="001C22F3" w:rsidRPr="00F41A3E">
        <w:rPr>
          <w:rFonts w:ascii="Arial" w:hAnsi="Arial" w:cs="Arial"/>
          <w:color w:val="000000"/>
          <w:lang w:val="en-ZA"/>
        </w:rPr>
        <w:t xml:space="preserve">essions </w:t>
      </w:r>
      <w:r w:rsidRPr="00F41A3E">
        <w:rPr>
          <w:rFonts w:ascii="Arial" w:hAnsi="Arial" w:cs="Arial"/>
          <w:color w:val="000000"/>
          <w:lang w:val="en-ZA"/>
        </w:rPr>
        <w:t>to be offered on the following dates:</w:t>
      </w:r>
    </w:p>
    <w:p w14:paraId="47007AF2" w14:textId="3715A303" w:rsidR="002B1CCE" w:rsidRPr="00F41A3E" w:rsidRDefault="00D04CF1" w:rsidP="00405EF2">
      <w:pPr>
        <w:numPr>
          <w:ilvl w:val="0"/>
          <w:numId w:val="32"/>
        </w:numPr>
        <w:ind w:left="357" w:hanging="357"/>
        <w:jc w:val="both"/>
        <w:rPr>
          <w:rFonts w:ascii="Arial" w:hAnsi="Arial" w:cs="Arial"/>
          <w:lang w:val="en-ZA"/>
        </w:rPr>
      </w:pPr>
      <w:r w:rsidRPr="00F41A3E">
        <w:rPr>
          <w:rFonts w:ascii="Arial" w:hAnsi="Arial" w:cs="Arial"/>
          <w:lang w:val="en-ZA"/>
        </w:rPr>
        <w:t>7 April 2020</w:t>
      </w:r>
    </w:p>
    <w:p w14:paraId="4EB8313B" w14:textId="2575C353" w:rsidR="00D04CF1" w:rsidRPr="00F41A3E" w:rsidRDefault="00D04CF1" w:rsidP="00405EF2">
      <w:pPr>
        <w:numPr>
          <w:ilvl w:val="0"/>
          <w:numId w:val="32"/>
        </w:numPr>
        <w:ind w:left="357" w:hanging="357"/>
        <w:jc w:val="both"/>
        <w:rPr>
          <w:rFonts w:ascii="Arial" w:hAnsi="Arial" w:cs="Arial"/>
          <w:lang w:val="en-ZA"/>
        </w:rPr>
      </w:pPr>
      <w:r w:rsidRPr="00F41A3E">
        <w:rPr>
          <w:rFonts w:ascii="Arial" w:hAnsi="Arial" w:cs="Arial"/>
          <w:lang w:val="en-ZA"/>
        </w:rPr>
        <w:t>14 April 2020</w:t>
      </w:r>
    </w:p>
    <w:p w14:paraId="69CE3479" w14:textId="26546B17" w:rsidR="00D04CF1" w:rsidRPr="00F41A3E" w:rsidRDefault="00D04CF1" w:rsidP="00405EF2">
      <w:pPr>
        <w:numPr>
          <w:ilvl w:val="0"/>
          <w:numId w:val="32"/>
        </w:numPr>
        <w:ind w:left="357" w:hanging="357"/>
        <w:jc w:val="both"/>
        <w:rPr>
          <w:rFonts w:ascii="Arial" w:hAnsi="Arial" w:cs="Arial"/>
          <w:lang w:val="en-ZA"/>
        </w:rPr>
      </w:pPr>
      <w:r w:rsidRPr="00F41A3E">
        <w:rPr>
          <w:rFonts w:ascii="Arial" w:hAnsi="Arial" w:cs="Arial"/>
          <w:lang w:val="en-ZA"/>
        </w:rPr>
        <w:t>21 April 2020</w:t>
      </w:r>
    </w:p>
    <w:p w14:paraId="3AE0980C" w14:textId="72292613" w:rsidR="00D04CF1" w:rsidRPr="00F41A3E" w:rsidRDefault="00D04CF1" w:rsidP="00405EF2">
      <w:pPr>
        <w:numPr>
          <w:ilvl w:val="0"/>
          <w:numId w:val="32"/>
        </w:numPr>
        <w:ind w:left="357" w:hanging="357"/>
        <w:jc w:val="both"/>
        <w:rPr>
          <w:rFonts w:ascii="Arial" w:hAnsi="Arial" w:cs="Arial"/>
          <w:lang w:val="en-ZA"/>
        </w:rPr>
      </w:pPr>
      <w:r w:rsidRPr="00F41A3E">
        <w:rPr>
          <w:rFonts w:ascii="Arial" w:hAnsi="Arial" w:cs="Arial"/>
          <w:lang w:val="en-ZA"/>
        </w:rPr>
        <w:t>5 May 2020</w:t>
      </w:r>
    </w:p>
    <w:p w14:paraId="507A1439" w14:textId="102B84D5" w:rsidR="001C22F3" w:rsidRPr="00F41A3E" w:rsidRDefault="00D04CF1"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All sessions run from 1</w:t>
      </w:r>
      <w:r w:rsidR="001C22F3" w:rsidRPr="00F41A3E">
        <w:rPr>
          <w:rFonts w:ascii="Arial" w:hAnsi="Arial" w:cs="Arial"/>
          <w:color w:val="000000"/>
          <w:lang w:val="en-ZA"/>
        </w:rPr>
        <w:t>5h30 to 17h30.</w:t>
      </w:r>
    </w:p>
    <w:p w14:paraId="7666BDE6"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p>
    <w:p w14:paraId="5E900FAC" w14:textId="717FF578" w:rsidR="001C22F3" w:rsidRPr="00F41A3E" w:rsidRDefault="001C22F3" w:rsidP="001C22F3">
      <w:pPr>
        <w:autoSpaceDE w:val="0"/>
        <w:autoSpaceDN w:val="0"/>
        <w:adjustRightInd w:val="0"/>
        <w:spacing w:before="120" w:after="120"/>
        <w:jc w:val="both"/>
        <w:rPr>
          <w:rFonts w:ascii="Arial" w:hAnsi="Arial" w:cs="Arial"/>
          <w:color w:val="000000"/>
          <w:u w:val="single"/>
          <w:lang w:val="en-ZA"/>
        </w:rPr>
      </w:pPr>
      <w:r w:rsidRPr="00F41A3E">
        <w:rPr>
          <w:rFonts w:ascii="Arial" w:hAnsi="Arial" w:cs="Arial"/>
          <w:color w:val="000000"/>
          <w:u w:val="single"/>
          <w:lang w:val="en-ZA"/>
        </w:rPr>
        <w:t>Session 1</w:t>
      </w:r>
      <w:r w:rsidRPr="00F41A3E">
        <w:rPr>
          <w:rFonts w:ascii="Arial" w:hAnsi="Arial" w:cs="Arial"/>
          <w:color w:val="000000"/>
          <w:lang w:val="en-ZA"/>
        </w:rPr>
        <w:t xml:space="preserve">: </w:t>
      </w:r>
      <w:r w:rsidR="00D04CF1" w:rsidRPr="00F41A3E">
        <w:rPr>
          <w:rFonts w:ascii="Arial" w:hAnsi="Arial" w:cs="Arial"/>
          <w:color w:val="000000"/>
          <w:lang w:val="en-ZA"/>
        </w:rPr>
        <w:t>7 April</w:t>
      </w:r>
      <w:r w:rsidRPr="00F41A3E">
        <w:rPr>
          <w:rFonts w:ascii="Arial" w:hAnsi="Arial" w:cs="Arial"/>
          <w:color w:val="000000"/>
          <w:lang w:val="en-ZA"/>
        </w:rPr>
        <w:t xml:space="preserve"> 2020: </w:t>
      </w:r>
      <w:r w:rsidRPr="00F41A3E">
        <w:rPr>
          <w:rFonts w:ascii="Arial" w:hAnsi="Arial" w:cs="Arial"/>
          <w:color w:val="000000"/>
          <w:u w:val="single"/>
          <w:lang w:val="en-ZA"/>
        </w:rPr>
        <w:t>Planning for an effective assessment design</w:t>
      </w:r>
    </w:p>
    <w:p w14:paraId="57B621B5"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The session raises important questions about the purpose of assessment in higher education. The session also covers some of the main principles of assessment, such as validity, reliability and fairness, in order that staff may critically evaluate their own practices.  </w:t>
      </w:r>
    </w:p>
    <w:p w14:paraId="01380FFF" w14:textId="120BB6D9"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Facilitator: A/Prof Alan Cliff (UCT)</w:t>
      </w:r>
      <w:r w:rsidR="00F95CFF" w:rsidRPr="00F41A3E">
        <w:rPr>
          <w:rFonts w:ascii="Arial" w:hAnsi="Arial" w:cs="Arial"/>
          <w:lang w:val="en-ZA"/>
        </w:rPr>
        <w:t>.</w:t>
      </w:r>
    </w:p>
    <w:p w14:paraId="5ECA6B0C"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p>
    <w:p w14:paraId="16799B28" w14:textId="59D240CE" w:rsidR="001C22F3" w:rsidRPr="00F41A3E" w:rsidRDefault="001C22F3" w:rsidP="001C22F3">
      <w:pPr>
        <w:autoSpaceDE w:val="0"/>
        <w:autoSpaceDN w:val="0"/>
        <w:adjustRightInd w:val="0"/>
        <w:spacing w:before="120" w:after="120"/>
        <w:jc w:val="both"/>
        <w:rPr>
          <w:rFonts w:ascii="Arial" w:hAnsi="Arial" w:cs="Arial"/>
          <w:color w:val="000000"/>
          <w:u w:val="single"/>
          <w:lang w:val="en-ZA"/>
        </w:rPr>
      </w:pPr>
      <w:r w:rsidRPr="00F41A3E">
        <w:rPr>
          <w:rFonts w:ascii="Arial" w:hAnsi="Arial" w:cs="Arial"/>
          <w:color w:val="000000"/>
          <w:u w:val="single"/>
          <w:lang w:val="en-ZA"/>
        </w:rPr>
        <w:t>Session 2</w:t>
      </w:r>
      <w:r w:rsidRPr="00F41A3E">
        <w:rPr>
          <w:rFonts w:ascii="Arial" w:hAnsi="Arial" w:cs="Arial"/>
          <w:color w:val="000000"/>
          <w:lang w:val="en-ZA"/>
        </w:rPr>
        <w:t>: 1</w:t>
      </w:r>
      <w:r w:rsidR="00D04CF1" w:rsidRPr="00F41A3E">
        <w:rPr>
          <w:rFonts w:ascii="Arial" w:hAnsi="Arial" w:cs="Arial"/>
          <w:color w:val="000000"/>
          <w:lang w:val="en-ZA"/>
        </w:rPr>
        <w:t>4</w:t>
      </w:r>
      <w:r w:rsidRPr="00F41A3E">
        <w:rPr>
          <w:rFonts w:ascii="Arial" w:hAnsi="Arial" w:cs="Arial"/>
          <w:color w:val="000000"/>
          <w:lang w:val="en-ZA"/>
        </w:rPr>
        <w:t xml:space="preserve"> </w:t>
      </w:r>
      <w:r w:rsidR="00D04CF1" w:rsidRPr="00F41A3E">
        <w:rPr>
          <w:rFonts w:ascii="Arial" w:hAnsi="Arial" w:cs="Arial"/>
          <w:color w:val="000000"/>
          <w:lang w:val="en-ZA"/>
        </w:rPr>
        <w:t>April</w:t>
      </w:r>
      <w:r w:rsidRPr="00F41A3E">
        <w:rPr>
          <w:rFonts w:ascii="Arial" w:hAnsi="Arial" w:cs="Arial"/>
          <w:color w:val="000000"/>
          <w:lang w:val="en-ZA"/>
        </w:rPr>
        <w:t xml:space="preserve"> 2020: </w:t>
      </w:r>
      <w:r w:rsidRPr="00F41A3E">
        <w:rPr>
          <w:rFonts w:ascii="Arial" w:hAnsi="Arial" w:cs="Arial"/>
          <w:color w:val="000000"/>
          <w:u w:val="single"/>
          <w:lang w:val="en-ZA"/>
        </w:rPr>
        <w:t xml:space="preserve">Assessment for learning </w:t>
      </w:r>
    </w:p>
    <w:p w14:paraId="52420CC5" w14:textId="79FA2D37" w:rsidR="001C22F3" w:rsidRPr="00F41A3E" w:rsidRDefault="001C22F3"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This session will revolve around questions such as: What is the impact of assessment on learning? Can we harness assessment to improve learning? The session will include coverage of the importance of formative assessment and feedback. </w:t>
      </w:r>
    </w:p>
    <w:p w14:paraId="4AF0C718" w14:textId="5E162163" w:rsidR="001C22F3" w:rsidRPr="00F41A3E" w:rsidRDefault="001C22F3"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Facilitator: Dr Charmaine van der Merwe (SU)</w:t>
      </w:r>
      <w:r w:rsidR="00F95CFF" w:rsidRPr="00F41A3E">
        <w:rPr>
          <w:rFonts w:ascii="Arial" w:hAnsi="Arial" w:cs="Arial"/>
          <w:color w:val="000000"/>
          <w:lang w:val="en-ZA"/>
        </w:rPr>
        <w:t>.</w:t>
      </w:r>
    </w:p>
    <w:p w14:paraId="1212C248"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p>
    <w:p w14:paraId="74B40078" w14:textId="51E02CB8" w:rsidR="001C22F3" w:rsidRPr="00F41A3E" w:rsidRDefault="001C22F3" w:rsidP="001C22F3">
      <w:pPr>
        <w:autoSpaceDE w:val="0"/>
        <w:autoSpaceDN w:val="0"/>
        <w:adjustRightInd w:val="0"/>
        <w:spacing w:before="120" w:after="120"/>
        <w:jc w:val="both"/>
        <w:rPr>
          <w:rFonts w:ascii="Arial" w:hAnsi="Arial" w:cs="Arial"/>
          <w:b/>
          <w:color w:val="000000"/>
          <w:lang w:val="en-ZA"/>
        </w:rPr>
      </w:pPr>
      <w:r w:rsidRPr="00F41A3E">
        <w:rPr>
          <w:rFonts w:ascii="Arial" w:hAnsi="Arial" w:cs="Arial"/>
          <w:color w:val="000000"/>
          <w:u w:val="single"/>
          <w:lang w:val="en-ZA"/>
        </w:rPr>
        <w:t>Session 3:</w:t>
      </w:r>
      <w:r w:rsidRPr="00F41A3E">
        <w:rPr>
          <w:rFonts w:ascii="Arial" w:hAnsi="Arial" w:cs="Arial"/>
          <w:color w:val="000000"/>
          <w:lang w:val="en-ZA"/>
        </w:rPr>
        <w:t xml:space="preserve"> 2</w:t>
      </w:r>
      <w:r w:rsidR="00D04CF1" w:rsidRPr="00F41A3E">
        <w:rPr>
          <w:rFonts w:ascii="Arial" w:hAnsi="Arial" w:cs="Arial"/>
          <w:color w:val="000000"/>
          <w:lang w:val="en-ZA"/>
        </w:rPr>
        <w:t>1</w:t>
      </w:r>
      <w:r w:rsidRPr="00F41A3E">
        <w:rPr>
          <w:rFonts w:ascii="Arial" w:hAnsi="Arial" w:cs="Arial"/>
          <w:color w:val="000000"/>
          <w:lang w:val="en-ZA"/>
        </w:rPr>
        <w:t xml:space="preserve"> </w:t>
      </w:r>
      <w:r w:rsidR="00D04CF1" w:rsidRPr="00F41A3E">
        <w:rPr>
          <w:rFonts w:ascii="Arial" w:hAnsi="Arial" w:cs="Arial"/>
          <w:color w:val="000000"/>
          <w:lang w:val="en-ZA"/>
        </w:rPr>
        <w:t xml:space="preserve">April </w:t>
      </w:r>
      <w:r w:rsidRPr="00F41A3E">
        <w:rPr>
          <w:rFonts w:ascii="Arial" w:hAnsi="Arial" w:cs="Arial"/>
          <w:color w:val="000000"/>
          <w:lang w:val="en-ZA"/>
        </w:rPr>
        <w:t xml:space="preserve">2020: </w:t>
      </w:r>
      <w:r w:rsidRPr="00F41A3E">
        <w:rPr>
          <w:rFonts w:ascii="Arial" w:hAnsi="Arial" w:cs="Arial"/>
          <w:color w:val="000000"/>
          <w:u w:val="single"/>
          <w:lang w:val="en-ZA"/>
        </w:rPr>
        <w:t>Curriculum alignment for effective assessment</w:t>
      </w:r>
    </w:p>
    <w:p w14:paraId="38830444" w14:textId="6CF5FA17"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 xml:space="preserve">Curriculum alignment follows the 'theory' of constructive alignment first developed by John Biggs. In this theory assessments are always aligned to what and how we teach and the outcomes/objectives of the course. In addition, students need to work towards outcomes in a constructivist mode, i.e. through active engagement and knowledge building with authentic assessments. </w:t>
      </w:r>
    </w:p>
    <w:p w14:paraId="6C43A27E" w14:textId="37E372A1" w:rsidR="00195D3D" w:rsidRPr="00F41A3E" w:rsidRDefault="00195D3D"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lastRenderedPageBreak/>
        <w:t>Facilitator:</w:t>
      </w:r>
      <w:r w:rsidR="00A65D9C" w:rsidRPr="00F41A3E">
        <w:rPr>
          <w:rFonts w:ascii="Arial" w:hAnsi="Arial" w:cs="Arial"/>
          <w:lang w:val="en-ZA"/>
        </w:rPr>
        <w:t xml:space="preserve"> </w:t>
      </w:r>
      <w:r w:rsidR="003E4A99" w:rsidRPr="00F41A3E">
        <w:rPr>
          <w:rFonts w:ascii="Arial" w:hAnsi="Arial" w:cs="Arial"/>
          <w:lang w:val="en-ZA"/>
        </w:rPr>
        <w:t>Dr Misiwe</w:t>
      </w:r>
      <w:r w:rsidR="00B3205D" w:rsidRPr="00F41A3E">
        <w:rPr>
          <w:rFonts w:ascii="Arial" w:hAnsi="Arial" w:cs="Arial"/>
          <w:lang w:val="en-ZA"/>
        </w:rPr>
        <w:t xml:space="preserve"> Katiya </w:t>
      </w:r>
      <w:r w:rsidR="00A65D9C" w:rsidRPr="00F41A3E">
        <w:rPr>
          <w:rFonts w:ascii="Arial" w:hAnsi="Arial" w:cs="Arial"/>
          <w:lang w:val="en-ZA"/>
        </w:rPr>
        <w:t>(</w:t>
      </w:r>
      <w:r w:rsidR="00B3205D" w:rsidRPr="00F41A3E">
        <w:rPr>
          <w:rFonts w:ascii="Arial" w:hAnsi="Arial" w:cs="Arial"/>
          <w:lang w:val="en-ZA"/>
        </w:rPr>
        <w:t>CPUT</w:t>
      </w:r>
      <w:r w:rsidR="00A65D9C" w:rsidRPr="00F41A3E">
        <w:rPr>
          <w:rFonts w:ascii="Arial" w:hAnsi="Arial" w:cs="Arial"/>
          <w:lang w:val="en-ZA"/>
        </w:rPr>
        <w:t>)</w:t>
      </w:r>
      <w:r w:rsidR="00AE6E0E" w:rsidRPr="00F41A3E">
        <w:rPr>
          <w:rFonts w:ascii="Arial" w:hAnsi="Arial" w:cs="Arial"/>
          <w:lang w:val="en-ZA"/>
        </w:rPr>
        <w:t>.</w:t>
      </w:r>
    </w:p>
    <w:p w14:paraId="1547642C" w14:textId="77777777" w:rsidR="001C22F3" w:rsidRPr="00F41A3E" w:rsidRDefault="001C22F3" w:rsidP="001C22F3">
      <w:pPr>
        <w:autoSpaceDE w:val="0"/>
        <w:autoSpaceDN w:val="0"/>
        <w:adjustRightInd w:val="0"/>
        <w:spacing w:before="120" w:after="120"/>
        <w:jc w:val="both"/>
        <w:rPr>
          <w:rFonts w:ascii="Arial" w:hAnsi="Arial" w:cs="Arial"/>
          <w:color w:val="000000"/>
          <w:lang w:val="en-ZA"/>
        </w:rPr>
      </w:pPr>
    </w:p>
    <w:p w14:paraId="6EDA99B0" w14:textId="05ABA3D5" w:rsidR="001C22F3" w:rsidRPr="00F41A3E" w:rsidRDefault="001C22F3" w:rsidP="001C22F3">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u w:val="single"/>
          <w:lang w:val="en-ZA"/>
        </w:rPr>
        <w:t>Session 4</w:t>
      </w:r>
      <w:r w:rsidRPr="00F41A3E">
        <w:rPr>
          <w:rFonts w:ascii="Arial" w:hAnsi="Arial" w:cs="Arial"/>
          <w:color w:val="000000"/>
          <w:lang w:val="en-ZA"/>
        </w:rPr>
        <w:t xml:space="preserve">: </w:t>
      </w:r>
      <w:r w:rsidR="00D04CF1" w:rsidRPr="00F41A3E">
        <w:rPr>
          <w:rFonts w:ascii="Arial" w:hAnsi="Arial" w:cs="Arial"/>
          <w:color w:val="000000"/>
          <w:lang w:val="en-ZA"/>
        </w:rPr>
        <w:t>5 May</w:t>
      </w:r>
      <w:r w:rsidRPr="00F41A3E">
        <w:rPr>
          <w:rFonts w:ascii="Arial" w:hAnsi="Arial" w:cs="Arial"/>
          <w:lang w:val="en-ZA"/>
        </w:rPr>
        <w:t xml:space="preserve"> 2020:</w:t>
      </w:r>
      <w:r w:rsidRPr="00F41A3E">
        <w:rPr>
          <w:rFonts w:ascii="Arial" w:hAnsi="Arial" w:cs="Arial"/>
          <w:color w:val="000000"/>
          <w:lang w:val="en-ZA"/>
        </w:rPr>
        <w:t xml:space="preserve"> </w:t>
      </w:r>
      <w:r w:rsidRPr="00F41A3E">
        <w:rPr>
          <w:rFonts w:ascii="Arial" w:hAnsi="Arial" w:cs="Arial"/>
          <w:color w:val="000000"/>
          <w:u w:val="single"/>
          <w:lang w:val="en-ZA"/>
        </w:rPr>
        <w:t>Reliable assessment: the design of marking criteria</w:t>
      </w:r>
    </w:p>
    <w:p w14:paraId="5346ED7F" w14:textId="77777777" w:rsidR="001C22F3" w:rsidRPr="00F41A3E" w:rsidRDefault="001C22F3" w:rsidP="001C22F3">
      <w:pPr>
        <w:spacing w:before="120" w:after="120"/>
        <w:jc w:val="both"/>
        <w:rPr>
          <w:rFonts w:ascii="Arial" w:eastAsia="Times New Roman" w:hAnsi="Arial" w:cs="Arial"/>
          <w:lang w:val="en-ZA" w:eastAsia="en-ZA"/>
        </w:rPr>
      </w:pPr>
      <w:r w:rsidRPr="00F41A3E">
        <w:rPr>
          <w:rFonts w:ascii="Arial" w:eastAsia="Times New Roman" w:hAnsi="Arial" w:cs="Arial"/>
          <w:lang w:val="en-ZA" w:eastAsia="en-ZA"/>
        </w:rPr>
        <w:t>This workshop will give participants the opportunity to reflect on the extent to which rubrics can be used to enhance reliability in assessment. It will be largely experiential and will depend upon participants having completed a preparatory task (homework) prior to the workshop.</w:t>
      </w:r>
    </w:p>
    <w:p w14:paraId="63120504" w14:textId="5825A979"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 xml:space="preserve">Facilitator: </w:t>
      </w:r>
      <w:r w:rsidR="00B3205D" w:rsidRPr="00F41A3E">
        <w:rPr>
          <w:rFonts w:ascii="Arial" w:hAnsi="Arial" w:cs="Arial"/>
          <w:lang w:val="en-ZA"/>
        </w:rPr>
        <w:t xml:space="preserve">Dr </w:t>
      </w:r>
      <w:r w:rsidR="00A075EF" w:rsidRPr="00F41A3E">
        <w:rPr>
          <w:rFonts w:ascii="Arial" w:hAnsi="Arial" w:cs="Arial"/>
          <w:lang w:val="en-ZA"/>
        </w:rPr>
        <w:t xml:space="preserve">Melanie </w:t>
      </w:r>
      <w:proofErr w:type="spellStart"/>
      <w:r w:rsidR="00A075EF" w:rsidRPr="00F41A3E">
        <w:rPr>
          <w:rFonts w:ascii="Arial" w:hAnsi="Arial" w:cs="Arial"/>
          <w:lang w:val="en-ZA"/>
        </w:rPr>
        <w:t>Skead</w:t>
      </w:r>
      <w:proofErr w:type="spellEnd"/>
      <w:r w:rsidR="00A075EF" w:rsidRPr="00F41A3E">
        <w:rPr>
          <w:rFonts w:ascii="Arial" w:hAnsi="Arial" w:cs="Arial"/>
          <w:lang w:val="en-ZA"/>
        </w:rPr>
        <w:t xml:space="preserve"> (SU)</w:t>
      </w:r>
      <w:r w:rsidR="00AE6E0E" w:rsidRPr="00F41A3E">
        <w:rPr>
          <w:rFonts w:ascii="Arial" w:hAnsi="Arial" w:cs="Arial"/>
          <w:lang w:val="en-ZA"/>
        </w:rPr>
        <w:t>.</w:t>
      </w:r>
    </w:p>
    <w:p w14:paraId="4557492A" w14:textId="7BD251CA" w:rsidR="001C22F3" w:rsidRPr="00F41A3E" w:rsidRDefault="001C22F3" w:rsidP="001C22F3">
      <w:pPr>
        <w:autoSpaceDE w:val="0"/>
        <w:autoSpaceDN w:val="0"/>
        <w:adjustRightInd w:val="0"/>
        <w:spacing w:before="120" w:after="120"/>
        <w:jc w:val="both"/>
        <w:rPr>
          <w:rFonts w:ascii="Arial" w:hAnsi="Arial" w:cs="Arial"/>
          <w:lang w:val="en-ZA"/>
        </w:rPr>
      </w:pPr>
    </w:p>
    <w:p w14:paraId="409E9A83" w14:textId="1A29D5AA" w:rsidR="001C22F3" w:rsidRPr="00F41A3E" w:rsidRDefault="001C22F3" w:rsidP="00D04CF1">
      <w:pPr>
        <w:pStyle w:val="BodyText"/>
        <w:numPr>
          <w:ilvl w:val="2"/>
          <w:numId w:val="29"/>
        </w:numPr>
        <w:spacing w:after="57" w:line="258" w:lineRule="exact"/>
        <w:ind w:left="505" w:right="-992" w:hanging="505"/>
        <w:jc w:val="both"/>
        <w:rPr>
          <w:rFonts w:ascii="Arial" w:hAnsi="Arial" w:cs="Arial"/>
          <w:lang w:val="en-ZA"/>
        </w:rPr>
      </w:pPr>
      <w:r w:rsidRPr="00F41A3E">
        <w:rPr>
          <w:rFonts w:ascii="Arial" w:hAnsi="Arial" w:cs="Arial"/>
          <w:b/>
          <w:lang w:val="en-ZA"/>
        </w:rPr>
        <w:t>Venue</w:t>
      </w:r>
      <w:r w:rsidRPr="00F41A3E">
        <w:rPr>
          <w:rFonts w:ascii="Arial" w:hAnsi="Arial" w:cs="Arial"/>
          <w:lang w:val="en-ZA"/>
        </w:rPr>
        <w:t>: School of Public Health, UWC</w:t>
      </w:r>
      <w:r w:rsidR="00F95CFF" w:rsidRPr="00F41A3E">
        <w:rPr>
          <w:rFonts w:ascii="Arial" w:hAnsi="Arial" w:cs="Arial"/>
          <w:lang w:val="en-ZA"/>
        </w:rPr>
        <w:t>.</w:t>
      </w:r>
    </w:p>
    <w:p w14:paraId="60C71FF3" w14:textId="77777777" w:rsidR="00C953B6" w:rsidRPr="00F41A3E" w:rsidRDefault="00C953B6" w:rsidP="00C953B6">
      <w:pPr>
        <w:autoSpaceDE w:val="0"/>
        <w:autoSpaceDN w:val="0"/>
        <w:adjustRightInd w:val="0"/>
        <w:spacing w:before="120" w:after="120"/>
        <w:jc w:val="both"/>
        <w:rPr>
          <w:rFonts w:ascii="Arial" w:hAnsi="Arial" w:cs="Arial"/>
          <w:lang w:val="en-ZA"/>
        </w:rPr>
      </w:pPr>
    </w:p>
    <w:p w14:paraId="1F9A6DA8" w14:textId="62BC36D9" w:rsidR="001C22F3" w:rsidRPr="00F41A3E" w:rsidRDefault="00D04CF1" w:rsidP="00D04CF1">
      <w:pPr>
        <w:pStyle w:val="BodyText"/>
        <w:numPr>
          <w:ilvl w:val="2"/>
          <w:numId w:val="29"/>
        </w:numPr>
        <w:spacing w:after="57" w:line="258" w:lineRule="exact"/>
        <w:ind w:left="505" w:right="-992" w:hanging="505"/>
        <w:jc w:val="both"/>
        <w:rPr>
          <w:rFonts w:ascii="Arial" w:hAnsi="Arial" w:cs="Arial"/>
          <w:lang w:val="en-ZA"/>
        </w:rPr>
      </w:pPr>
      <w:r w:rsidRPr="00F41A3E">
        <w:rPr>
          <w:rFonts w:ascii="Arial" w:hAnsi="Arial" w:cs="Arial"/>
          <w:b/>
          <w:lang w:val="en-ZA"/>
        </w:rPr>
        <w:t xml:space="preserve">Course </w:t>
      </w:r>
      <w:r w:rsidR="001C22F3" w:rsidRPr="00F41A3E">
        <w:rPr>
          <w:rFonts w:ascii="Arial" w:hAnsi="Arial" w:cs="Arial"/>
          <w:b/>
          <w:lang w:val="en-ZA"/>
        </w:rPr>
        <w:t>Fee</w:t>
      </w:r>
      <w:r w:rsidR="001C22F3" w:rsidRPr="00F41A3E">
        <w:rPr>
          <w:rFonts w:ascii="Arial" w:hAnsi="Arial" w:cs="Arial"/>
          <w:lang w:val="en-ZA"/>
        </w:rPr>
        <w:t>: R2500.00</w:t>
      </w:r>
      <w:r w:rsidR="00F95CFF" w:rsidRPr="00F41A3E">
        <w:rPr>
          <w:rFonts w:ascii="Arial" w:hAnsi="Arial" w:cs="Arial"/>
          <w:lang w:val="en-ZA"/>
        </w:rPr>
        <w:t>.</w:t>
      </w:r>
    </w:p>
    <w:p w14:paraId="026D8640" w14:textId="77777777" w:rsidR="001C22F3" w:rsidRPr="00F41A3E" w:rsidRDefault="001C22F3" w:rsidP="001C22F3">
      <w:pPr>
        <w:autoSpaceDE w:val="0"/>
        <w:autoSpaceDN w:val="0"/>
        <w:adjustRightInd w:val="0"/>
        <w:spacing w:before="120" w:after="120"/>
        <w:jc w:val="both"/>
        <w:rPr>
          <w:rFonts w:ascii="Arial" w:hAnsi="Arial" w:cs="Arial"/>
          <w:lang w:val="en-ZA"/>
        </w:rPr>
      </w:pPr>
    </w:p>
    <w:p w14:paraId="3EC3EBEA" w14:textId="77777777" w:rsidR="001C22F3" w:rsidRPr="00F41A3E" w:rsidRDefault="001C22F3" w:rsidP="00D04CF1">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Assessment</w:t>
      </w:r>
    </w:p>
    <w:p w14:paraId="7D3E3F5B" w14:textId="77777777"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Assignment for Assessment</w:t>
      </w:r>
    </w:p>
    <w:p w14:paraId="33194CEF" w14:textId="4096BD0B"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Word length: Maximum 3000 words</w:t>
      </w:r>
    </w:p>
    <w:p w14:paraId="3259B857" w14:textId="4E9DCAFD"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 xml:space="preserve">Due Date: </w:t>
      </w:r>
      <w:r w:rsidR="0000410D" w:rsidRPr="00F41A3E">
        <w:rPr>
          <w:rFonts w:ascii="Arial" w:hAnsi="Arial" w:cs="Arial"/>
          <w:lang w:val="en-ZA"/>
        </w:rPr>
        <w:t>29 May</w:t>
      </w:r>
      <w:r w:rsidRPr="00F41A3E">
        <w:rPr>
          <w:rFonts w:ascii="Arial" w:hAnsi="Arial" w:cs="Arial"/>
          <w:lang w:val="en-ZA"/>
        </w:rPr>
        <w:t xml:space="preserve"> 2020 - To be submitted online</w:t>
      </w:r>
    </w:p>
    <w:p w14:paraId="71FA6875" w14:textId="77777777" w:rsidR="00D04CF1" w:rsidRPr="00F41A3E" w:rsidRDefault="00D04CF1" w:rsidP="001C22F3">
      <w:pPr>
        <w:autoSpaceDE w:val="0"/>
        <w:autoSpaceDN w:val="0"/>
        <w:adjustRightInd w:val="0"/>
        <w:spacing w:before="120" w:after="120"/>
        <w:jc w:val="both"/>
        <w:rPr>
          <w:rFonts w:ascii="Arial" w:hAnsi="Arial" w:cs="Arial"/>
          <w:lang w:val="en-ZA"/>
        </w:rPr>
      </w:pPr>
    </w:p>
    <w:p w14:paraId="56926C54" w14:textId="145A945D"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Description of Assignment</w:t>
      </w:r>
    </w:p>
    <w:p w14:paraId="635711F3" w14:textId="77777777"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 xml:space="preserve">Choose an assessment task that you are involved with. Show and discuss how you have strengthened the task using tools that you have encountered in the course. </w:t>
      </w:r>
    </w:p>
    <w:p w14:paraId="1E58814E" w14:textId="77777777" w:rsidR="001C22F3" w:rsidRPr="00F41A3E" w:rsidRDefault="001C22F3" w:rsidP="001C22F3">
      <w:pPr>
        <w:autoSpaceDE w:val="0"/>
        <w:autoSpaceDN w:val="0"/>
        <w:adjustRightInd w:val="0"/>
        <w:spacing w:before="120" w:after="120"/>
        <w:jc w:val="both"/>
        <w:rPr>
          <w:rFonts w:ascii="Arial" w:hAnsi="Arial" w:cs="Arial"/>
          <w:lang w:val="en-ZA"/>
        </w:rPr>
      </w:pPr>
    </w:p>
    <w:p w14:paraId="446541A3" w14:textId="606A150B" w:rsidR="001C22F3" w:rsidRPr="00F41A3E" w:rsidRDefault="001C22F3" w:rsidP="001C22F3">
      <w:pPr>
        <w:autoSpaceDE w:val="0"/>
        <w:autoSpaceDN w:val="0"/>
        <w:adjustRightInd w:val="0"/>
        <w:spacing w:before="120" w:after="120"/>
        <w:jc w:val="both"/>
        <w:rPr>
          <w:rFonts w:ascii="Arial" w:hAnsi="Arial" w:cs="Arial"/>
          <w:lang w:val="en-ZA"/>
        </w:rPr>
      </w:pPr>
      <w:r w:rsidRPr="00F41A3E">
        <w:rPr>
          <w:rFonts w:ascii="Arial" w:hAnsi="Arial" w:cs="Arial"/>
          <w:lang w:val="en-ZA"/>
        </w:rPr>
        <w:t xml:space="preserve">You </w:t>
      </w:r>
      <w:proofErr w:type="gramStart"/>
      <w:r w:rsidRPr="00F41A3E">
        <w:rPr>
          <w:rFonts w:ascii="Arial" w:hAnsi="Arial" w:cs="Arial"/>
          <w:lang w:val="en-ZA"/>
        </w:rPr>
        <w:t>have the opportunity to</w:t>
      </w:r>
      <w:proofErr w:type="gramEnd"/>
      <w:r w:rsidRPr="00F41A3E">
        <w:rPr>
          <w:rFonts w:ascii="Arial" w:hAnsi="Arial" w:cs="Arial"/>
          <w:lang w:val="en-ZA"/>
        </w:rPr>
        <w:t xml:space="preserve"> submit a one</w:t>
      </w:r>
      <w:r w:rsidR="00D04CF1" w:rsidRPr="00F41A3E">
        <w:rPr>
          <w:rFonts w:ascii="Arial" w:hAnsi="Arial" w:cs="Arial"/>
          <w:lang w:val="en-ZA"/>
        </w:rPr>
        <w:t>-</w:t>
      </w:r>
      <w:r w:rsidRPr="00F41A3E">
        <w:rPr>
          <w:rFonts w:ascii="Arial" w:hAnsi="Arial" w:cs="Arial"/>
          <w:lang w:val="en-ZA"/>
        </w:rPr>
        <w:t xml:space="preserve">page overview of your planned assignment by </w:t>
      </w:r>
      <w:r w:rsidR="00E653F4" w:rsidRPr="00F41A3E">
        <w:rPr>
          <w:rFonts w:ascii="Arial" w:hAnsi="Arial" w:cs="Arial"/>
          <w:lang w:val="en-ZA"/>
        </w:rPr>
        <w:t>8 May</w:t>
      </w:r>
      <w:r w:rsidRPr="00F41A3E">
        <w:rPr>
          <w:rFonts w:ascii="Arial" w:hAnsi="Arial" w:cs="Arial"/>
          <w:lang w:val="en-ZA"/>
        </w:rPr>
        <w:t xml:space="preserve"> 20</w:t>
      </w:r>
      <w:r w:rsidR="00E653F4" w:rsidRPr="00F41A3E">
        <w:rPr>
          <w:rFonts w:ascii="Arial" w:hAnsi="Arial" w:cs="Arial"/>
          <w:lang w:val="en-ZA"/>
        </w:rPr>
        <w:t>20</w:t>
      </w:r>
      <w:r w:rsidRPr="00F41A3E">
        <w:rPr>
          <w:rFonts w:ascii="Arial" w:hAnsi="Arial" w:cs="Arial"/>
          <w:lang w:val="en-ZA"/>
        </w:rPr>
        <w:t xml:space="preserve"> and you</w:t>
      </w:r>
      <w:r w:rsidR="00580843" w:rsidRPr="00F41A3E">
        <w:rPr>
          <w:rFonts w:ascii="Arial" w:hAnsi="Arial" w:cs="Arial"/>
          <w:lang w:val="en-ZA"/>
        </w:rPr>
        <w:t xml:space="preserve">r group tutor will </w:t>
      </w:r>
      <w:r w:rsidRPr="00F41A3E">
        <w:rPr>
          <w:rFonts w:ascii="Arial" w:hAnsi="Arial" w:cs="Arial"/>
          <w:lang w:val="en-ZA"/>
        </w:rPr>
        <w:t>give</w:t>
      </w:r>
      <w:r w:rsidR="00580843" w:rsidRPr="00F41A3E">
        <w:rPr>
          <w:rFonts w:ascii="Arial" w:hAnsi="Arial" w:cs="Arial"/>
          <w:lang w:val="en-ZA"/>
        </w:rPr>
        <w:t xml:space="preserve"> you </w:t>
      </w:r>
      <w:r w:rsidRPr="00F41A3E">
        <w:rPr>
          <w:rFonts w:ascii="Arial" w:hAnsi="Arial" w:cs="Arial"/>
          <w:lang w:val="en-ZA"/>
        </w:rPr>
        <w:t xml:space="preserve">feedback on this by </w:t>
      </w:r>
      <w:r w:rsidR="00E653F4" w:rsidRPr="00F41A3E">
        <w:rPr>
          <w:rFonts w:ascii="Arial" w:hAnsi="Arial" w:cs="Arial"/>
          <w:lang w:val="en-ZA"/>
        </w:rPr>
        <w:t>15 May 2020</w:t>
      </w:r>
      <w:r w:rsidR="00580843" w:rsidRPr="00F41A3E">
        <w:rPr>
          <w:rFonts w:ascii="Arial" w:hAnsi="Arial" w:cs="Arial"/>
          <w:lang w:val="en-ZA"/>
        </w:rPr>
        <w:t>.</w:t>
      </w:r>
    </w:p>
    <w:p w14:paraId="72648CFB" w14:textId="77777777" w:rsidR="001C22F3" w:rsidRPr="00F41A3E" w:rsidRDefault="001C22F3" w:rsidP="001C22F3">
      <w:pPr>
        <w:autoSpaceDE w:val="0"/>
        <w:autoSpaceDN w:val="0"/>
        <w:adjustRightInd w:val="0"/>
        <w:spacing w:before="120" w:after="120"/>
        <w:jc w:val="both"/>
        <w:rPr>
          <w:rFonts w:ascii="Arial" w:hAnsi="Arial" w:cs="Arial"/>
          <w:lang w:val="en-ZA"/>
        </w:rPr>
      </w:pPr>
    </w:p>
    <w:p w14:paraId="168171E5" w14:textId="77777777" w:rsidR="001C22F3" w:rsidRPr="00F41A3E" w:rsidRDefault="001C22F3" w:rsidP="00D04CF1">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Recommended reading</w:t>
      </w:r>
    </w:p>
    <w:p w14:paraId="7EFB29A4" w14:textId="77777777" w:rsidR="001C22F3" w:rsidRPr="00F41A3E" w:rsidRDefault="001C22F3" w:rsidP="00D04CF1">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Biggs, J. (1996). Assessing learning quality. </w:t>
      </w:r>
      <w:r w:rsidRPr="00F41A3E">
        <w:rPr>
          <w:rFonts w:ascii="Arial" w:hAnsi="Arial" w:cs="Arial"/>
          <w:i/>
          <w:color w:val="000000"/>
          <w:lang w:val="en-ZA"/>
        </w:rPr>
        <w:t xml:space="preserve">Assessment and Evaluation in Higher Education, 21 (1): 5 – 15. </w:t>
      </w:r>
    </w:p>
    <w:p w14:paraId="0479756A" w14:textId="18DF27C7" w:rsidR="001C22F3" w:rsidRPr="00F41A3E" w:rsidRDefault="001C22F3" w:rsidP="00D04CF1">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Gibbs, G. (1999). Using assessment to change the way students learn. In Brown, S. and </w:t>
      </w:r>
      <w:proofErr w:type="spellStart"/>
      <w:r w:rsidRPr="00F41A3E">
        <w:rPr>
          <w:rFonts w:ascii="Arial" w:hAnsi="Arial" w:cs="Arial"/>
          <w:color w:val="000000"/>
          <w:lang w:val="en-ZA"/>
        </w:rPr>
        <w:t>Glasner</w:t>
      </w:r>
      <w:proofErr w:type="spellEnd"/>
      <w:r w:rsidRPr="00F41A3E">
        <w:rPr>
          <w:rFonts w:ascii="Arial" w:hAnsi="Arial" w:cs="Arial"/>
          <w:color w:val="000000"/>
          <w:lang w:val="en-ZA"/>
        </w:rPr>
        <w:t>, A. (</w:t>
      </w:r>
      <w:r w:rsidR="00406AAA" w:rsidRPr="00F41A3E">
        <w:rPr>
          <w:rFonts w:ascii="Arial" w:hAnsi="Arial" w:cs="Arial"/>
          <w:color w:val="000000"/>
          <w:lang w:val="en-ZA"/>
        </w:rPr>
        <w:t>e</w:t>
      </w:r>
      <w:r w:rsidRPr="00F41A3E">
        <w:rPr>
          <w:rFonts w:ascii="Arial" w:hAnsi="Arial" w:cs="Arial"/>
          <w:color w:val="000000"/>
          <w:lang w:val="en-ZA"/>
        </w:rPr>
        <w:t xml:space="preserve">ds). </w:t>
      </w:r>
      <w:r w:rsidRPr="00F41A3E">
        <w:rPr>
          <w:rFonts w:ascii="Arial" w:hAnsi="Arial" w:cs="Arial"/>
          <w:i/>
          <w:color w:val="000000"/>
          <w:lang w:val="en-ZA"/>
        </w:rPr>
        <w:t>Assessment Matters in Higher Education</w:t>
      </w:r>
      <w:r w:rsidRPr="00F41A3E">
        <w:rPr>
          <w:rFonts w:ascii="Arial" w:hAnsi="Arial" w:cs="Arial"/>
          <w:color w:val="000000"/>
          <w:lang w:val="en-ZA"/>
        </w:rPr>
        <w:t xml:space="preserve">. Cambridge: SRHE.  </w:t>
      </w:r>
    </w:p>
    <w:p w14:paraId="429A084C" w14:textId="77777777" w:rsidR="001C22F3" w:rsidRPr="00F41A3E" w:rsidRDefault="001C22F3" w:rsidP="00D04CF1">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Lombardi, M and </w:t>
      </w:r>
      <w:proofErr w:type="spellStart"/>
      <w:r w:rsidRPr="00F41A3E">
        <w:rPr>
          <w:rFonts w:ascii="Arial" w:hAnsi="Arial" w:cs="Arial"/>
          <w:color w:val="000000"/>
          <w:lang w:val="en-ZA"/>
        </w:rPr>
        <w:t>Oblinger</w:t>
      </w:r>
      <w:proofErr w:type="spellEnd"/>
      <w:r w:rsidRPr="00F41A3E">
        <w:rPr>
          <w:rFonts w:ascii="Arial" w:hAnsi="Arial" w:cs="Arial"/>
          <w:color w:val="000000"/>
          <w:lang w:val="en-ZA"/>
        </w:rPr>
        <w:t>, D. (2007). Authentic learning for the 21st century. Educause Learning Initiative: Advancing Learning through the Innovative Application of Technology.</w:t>
      </w:r>
    </w:p>
    <w:p w14:paraId="2A3D2C91" w14:textId="77777777" w:rsidR="001C22F3" w:rsidRPr="00F41A3E" w:rsidRDefault="001C22F3" w:rsidP="00D04CF1">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Luckett, K and Sutherland., L. (2000). Assessment practices that improve teaching and learning. In Makoni, S. (Ed) </w:t>
      </w:r>
      <w:r w:rsidRPr="00F41A3E">
        <w:rPr>
          <w:rFonts w:ascii="Arial" w:hAnsi="Arial" w:cs="Arial"/>
          <w:i/>
          <w:color w:val="000000"/>
          <w:lang w:val="en-ZA"/>
        </w:rPr>
        <w:t>Improving Teaching and Learning in HE.</w:t>
      </w:r>
      <w:r w:rsidRPr="00F41A3E">
        <w:rPr>
          <w:rFonts w:ascii="Arial" w:hAnsi="Arial" w:cs="Arial"/>
          <w:color w:val="000000"/>
          <w:lang w:val="en-ZA"/>
        </w:rPr>
        <w:t xml:space="preserve"> Johannesburg: Wits University press/HERDSA. </w:t>
      </w:r>
    </w:p>
    <w:p w14:paraId="69BB921B" w14:textId="13286EDB" w:rsidR="001C22F3" w:rsidRPr="00F41A3E" w:rsidRDefault="001C22F3" w:rsidP="00D04CF1">
      <w:pPr>
        <w:autoSpaceDE w:val="0"/>
        <w:autoSpaceDN w:val="0"/>
        <w:adjustRightInd w:val="0"/>
        <w:spacing w:before="120" w:after="120"/>
        <w:jc w:val="both"/>
        <w:rPr>
          <w:rFonts w:ascii="Arial" w:hAnsi="Arial" w:cs="Arial"/>
          <w:bCs/>
          <w:lang w:val="en-ZA"/>
        </w:rPr>
      </w:pPr>
      <w:r w:rsidRPr="00F41A3E">
        <w:rPr>
          <w:rFonts w:ascii="Arial" w:hAnsi="Arial" w:cs="Arial"/>
          <w:bCs/>
          <w:lang w:val="en-ZA"/>
        </w:rPr>
        <w:t xml:space="preserve">Meyers, N., and </w:t>
      </w:r>
      <w:proofErr w:type="spellStart"/>
      <w:r w:rsidRPr="00F41A3E">
        <w:rPr>
          <w:rFonts w:ascii="Arial" w:hAnsi="Arial" w:cs="Arial"/>
          <w:bCs/>
          <w:lang w:val="en-ZA"/>
        </w:rPr>
        <w:t>Nulty</w:t>
      </w:r>
      <w:proofErr w:type="spellEnd"/>
      <w:r w:rsidRPr="00F41A3E">
        <w:rPr>
          <w:rFonts w:ascii="Arial" w:hAnsi="Arial" w:cs="Arial"/>
          <w:bCs/>
          <w:lang w:val="en-ZA"/>
        </w:rPr>
        <w:t>, D. (2009. How to use (five) curriculum design principles to align authentic learning environments, assessment, students’ approaches to</w:t>
      </w:r>
      <w:r w:rsidR="00406AAA" w:rsidRPr="00F41A3E">
        <w:rPr>
          <w:rFonts w:ascii="Arial" w:hAnsi="Arial" w:cs="Arial"/>
          <w:bCs/>
          <w:lang w:val="en-ZA"/>
        </w:rPr>
        <w:t xml:space="preserve"> </w:t>
      </w:r>
      <w:r w:rsidRPr="00F41A3E">
        <w:rPr>
          <w:rFonts w:ascii="Arial" w:hAnsi="Arial" w:cs="Arial"/>
          <w:bCs/>
          <w:lang w:val="en-ZA"/>
        </w:rPr>
        <w:t>thinking and learning outcomes.</w:t>
      </w:r>
      <w:r w:rsidRPr="00F41A3E">
        <w:rPr>
          <w:rFonts w:ascii="Arial" w:hAnsi="Arial" w:cs="Arial"/>
          <w:i/>
          <w:iCs/>
          <w:lang w:val="en-ZA"/>
        </w:rPr>
        <w:t xml:space="preserve"> </w:t>
      </w:r>
      <w:r w:rsidRPr="00F41A3E">
        <w:rPr>
          <w:rFonts w:ascii="Arial" w:hAnsi="Arial" w:cs="Arial"/>
          <w:bCs/>
          <w:i/>
          <w:iCs/>
          <w:lang w:val="en-ZA"/>
        </w:rPr>
        <w:t>Assessment &amp; Evaluation in Higher Education</w:t>
      </w:r>
      <w:r w:rsidR="00EC25B0" w:rsidRPr="00F41A3E">
        <w:rPr>
          <w:rFonts w:ascii="Arial" w:hAnsi="Arial" w:cs="Arial"/>
          <w:bCs/>
          <w:i/>
          <w:iCs/>
          <w:lang w:val="en-ZA"/>
        </w:rPr>
        <w:t xml:space="preserve"> </w:t>
      </w:r>
      <w:r w:rsidRPr="00F41A3E">
        <w:rPr>
          <w:rFonts w:ascii="Arial" w:hAnsi="Arial" w:cs="Arial"/>
          <w:bCs/>
          <w:lang w:val="en-ZA"/>
        </w:rPr>
        <w:t>Vol. 34 (5) 565–577</w:t>
      </w:r>
      <w:r w:rsidR="00EC25B0" w:rsidRPr="00F41A3E">
        <w:rPr>
          <w:rFonts w:ascii="Arial" w:hAnsi="Arial" w:cs="Arial"/>
          <w:bCs/>
          <w:lang w:val="en-ZA"/>
        </w:rPr>
        <w:t>.</w:t>
      </w:r>
    </w:p>
    <w:p w14:paraId="5BE112A3" w14:textId="11318048" w:rsidR="001C22F3" w:rsidRPr="00F41A3E" w:rsidRDefault="001C22F3" w:rsidP="00D04CF1">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Stevens, D and Levi, A. (2005). </w:t>
      </w:r>
      <w:r w:rsidRPr="00F41A3E">
        <w:rPr>
          <w:rFonts w:ascii="Arial" w:hAnsi="Arial" w:cs="Arial"/>
          <w:i/>
          <w:color w:val="000000"/>
          <w:lang w:val="en-ZA"/>
        </w:rPr>
        <w:t>Introduction to Rubrics</w:t>
      </w:r>
      <w:r w:rsidRPr="00F41A3E">
        <w:rPr>
          <w:rFonts w:ascii="Arial" w:hAnsi="Arial" w:cs="Arial"/>
          <w:color w:val="000000"/>
          <w:lang w:val="en-ZA"/>
        </w:rPr>
        <w:t>. Sterling: Stylus.</w:t>
      </w:r>
    </w:p>
    <w:p w14:paraId="3B8841A4" w14:textId="77777777" w:rsidR="001C22F3" w:rsidRPr="00F41A3E" w:rsidRDefault="001C22F3" w:rsidP="001C22F3">
      <w:pPr>
        <w:pStyle w:val="BodyText"/>
        <w:spacing w:after="57" w:line="258" w:lineRule="exact"/>
        <w:ind w:right="-993"/>
        <w:jc w:val="both"/>
        <w:rPr>
          <w:rFonts w:ascii="Arial" w:hAnsi="Arial"/>
          <w:b/>
          <w:sz w:val="28"/>
          <w:szCs w:val="28"/>
          <w:lang w:val="en-ZA"/>
        </w:rPr>
      </w:pPr>
    </w:p>
    <w:p w14:paraId="1CAEFD1C" w14:textId="3641E986" w:rsidR="00124D36" w:rsidRPr="00F41A3E" w:rsidRDefault="00124D36" w:rsidP="0089152D">
      <w:pPr>
        <w:pStyle w:val="BodyText"/>
        <w:numPr>
          <w:ilvl w:val="1"/>
          <w:numId w:val="29"/>
        </w:numPr>
        <w:spacing w:after="57" w:line="258" w:lineRule="exact"/>
        <w:ind w:left="431" w:right="-992" w:hanging="431"/>
        <w:jc w:val="both"/>
        <w:rPr>
          <w:rFonts w:ascii="Arial" w:hAnsi="Arial"/>
          <w:b/>
          <w:lang w:val="en-ZA"/>
        </w:rPr>
      </w:pPr>
      <w:r w:rsidRPr="00F41A3E">
        <w:rPr>
          <w:rFonts w:ascii="Arial" w:hAnsi="Arial"/>
          <w:b/>
          <w:lang w:val="en-ZA"/>
        </w:rPr>
        <w:t xml:space="preserve">Course </w:t>
      </w:r>
      <w:r w:rsidR="00FA1A1C" w:rsidRPr="00F41A3E">
        <w:rPr>
          <w:rFonts w:ascii="Arial" w:hAnsi="Arial"/>
          <w:b/>
          <w:lang w:val="en-ZA"/>
        </w:rPr>
        <w:t>2</w:t>
      </w:r>
      <w:r w:rsidRPr="00F41A3E">
        <w:rPr>
          <w:rFonts w:ascii="Arial" w:hAnsi="Arial"/>
          <w:b/>
          <w:lang w:val="en-ZA"/>
        </w:rPr>
        <w:t>: Co-Creating Curricula across Difference</w:t>
      </w:r>
      <w:r w:rsidR="00723AD3" w:rsidRPr="00F41A3E">
        <w:rPr>
          <w:rFonts w:ascii="Arial" w:hAnsi="Arial"/>
          <w:b/>
          <w:lang w:val="en-ZA"/>
        </w:rPr>
        <w:t xml:space="preserve"> (Towards a short course on critical compassionate citizenship)</w:t>
      </w:r>
    </w:p>
    <w:p w14:paraId="0030D146"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Course Overview</w:t>
      </w:r>
    </w:p>
    <w:p w14:paraId="6BD92373" w14:textId="130A94B7" w:rsidR="00124D36" w:rsidRPr="00F41A3E" w:rsidRDefault="00124D36" w:rsidP="00124D36">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The </w:t>
      </w:r>
      <w:proofErr w:type="spellStart"/>
      <w:r w:rsidRPr="00F41A3E">
        <w:rPr>
          <w:rFonts w:ascii="Arial" w:hAnsi="Arial" w:cs="Arial"/>
          <w:color w:val="000000"/>
          <w:lang w:val="en-ZA"/>
        </w:rPr>
        <w:t>Fallist</w:t>
      </w:r>
      <w:proofErr w:type="spellEnd"/>
      <w:r w:rsidRPr="00F41A3E">
        <w:rPr>
          <w:rFonts w:ascii="Arial" w:hAnsi="Arial" w:cs="Arial"/>
          <w:color w:val="000000"/>
          <w:lang w:val="en-ZA"/>
        </w:rPr>
        <w:t xml:space="preserve"> student movement called for the opening of the higher education space to involve multiple stakeholders in co-creating content and approaches to teaching and learning. Formal education reproduces existing social and economic inequalities, through failing to attend to what (</w:t>
      </w:r>
      <w:r w:rsidR="00EC25B0" w:rsidRPr="00F41A3E">
        <w:rPr>
          <w:rFonts w:ascii="Arial" w:hAnsi="Arial" w:cs="Arial"/>
          <w:color w:val="000000"/>
          <w:lang w:val="en-ZA"/>
        </w:rPr>
        <w:t>non-</w:t>
      </w:r>
      <w:r w:rsidRPr="00F41A3E">
        <w:rPr>
          <w:rFonts w:ascii="Arial" w:hAnsi="Arial" w:cs="Arial"/>
          <w:color w:val="000000"/>
          <w:lang w:val="en-ZA"/>
        </w:rPr>
        <w:t xml:space="preserve"> traditional) students need from their education and delivering in a way that is exclusive to these needs. Academia globally and </w:t>
      </w:r>
      <w:proofErr w:type="gramStart"/>
      <w:r w:rsidRPr="00F41A3E">
        <w:rPr>
          <w:rFonts w:ascii="Arial" w:hAnsi="Arial" w:cs="Arial"/>
          <w:color w:val="000000"/>
          <w:lang w:val="en-ZA"/>
        </w:rPr>
        <w:t>in particular in</w:t>
      </w:r>
      <w:proofErr w:type="gramEnd"/>
      <w:r w:rsidRPr="00F41A3E">
        <w:rPr>
          <w:rFonts w:ascii="Arial" w:hAnsi="Arial" w:cs="Arial"/>
          <w:color w:val="000000"/>
          <w:lang w:val="en-ZA"/>
        </w:rPr>
        <w:t xml:space="preserve"> South Africa is plagued with exclusionary academic discourse and practices that alienate students and staff alike </w:t>
      </w:r>
      <w:r w:rsidR="00107150" w:rsidRPr="00F41A3E">
        <w:rPr>
          <w:rFonts w:ascii="Arial" w:hAnsi="Arial" w:cs="Arial"/>
          <w:color w:val="000000"/>
          <w:lang w:val="en-ZA"/>
        </w:rPr>
        <w:t>(</w:t>
      </w:r>
      <w:proofErr w:type="spellStart"/>
      <w:r w:rsidR="00107150" w:rsidRPr="00F41A3E">
        <w:rPr>
          <w:rFonts w:ascii="Arial" w:hAnsi="Arial" w:cs="Arial"/>
          <w:color w:val="000000"/>
          <w:lang w:val="en-ZA"/>
        </w:rPr>
        <w:t>Soudien</w:t>
      </w:r>
      <w:proofErr w:type="spellEnd"/>
      <w:r w:rsidR="00107150" w:rsidRPr="00F41A3E">
        <w:rPr>
          <w:rFonts w:ascii="Arial" w:hAnsi="Arial" w:cs="Arial"/>
          <w:color w:val="000000"/>
          <w:lang w:val="en-ZA"/>
        </w:rPr>
        <w:t xml:space="preserve">, 2010; Badat, 2010) </w:t>
      </w:r>
      <w:r w:rsidRPr="00F41A3E">
        <w:rPr>
          <w:rFonts w:ascii="Arial" w:hAnsi="Arial" w:cs="Arial"/>
          <w:color w:val="000000"/>
          <w:lang w:val="en-ZA"/>
        </w:rPr>
        <w:t xml:space="preserve">– this is one of the problems that students </w:t>
      </w:r>
      <w:r w:rsidR="00107150" w:rsidRPr="00F41A3E">
        <w:rPr>
          <w:rFonts w:ascii="Arial" w:hAnsi="Arial" w:cs="Arial"/>
          <w:color w:val="000000"/>
          <w:lang w:val="en-ZA"/>
        </w:rPr>
        <w:t xml:space="preserve">have </w:t>
      </w:r>
      <w:r w:rsidRPr="00F41A3E">
        <w:rPr>
          <w:rFonts w:ascii="Arial" w:hAnsi="Arial" w:cs="Arial"/>
          <w:color w:val="000000"/>
          <w:lang w:val="en-ZA"/>
        </w:rPr>
        <w:t xml:space="preserve">identified in their calls for decolonising the curriculum. Students argue that if they are part of co-creating curricula then they </w:t>
      </w:r>
      <w:proofErr w:type="gramStart"/>
      <w:r w:rsidRPr="00F41A3E">
        <w:rPr>
          <w:rFonts w:ascii="Arial" w:hAnsi="Arial" w:cs="Arial"/>
          <w:color w:val="000000"/>
          <w:lang w:val="en-ZA"/>
        </w:rPr>
        <w:t>are able to</w:t>
      </w:r>
      <w:proofErr w:type="gramEnd"/>
      <w:r w:rsidRPr="00F41A3E">
        <w:rPr>
          <w:rFonts w:ascii="Arial" w:hAnsi="Arial" w:cs="Arial"/>
          <w:color w:val="000000"/>
          <w:lang w:val="en-ZA"/>
        </w:rPr>
        <w:t xml:space="preserve"> contribute to academic discourse in a way that makes it more meaningful to them.</w:t>
      </w:r>
    </w:p>
    <w:p w14:paraId="0431D563" w14:textId="23C01024" w:rsidR="00124D36" w:rsidRPr="00F41A3E" w:rsidRDefault="00124D36" w:rsidP="00124D36">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 xml:space="preserve">What does this mean for us? How can lecturers, students and the wider community within the clear power differentials </w:t>
      </w:r>
      <w:r w:rsidR="00B30FD7" w:rsidRPr="00F41A3E">
        <w:rPr>
          <w:rFonts w:ascii="Arial" w:hAnsi="Arial" w:cs="Arial"/>
          <w:color w:val="000000"/>
          <w:lang w:val="en-ZA"/>
        </w:rPr>
        <w:t xml:space="preserve">that characterise higher education institutions </w:t>
      </w:r>
      <w:r w:rsidRPr="00F41A3E">
        <w:rPr>
          <w:rFonts w:ascii="Arial" w:hAnsi="Arial" w:cs="Arial"/>
          <w:color w:val="000000"/>
          <w:lang w:val="en-ZA"/>
        </w:rPr>
        <w:t>work together to create something that is meaningful to all involved?</w:t>
      </w:r>
    </w:p>
    <w:p w14:paraId="06D3FA54" w14:textId="3B5681CD" w:rsidR="00124D36" w:rsidRPr="00F41A3E" w:rsidRDefault="00124D36" w:rsidP="00124D36">
      <w:pPr>
        <w:autoSpaceDE w:val="0"/>
        <w:autoSpaceDN w:val="0"/>
        <w:adjustRightInd w:val="0"/>
        <w:spacing w:before="120" w:after="120"/>
        <w:jc w:val="both"/>
        <w:rPr>
          <w:rFonts w:ascii="Arial" w:hAnsi="Arial" w:cs="Arial"/>
          <w:color w:val="000000"/>
          <w:lang w:val="en-ZA"/>
        </w:rPr>
      </w:pPr>
      <w:r w:rsidRPr="00F41A3E">
        <w:rPr>
          <w:rFonts w:ascii="Arial" w:hAnsi="Arial" w:cs="Arial"/>
          <w:color w:val="000000"/>
          <w:lang w:val="en-ZA"/>
        </w:rPr>
        <w:t>This short course aims to explore and facilitate methods and practices for co-creation between students, academics, academic developers, community engagement practitioners and other stakeholders in higher education. The objective of the course is to enhance the capacity for co-creation of curricula so that participants become comfortable with a dynamic, constantly changing and critical ‘living curriculum’. Underpinned by various theoretical approaches to co-creation such as Students as Partners (</w:t>
      </w:r>
      <w:proofErr w:type="spellStart"/>
      <w:r w:rsidRPr="00F41A3E">
        <w:rPr>
          <w:rFonts w:ascii="Arial" w:hAnsi="Arial" w:cs="Arial"/>
          <w:color w:val="000000"/>
          <w:lang w:val="en-ZA"/>
        </w:rPr>
        <w:t>Lubicz-Nawrocka</w:t>
      </w:r>
      <w:proofErr w:type="spellEnd"/>
      <w:r w:rsidRPr="00F41A3E">
        <w:rPr>
          <w:rFonts w:ascii="Arial" w:hAnsi="Arial" w:cs="Arial"/>
          <w:color w:val="000000"/>
          <w:lang w:val="en-ZA"/>
        </w:rPr>
        <w:t>, 2017)</w:t>
      </w:r>
      <w:r w:rsidR="00722870" w:rsidRPr="00F41A3E">
        <w:rPr>
          <w:rFonts w:ascii="Arial" w:hAnsi="Arial" w:cs="Arial"/>
          <w:color w:val="000000"/>
          <w:lang w:val="en-ZA"/>
        </w:rPr>
        <w:t>,</w:t>
      </w:r>
      <w:r w:rsidRPr="00F41A3E">
        <w:rPr>
          <w:rFonts w:ascii="Arial" w:hAnsi="Arial" w:cs="Arial"/>
          <w:color w:val="000000"/>
          <w:lang w:val="en-ZA"/>
        </w:rPr>
        <w:t xml:space="preserve"> Design Thinking (</w:t>
      </w:r>
      <w:proofErr w:type="spellStart"/>
      <w:r w:rsidRPr="00F41A3E">
        <w:rPr>
          <w:rFonts w:ascii="Arial" w:hAnsi="Arial" w:cs="Arial"/>
          <w:color w:val="000000"/>
          <w:lang w:val="en-ZA"/>
        </w:rPr>
        <w:t>Retegi</w:t>
      </w:r>
      <w:proofErr w:type="spellEnd"/>
      <w:r w:rsidRPr="00F41A3E">
        <w:rPr>
          <w:rFonts w:ascii="Arial" w:hAnsi="Arial" w:cs="Arial"/>
          <w:color w:val="000000"/>
          <w:lang w:val="en-ZA"/>
        </w:rPr>
        <w:t xml:space="preserve"> et al, 2019) and Critical Pedagogy (Freire, 1972/2005; </w:t>
      </w:r>
      <w:r w:rsidR="00817F9B" w:rsidRPr="00F41A3E">
        <w:rPr>
          <w:rFonts w:ascii="Arial" w:hAnsi="Arial" w:cs="Arial"/>
          <w:color w:val="000000"/>
          <w:lang w:val="en-ZA"/>
        </w:rPr>
        <w:t>H</w:t>
      </w:r>
      <w:r w:rsidRPr="00F41A3E">
        <w:rPr>
          <w:rFonts w:ascii="Arial" w:hAnsi="Arial" w:cs="Arial"/>
          <w:color w:val="000000"/>
          <w:lang w:val="en-ZA"/>
        </w:rPr>
        <w:t xml:space="preserve">ooks, 1994) we argue for a liberated education system to offer students the opportunity to develop their ideas and realize their abilities as active subjects in changing the world around them. How would one go about creating such spaces? How can we engage in participatory/dialogical pedagogies that actively seek to rupture these prevailing structures which marginalise some and </w:t>
      </w:r>
      <w:r w:rsidR="00456DD9" w:rsidRPr="00F41A3E">
        <w:rPr>
          <w:rFonts w:ascii="Arial" w:hAnsi="Arial" w:cs="Arial"/>
          <w:color w:val="000000"/>
          <w:lang w:val="en-ZA"/>
        </w:rPr>
        <w:t xml:space="preserve">privilege/ </w:t>
      </w:r>
      <w:r w:rsidRPr="00F41A3E">
        <w:rPr>
          <w:rFonts w:ascii="Arial" w:hAnsi="Arial" w:cs="Arial"/>
          <w:color w:val="000000"/>
          <w:lang w:val="en-ZA"/>
        </w:rPr>
        <w:t>buoy others?</w:t>
      </w:r>
    </w:p>
    <w:p w14:paraId="0D37274F" w14:textId="77777777" w:rsidR="00124D36" w:rsidRPr="00F41A3E" w:rsidRDefault="00124D36" w:rsidP="00124D36">
      <w:pPr>
        <w:autoSpaceDE w:val="0"/>
        <w:autoSpaceDN w:val="0"/>
        <w:adjustRightInd w:val="0"/>
        <w:spacing w:before="120" w:after="120"/>
        <w:jc w:val="both"/>
        <w:rPr>
          <w:rFonts w:ascii="Arial" w:hAnsi="Arial" w:cs="Arial"/>
          <w:color w:val="000000"/>
          <w:sz w:val="22"/>
          <w:szCs w:val="22"/>
          <w:lang w:val="en-ZA"/>
        </w:rPr>
      </w:pPr>
    </w:p>
    <w:p w14:paraId="17EBBD6B"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Course objective</w:t>
      </w:r>
    </w:p>
    <w:p w14:paraId="49CE82CB" w14:textId="77777777" w:rsidR="00124D36" w:rsidRPr="00F41A3E" w:rsidRDefault="00124D36" w:rsidP="00124D36">
      <w:pPr>
        <w:jc w:val="both"/>
        <w:rPr>
          <w:rFonts w:ascii="Arial" w:hAnsi="Arial" w:cs="Arial"/>
          <w:lang w:val="en-ZA"/>
        </w:rPr>
      </w:pPr>
      <w:r w:rsidRPr="00F41A3E">
        <w:rPr>
          <w:rFonts w:ascii="Arial" w:hAnsi="Arial" w:cs="Arial"/>
          <w:lang w:val="en-ZA"/>
        </w:rPr>
        <w:t>The objective of this course is to explore participatory forms of engagement by addressing the following questions:</w:t>
      </w:r>
    </w:p>
    <w:p w14:paraId="127C862F" w14:textId="77777777" w:rsidR="00124D36" w:rsidRPr="00F41A3E" w:rsidRDefault="00124D36" w:rsidP="00124D36">
      <w:pPr>
        <w:jc w:val="both"/>
        <w:rPr>
          <w:rFonts w:ascii="Arial" w:hAnsi="Arial" w:cs="Arial"/>
          <w:lang w:val="en-ZA"/>
        </w:rPr>
      </w:pPr>
    </w:p>
    <w:p w14:paraId="4E3463C8" w14:textId="1B24F897" w:rsidR="00124D36" w:rsidRPr="00F41A3E" w:rsidRDefault="00124D36" w:rsidP="00124D36">
      <w:pPr>
        <w:numPr>
          <w:ilvl w:val="0"/>
          <w:numId w:val="32"/>
        </w:numPr>
        <w:ind w:left="357" w:hanging="357"/>
        <w:jc w:val="both"/>
        <w:rPr>
          <w:rFonts w:ascii="Arial" w:hAnsi="Arial" w:cs="Arial"/>
          <w:lang w:val="en-ZA"/>
        </w:rPr>
      </w:pPr>
      <w:r w:rsidRPr="00F41A3E">
        <w:rPr>
          <w:rFonts w:ascii="Arial" w:hAnsi="Arial" w:cs="Arial"/>
          <w:lang w:val="en-ZA"/>
        </w:rPr>
        <w:t xml:space="preserve">What barriers </w:t>
      </w:r>
      <w:r w:rsidR="001251CD" w:rsidRPr="00F41A3E">
        <w:rPr>
          <w:rFonts w:ascii="Arial" w:hAnsi="Arial" w:cs="Arial"/>
          <w:lang w:val="en-ZA"/>
        </w:rPr>
        <w:t xml:space="preserve">are there </w:t>
      </w:r>
      <w:r w:rsidRPr="00F41A3E">
        <w:rPr>
          <w:rFonts w:ascii="Arial" w:hAnsi="Arial" w:cs="Arial"/>
          <w:lang w:val="en-ZA"/>
        </w:rPr>
        <w:t xml:space="preserve">to co-creation </w:t>
      </w:r>
      <w:r w:rsidR="001251CD" w:rsidRPr="00F41A3E">
        <w:rPr>
          <w:rFonts w:ascii="Arial" w:hAnsi="Arial" w:cs="Arial"/>
          <w:lang w:val="en-ZA"/>
        </w:rPr>
        <w:t xml:space="preserve">amongst </w:t>
      </w:r>
      <w:r w:rsidRPr="00F41A3E">
        <w:rPr>
          <w:rFonts w:ascii="Arial" w:hAnsi="Arial" w:cs="Arial"/>
          <w:lang w:val="en-ZA"/>
        </w:rPr>
        <w:t>different stakeholders in unequal power situations? How are they set up?</w:t>
      </w:r>
    </w:p>
    <w:p w14:paraId="4AE4DE06" w14:textId="77777777" w:rsidR="00124D36" w:rsidRPr="00F41A3E" w:rsidRDefault="00124D36" w:rsidP="00124D36">
      <w:pPr>
        <w:numPr>
          <w:ilvl w:val="0"/>
          <w:numId w:val="32"/>
        </w:numPr>
        <w:ind w:left="357" w:hanging="357"/>
        <w:jc w:val="both"/>
        <w:rPr>
          <w:rFonts w:ascii="Arial" w:hAnsi="Arial" w:cs="Arial"/>
          <w:lang w:val="en-ZA"/>
        </w:rPr>
      </w:pPr>
      <w:r w:rsidRPr="00F41A3E">
        <w:rPr>
          <w:rFonts w:ascii="Arial" w:hAnsi="Arial" w:cs="Arial"/>
          <w:lang w:val="en-ZA"/>
        </w:rPr>
        <w:t>What can we do to make our co-creation spaces more equal and democratic?</w:t>
      </w:r>
    </w:p>
    <w:p w14:paraId="49267B5F" w14:textId="77777777" w:rsidR="00124D36" w:rsidRPr="00F41A3E" w:rsidRDefault="00124D36" w:rsidP="00124D36">
      <w:pPr>
        <w:numPr>
          <w:ilvl w:val="0"/>
          <w:numId w:val="32"/>
        </w:numPr>
        <w:ind w:left="357" w:hanging="357"/>
        <w:jc w:val="both"/>
        <w:rPr>
          <w:rFonts w:ascii="Arial" w:hAnsi="Arial" w:cs="Arial"/>
          <w:lang w:val="en-ZA"/>
        </w:rPr>
      </w:pPr>
      <w:r w:rsidRPr="00F41A3E">
        <w:rPr>
          <w:rFonts w:ascii="Arial" w:hAnsi="Arial" w:cs="Arial"/>
          <w:lang w:val="en-ZA"/>
        </w:rPr>
        <w:t>How do we unlearn/dismantle hegemonic structures in ourselves?</w:t>
      </w:r>
    </w:p>
    <w:p w14:paraId="6457DAA1" w14:textId="77777777" w:rsidR="00124D36" w:rsidRPr="00F41A3E" w:rsidRDefault="00124D36" w:rsidP="00124D36">
      <w:pPr>
        <w:numPr>
          <w:ilvl w:val="0"/>
          <w:numId w:val="32"/>
        </w:numPr>
        <w:ind w:left="357" w:hanging="357"/>
        <w:jc w:val="both"/>
        <w:rPr>
          <w:rFonts w:ascii="Arial" w:hAnsi="Arial" w:cs="Arial"/>
          <w:lang w:val="en-ZA"/>
        </w:rPr>
      </w:pPr>
      <w:r w:rsidRPr="00F41A3E">
        <w:rPr>
          <w:rFonts w:ascii="Arial" w:hAnsi="Arial" w:cs="Arial"/>
          <w:lang w:val="en-ZA"/>
        </w:rPr>
        <w:t>What would this approach require to move us forward?</w:t>
      </w:r>
    </w:p>
    <w:p w14:paraId="196B3AA4" w14:textId="77777777" w:rsidR="00124D36" w:rsidRPr="00F41A3E" w:rsidRDefault="00124D36" w:rsidP="00124D36">
      <w:pPr>
        <w:jc w:val="both"/>
        <w:rPr>
          <w:rFonts w:ascii="Arial" w:hAnsi="Arial" w:cs="Arial"/>
          <w:lang w:val="en-ZA"/>
        </w:rPr>
      </w:pPr>
    </w:p>
    <w:p w14:paraId="41B56B7D" w14:textId="059A1104" w:rsidR="00124D36" w:rsidRPr="00F41A3E" w:rsidRDefault="00124D36" w:rsidP="00124D36">
      <w:pPr>
        <w:jc w:val="both"/>
        <w:rPr>
          <w:rFonts w:ascii="Arial" w:hAnsi="Arial" w:cs="Arial"/>
          <w:lang w:val="en-ZA"/>
        </w:rPr>
      </w:pPr>
      <w:r w:rsidRPr="00F41A3E">
        <w:rPr>
          <w:rFonts w:ascii="Arial" w:hAnsi="Arial" w:cs="Arial"/>
          <w:lang w:val="en-ZA"/>
        </w:rPr>
        <w:t xml:space="preserve">Decolonising pedagogies call for disrupting colonial power by first acknowledging its structures and impact </w:t>
      </w:r>
      <w:r w:rsidR="001251CD" w:rsidRPr="00F41A3E">
        <w:rPr>
          <w:rFonts w:ascii="Arial" w:hAnsi="Arial" w:cs="Arial"/>
          <w:lang w:val="en-ZA"/>
        </w:rPr>
        <w:t xml:space="preserve">on </w:t>
      </w:r>
      <w:r w:rsidRPr="00F41A3E">
        <w:rPr>
          <w:rFonts w:ascii="Arial" w:hAnsi="Arial" w:cs="Arial"/>
          <w:lang w:val="en-ZA"/>
        </w:rPr>
        <w:t>practices and processes (</w:t>
      </w:r>
      <w:proofErr w:type="spellStart"/>
      <w:r w:rsidRPr="00F41A3E">
        <w:rPr>
          <w:rFonts w:ascii="Arial" w:hAnsi="Arial" w:cs="Arial"/>
          <w:lang w:val="en-ZA"/>
        </w:rPr>
        <w:t>Iseke</w:t>
      </w:r>
      <w:proofErr w:type="spellEnd"/>
      <w:r w:rsidRPr="00F41A3E">
        <w:rPr>
          <w:rFonts w:ascii="Arial" w:hAnsi="Arial" w:cs="Arial"/>
          <w:lang w:val="en-ZA"/>
        </w:rPr>
        <w:t xml:space="preserve">-Barnes 2008, </w:t>
      </w:r>
      <w:proofErr w:type="spellStart"/>
      <w:r w:rsidRPr="00F41A3E">
        <w:rPr>
          <w:rFonts w:ascii="Arial" w:hAnsi="Arial" w:cs="Arial"/>
          <w:lang w:val="en-ZA"/>
        </w:rPr>
        <w:t>Kanu</w:t>
      </w:r>
      <w:proofErr w:type="spellEnd"/>
      <w:r w:rsidRPr="00F41A3E">
        <w:rPr>
          <w:rFonts w:ascii="Arial" w:hAnsi="Arial" w:cs="Arial"/>
          <w:lang w:val="en-ZA"/>
        </w:rPr>
        <w:t xml:space="preserve"> 2011). Drawing from adult / popular education, our experience with interracial dialogue and storytelling work, liberating structures (</w:t>
      </w:r>
      <w:hyperlink r:id="rId14" w:history="1">
        <w:r w:rsidR="004B51BA" w:rsidRPr="00F41A3E">
          <w:rPr>
            <w:rStyle w:val="Hyperlink"/>
            <w:rFonts w:ascii="Arial" w:hAnsi="Arial" w:cs="Arial"/>
            <w:lang w:val="en-ZA"/>
          </w:rPr>
          <w:t>http://www.liberatingstructures.com/</w:t>
        </w:r>
      </w:hyperlink>
      <w:r w:rsidRPr="00F41A3E">
        <w:rPr>
          <w:rFonts w:ascii="Arial" w:hAnsi="Arial" w:cs="Arial"/>
          <w:lang w:val="en-ZA"/>
        </w:rPr>
        <w:t>)</w:t>
      </w:r>
      <w:r w:rsidR="004B51BA" w:rsidRPr="00F41A3E">
        <w:rPr>
          <w:rFonts w:ascii="Arial" w:hAnsi="Arial" w:cs="Arial"/>
          <w:lang w:val="en-ZA"/>
        </w:rPr>
        <w:t xml:space="preserve"> </w:t>
      </w:r>
      <w:r w:rsidRPr="00F41A3E">
        <w:rPr>
          <w:rFonts w:ascii="Arial" w:hAnsi="Arial" w:cs="Arial"/>
          <w:lang w:val="en-ZA"/>
        </w:rPr>
        <w:t xml:space="preserve">and Time To Think (Kline, 1999) facilitation techniques, we are offering this short course aimed at experimenting with and developing processes for facilitating curriculum co-creation, </w:t>
      </w:r>
      <w:r w:rsidRPr="00F41A3E">
        <w:rPr>
          <w:rFonts w:ascii="Arial" w:hAnsi="Arial" w:cs="Arial"/>
          <w:lang w:val="en-ZA"/>
        </w:rPr>
        <w:lastRenderedPageBreak/>
        <w:t xml:space="preserve">by allowing us to engage in dialogue about </w:t>
      </w:r>
      <w:r w:rsidR="004B51BA" w:rsidRPr="00F41A3E">
        <w:rPr>
          <w:rFonts w:ascii="Arial" w:hAnsi="Arial" w:cs="Arial"/>
          <w:lang w:val="en-ZA"/>
        </w:rPr>
        <w:t xml:space="preserve">institutional </w:t>
      </w:r>
      <w:r w:rsidRPr="00F41A3E">
        <w:rPr>
          <w:rFonts w:ascii="Arial" w:hAnsi="Arial" w:cs="Arial"/>
          <w:lang w:val="en-ZA"/>
        </w:rPr>
        <w:t xml:space="preserve">power structures, </w:t>
      </w:r>
      <w:r w:rsidR="003D1E94" w:rsidRPr="00F41A3E">
        <w:rPr>
          <w:rFonts w:ascii="Arial" w:hAnsi="Arial" w:cs="Arial"/>
          <w:lang w:val="en-ZA"/>
        </w:rPr>
        <w:t xml:space="preserve">and </w:t>
      </w:r>
      <w:r w:rsidRPr="00F41A3E">
        <w:rPr>
          <w:rFonts w:ascii="Arial" w:hAnsi="Arial" w:cs="Arial"/>
          <w:lang w:val="en-ZA"/>
        </w:rPr>
        <w:t>colonisation and find ways to deconstruct them and understand them better.</w:t>
      </w:r>
    </w:p>
    <w:p w14:paraId="67E95FF1" w14:textId="77777777" w:rsidR="00124D36" w:rsidRPr="00F41A3E" w:rsidRDefault="00124D36" w:rsidP="00124D36">
      <w:pPr>
        <w:autoSpaceDE w:val="0"/>
        <w:autoSpaceDN w:val="0"/>
        <w:adjustRightInd w:val="0"/>
        <w:spacing w:before="120" w:after="120"/>
        <w:jc w:val="both"/>
        <w:rPr>
          <w:rFonts w:ascii="Arial" w:hAnsi="Arial" w:cs="Arial"/>
          <w:color w:val="000000"/>
          <w:sz w:val="22"/>
          <w:szCs w:val="22"/>
          <w:lang w:val="en-ZA"/>
        </w:rPr>
      </w:pPr>
    </w:p>
    <w:p w14:paraId="7F128FF7"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Who should attend this course?</w:t>
      </w:r>
    </w:p>
    <w:p w14:paraId="0629FAC2" w14:textId="77777777" w:rsidR="00124D36" w:rsidRPr="00F41A3E" w:rsidRDefault="00124D36" w:rsidP="00124D36">
      <w:pPr>
        <w:spacing w:before="120" w:after="120"/>
        <w:jc w:val="both"/>
        <w:rPr>
          <w:rFonts w:ascii="Arial" w:hAnsi="Arial" w:cs="Arial"/>
          <w:lang w:val="en-ZA"/>
        </w:rPr>
      </w:pPr>
      <w:r w:rsidRPr="00F41A3E">
        <w:rPr>
          <w:rFonts w:ascii="Arial" w:hAnsi="Arial" w:cs="Arial"/>
          <w:lang w:val="en-ZA"/>
        </w:rPr>
        <w:t>We invite academics/academic developers from all institutions to enrol in this course along with a student/teaching assistant/tutor/mentor of theirs (or any other co-creation partner), so that the process of co-creation can be transferred into their own teaching and learning practice. The registration fee includes one student per academic.</w:t>
      </w:r>
    </w:p>
    <w:p w14:paraId="13859A0E"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Convenors and Co-facilitators</w:t>
      </w:r>
    </w:p>
    <w:p w14:paraId="0773B9B2" w14:textId="487B05F6" w:rsidR="00124D36" w:rsidRPr="00F41A3E" w:rsidRDefault="00124D36" w:rsidP="00124D36">
      <w:pPr>
        <w:spacing w:before="120" w:after="120"/>
        <w:jc w:val="both"/>
        <w:rPr>
          <w:rFonts w:ascii="Arial" w:eastAsia="Arial" w:hAnsi="Arial" w:cs="Arial"/>
          <w:lang w:val="en-ZA"/>
        </w:rPr>
      </w:pPr>
      <w:r w:rsidRPr="00F41A3E">
        <w:rPr>
          <w:rFonts w:ascii="Arial" w:eastAsia="Arial" w:hAnsi="Arial" w:cs="Arial"/>
          <w:b/>
          <w:lang w:val="en-ZA"/>
        </w:rPr>
        <w:t>Convenors:</w:t>
      </w:r>
      <w:r w:rsidRPr="00F41A3E">
        <w:rPr>
          <w:rFonts w:ascii="Arial" w:eastAsia="Arial" w:hAnsi="Arial" w:cs="Arial"/>
          <w:lang w:val="en-ZA"/>
        </w:rPr>
        <w:t xml:space="preserve"> Xena Cupido </w:t>
      </w:r>
      <w:r w:rsidR="003D1E94" w:rsidRPr="00F41A3E">
        <w:rPr>
          <w:rFonts w:ascii="Arial" w:eastAsia="Arial" w:hAnsi="Arial" w:cs="Arial"/>
          <w:lang w:val="en-ZA"/>
        </w:rPr>
        <w:t>(</w:t>
      </w:r>
      <w:proofErr w:type="spellStart"/>
      <w:r w:rsidRPr="00F41A3E">
        <w:rPr>
          <w:rFonts w:ascii="Arial" w:eastAsia="Arial" w:hAnsi="Arial" w:cs="Arial"/>
          <w:lang w:val="en-ZA"/>
        </w:rPr>
        <w:t>Fundani</w:t>
      </w:r>
      <w:proofErr w:type="spellEnd"/>
      <w:r w:rsidRPr="00F41A3E">
        <w:rPr>
          <w:rFonts w:ascii="Arial" w:eastAsia="Arial" w:hAnsi="Arial" w:cs="Arial"/>
          <w:lang w:val="en-ZA"/>
        </w:rPr>
        <w:t xml:space="preserve"> CPUT</w:t>
      </w:r>
      <w:r w:rsidR="003D1E94" w:rsidRPr="00F41A3E">
        <w:rPr>
          <w:rFonts w:ascii="Arial" w:eastAsia="Arial" w:hAnsi="Arial" w:cs="Arial"/>
          <w:lang w:val="en-ZA"/>
        </w:rPr>
        <w:t>),</w:t>
      </w:r>
      <w:r w:rsidRPr="00F41A3E">
        <w:rPr>
          <w:rFonts w:ascii="Arial" w:eastAsia="Arial" w:hAnsi="Arial" w:cs="Arial"/>
          <w:lang w:val="en-ZA"/>
        </w:rPr>
        <w:t xml:space="preserve"> and Daniela </w:t>
      </w:r>
      <w:proofErr w:type="spellStart"/>
      <w:r w:rsidRPr="00F41A3E">
        <w:rPr>
          <w:rFonts w:ascii="Arial" w:eastAsia="Arial" w:hAnsi="Arial" w:cs="Arial"/>
          <w:lang w:val="en-ZA"/>
        </w:rPr>
        <w:t>Gachag</w:t>
      </w:r>
      <w:r w:rsidR="003D1E94" w:rsidRPr="00F41A3E">
        <w:rPr>
          <w:rFonts w:ascii="Arial" w:eastAsia="Arial" w:hAnsi="Arial" w:cs="Arial"/>
          <w:lang w:val="en-ZA"/>
        </w:rPr>
        <w:t>o</w:t>
      </w:r>
      <w:proofErr w:type="spellEnd"/>
      <w:r w:rsidRPr="00F41A3E">
        <w:rPr>
          <w:rFonts w:ascii="Arial" w:eastAsia="Arial" w:hAnsi="Arial" w:cs="Arial"/>
          <w:lang w:val="en-ZA"/>
        </w:rPr>
        <w:t xml:space="preserve"> </w:t>
      </w:r>
      <w:r w:rsidR="003D1E94" w:rsidRPr="00F41A3E">
        <w:rPr>
          <w:rFonts w:ascii="Arial" w:eastAsia="Arial" w:hAnsi="Arial" w:cs="Arial"/>
          <w:lang w:val="en-ZA"/>
        </w:rPr>
        <w:t>(</w:t>
      </w:r>
      <w:r w:rsidRPr="00F41A3E">
        <w:rPr>
          <w:rFonts w:ascii="Arial" w:eastAsia="Arial" w:hAnsi="Arial" w:cs="Arial"/>
          <w:lang w:val="en-ZA"/>
        </w:rPr>
        <w:t>CIET CPUT</w:t>
      </w:r>
      <w:r w:rsidR="003D1E94" w:rsidRPr="00F41A3E">
        <w:rPr>
          <w:rFonts w:ascii="Arial" w:eastAsia="Arial" w:hAnsi="Arial" w:cs="Arial"/>
          <w:lang w:val="en-ZA"/>
        </w:rPr>
        <w:t>).</w:t>
      </w:r>
    </w:p>
    <w:p w14:paraId="7DA79463" w14:textId="295EF302" w:rsidR="00124D36" w:rsidRPr="00F41A3E" w:rsidRDefault="00124D36" w:rsidP="00124D36">
      <w:pPr>
        <w:rPr>
          <w:lang w:val="en-ZA"/>
        </w:rPr>
      </w:pPr>
      <w:r w:rsidRPr="00F41A3E">
        <w:rPr>
          <w:rFonts w:ascii="Arial" w:eastAsia="Arial" w:hAnsi="Arial" w:cs="Arial"/>
          <w:b/>
          <w:lang w:val="en-ZA"/>
        </w:rPr>
        <w:t xml:space="preserve">Co-facilitators: </w:t>
      </w:r>
      <w:r w:rsidRPr="00F41A3E">
        <w:rPr>
          <w:rFonts w:ascii="Arial" w:hAnsi="Arial" w:cs="Arial"/>
          <w:lang w:val="en-ZA"/>
        </w:rPr>
        <w:t xml:space="preserve">Asanda </w:t>
      </w:r>
      <w:proofErr w:type="spellStart"/>
      <w:r w:rsidRPr="00F41A3E">
        <w:rPr>
          <w:rFonts w:ascii="Arial" w:hAnsi="Arial" w:cs="Arial"/>
          <w:lang w:val="en-ZA"/>
        </w:rPr>
        <w:t>Ngoasheng</w:t>
      </w:r>
      <w:proofErr w:type="spellEnd"/>
      <w:r w:rsidRPr="00F41A3E">
        <w:rPr>
          <w:rFonts w:ascii="Arial" w:hAnsi="Arial" w:cs="Arial"/>
          <w:lang w:val="en-ZA"/>
        </w:rPr>
        <w:t xml:space="preserve"> (independent academic), </w:t>
      </w:r>
      <w:proofErr w:type="spellStart"/>
      <w:r w:rsidRPr="00F41A3E">
        <w:rPr>
          <w:rFonts w:ascii="Arial" w:hAnsi="Arial" w:cs="Arial"/>
          <w:lang w:val="en-ZA"/>
        </w:rPr>
        <w:t>Su</w:t>
      </w:r>
      <w:proofErr w:type="spellEnd"/>
      <w:r w:rsidRPr="00F41A3E">
        <w:rPr>
          <w:rFonts w:ascii="Arial" w:hAnsi="Arial" w:cs="Arial"/>
          <w:lang w:val="en-ZA"/>
        </w:rPr>
        <w:t xml:space="preserve"> Pather (UWC), Janice McMillan (UCT), </w:t>
      </w:r>
      <w:proofErr w:type="spellStart"/>
      <w:r w:rsidRPr="00F41A3E">
        <w:rPr>
          <w:rFonts w:ascii="Arial" w:hAnsi="Arial" w:cs="Arial"/>
          <w:lang w:val="en-ZA"/>
        </w:rPr>
        <w:t>Yolisa</w:t>
      </w:r>
      <w:proofErr w:type="spellEnd"/>
      <w:r w:rsidRPr="00F41A3E">
        <w:rPr>
          <w:rFonts w:ascii="Arial" w:hAnsi="Arial" w:cs="Arial"/>
          <w:lang w:val="en-ZA"/>
        </w:rPr>
        <w:t xml:space="preserve"> </w:t>
      </w:r>
      <w:proofErr w:type="spellStart"/>
      <w:r w:rsidRPr="00F41A3E">
        <w:rPr>
          <w:rFonts w:ascii="Arial" w:hAnsi="Arial" w:cs="Arial"/>
          <w:lang w:val="en-ZA"/>
        </w:rPr>
        <w:t>Mbekela</w:t>
      </w:r>
      <w:proofErr w:type="spellEnd"/>
      <w:r w:rsidRPr="00F41A3E">
        <w:rPr>
          <w:rFonts w:ascii="Arial" w:hAnsi="Arial" w:cs="Arial"/>
          <w:lang w:val="en-ZA"/>
        </w:rPr>
        <w:t xml:space="preserve"> (CPUT)</w:t>
      </w:r>
      <w:r w:rsidR="00BA6CA6" w:rsidRPr="00F41A3E">
        <w:rPr>
          <w:rFonts w:ascii="Arial" w:hAnsi="Arial" w:cs="Arial"/>
          <w:lang w:val="en-ZA"/>
        </w:rPr>
        <w:t xml:space="preserve">, and </w:t>
      </w:r>
      <w:proofErr w:type="spellStart"/>
      <w:r w:rsidR="00E7628A" w:rsidRPr="00F41A3E">
        <w:rPr>
          <w:rFonts w:ascii="Arial" w:hAnsi="Arial" w:cs="Arial"/>
          <w:lang w:val="en-ZA"/>
        </w:rPr>
        <w:t>Seun</w:t>
      </w:r>
      <w:proofErr w:type="spellEnd"/>
      <w:r w:rsidR="00E7628A" w:rsidRPr="00F41A3E">
        <w:rPr>
          <w:rFonts w:ascii="Arial" w:hAnsi="Arial" w:cs="Arial"/>
          <w:lang w:val="en-ZA"/>
        </w:rPr>
        <w:t xml:space="preserve"> Oyekola (CPUT)</w:t>
      </w:r>
      <w:r w:rsidR="003D1E94" w:rsidRPr="00F41A3E">
        <w:rPr>
          <w:rFonts w:ascii="Arial" w:hAnsi="Arial" w:cs="Arial"/>
          <w:lang w:val="en-ZA"/>
        </w:rPr>
        <w:t>.</w:t>
      </w:r>
    </w:p>
    <w:p w14:paraId="20F4990C" w14:textId="77777777" w:rsidR="00124D36" w:rsidRPr="00F41A3E" w:rsidRDefault="00124D36" w:rsidP="00124D36">
      <w:pPr>
        <w:spacing w:before="120" w:after="120"/>
        <w:jc w:val="both"/>
        <w:rPr>
          <w:rFonts w:ascii="Arial" w:eastAsia="Arial" w:hAnsi="Arial" w:cs="Arial"/>
          <w:lang w:val="en-ZA"/>
        </w:rPr>
      </w:pPr>
    </w:p>
    <w:p w14:paraId="62A0173B"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Course Structure and Dates</w:t>
      </w:r>
    </w:p>
    <w:p w14:paraId="32A82347" w14:textId="263CAB87" w:rsidR="00124D36" w:rsidRPr="00F41A3E" w:rsidRDefault="00124D36" w:rsidP="00124D36">
      <w:pPr>
        <w:spacing w:before="120" w:after="120"/>
        <w:jc w:val="both"/>
        <w:rPr>
          <w:rFonts w:ascii="Arial" w:hAnsi="Arial" w:cs="Arial"/>
          <w:lang w:val="en-ZA"/>
        </w:rPr>
      </w:pPr>
      <w:r w:rsidRPr="00F41A3E">
        <w:rPr>
          <w:rFonts w:ascii="Arial" w:hAnsi="Arial" w:cs="Arial"/>
          <w:lang w:val="en-ZA"/>
        </w:rPr>
        <w:t xml:space="preserve">The course will be offered in a blended format: </w:t>
      </w:r>
      <w:r w:rsidR="003D1E94" w:rsidRPr="00F41A3E">
        <w:rPr>
          <w:rFonts w:ascii="Arial" w:hAnsi="Arial" w:cs="Arial"/>
          <w:lang w:val="en-ZA"/>
        </w:rPr>
        <w:t xml:space="preserve">There is a </w:t>
      </w:r>
      <w:r w:rsidRPr="00F41A3E">
        <w:rPr>
          <w:rFonts w:ascii="Arial" w:hAnsi="Arial" w:cs="Arial"/>
          <w:lang w:val="en-ZA"/>
        </w:rPr>
        <w:t>2-week pre-course phase (1 online meeting to prepare for the short course) and 3 full days over the course of five-week</w:t>
      </w:r>
      <w:r w:rsidR="002B34CD" w:rsidRPr="00F41A3E">
        <w:rPr>
          <w:rFonts w:ascii="Arial" w:hAnsi="Arial" w:cs="Arial"/>
          <w:lang w:val="en-ZA"/>
        </w:rPr>
        <w:t>s</w:t>
      </w:r>
      <w:r w:rsidRPr="00F41A3E">
        <w:rPr>
          <w:rFonts w:ascii="Arial" w:hAnsi="Arial" w:cs="Arial"/>
          <w:lang w:val="en-ZA"/>
        </w:rPr>
        <w:t xml:space="preserve"> with independent/online activities in between the face</w:t>
      </w:r>
      <w:r w:rsidR="002B34CD" w:rsidRPr="00F41A3E">
        <w:rPr>
          <w:rFonts w:ascii="Arial" w:hAnsi="Arial" w:cs="Arial"/>
          <w:lang w:val="en-ZA"/>
        </w:rPr>
        <w:t>-</w:t>
      </w:r>
      <w:r w:rsidRPr="00F41A3E">
        <w:rPr>
          <w:rFonts w:ascii="Arial" w:hAnsi="Arial" w:cs="Arial"/>
          <w:lang w:val="en-ZA"/>
        </w:rPr>
        <w:t>to</w:t>
      </w:r>
      <w:r w:rsidR="002B34CD" w:rsidRPr="00F41A3E">
        <w:rPr>
          <w:rFonts w:ascii="Arial" w:hAnsi="Arial" w:cs="Arial"/>
          <w:lang w:val="en-ZA"/>
        </w:rPr>
        <w:t>-</w:t>
      </w:r>
      <w:r w:rsidRPr="00F41A3E">
        <w:rPr>
          <w:rFonts w:ascii="Arial" w:hAnsi="Arial" w:cs="Arial"/>
          <w:lang w:val="en-ZA"/>
        </w:rPr>
        <w:t>face workshops.</w:t>
      </w:r>
    </w:p>
    <w:p w14:paraId="775E2365" w14:textId="77777777" w:rsidR="00124D36" w:rsidRPr="00F41A3E" w:rsidRDefault="00124D36" w:rsidP="00124D36">
      <w:pPr>
        <w:spacing w:before="120" w:after="120"/>
        <w:jc w:val="both"/>
        <w:rPr>
          <w:rFonts w:ascii="Arial" w:eastAsia="Arial" w:hAnsi="Arial" w:cs="Arial"/>
          <w:sz w:val="22"/>
          <w:szCs w:val="22"/>
          <w:lang w:val="en-ZA"/>
        </w:rPr>
      </w:pPr>
      <w:r w:rsidRPr="00F41A3E">
        <w:rPr>
          <w:rFonts w:ascii="Arial" w:eastAsia="Arial" w:hAnsi="Arial" w:cs="Arial"/>
          <w:b/>
          <w:sz w:val="22"/>
          <w:szCs w:val="22"/>
          <w:lang w:val="en-ZA"/>
        </w:rPr>
        <w:t xml:space="preserve">Pre-course phase (1 online meeting) </w:t>
      </w:r>
    </w:p>
    <w:p w14:paraId="7180DA44" w14:textId="77777777" w:rsidR="00124D36" w:rsidRPr="00F41A3E" w:rsidRDefault="00124D36" w:rsidP="00124D36">
      <w:pPr>
        <w:spacing w:before="120" w:after="120"/>
        <w:jc w:val="both"/>
        <w:rPr>
          <w:rFonts w:ascii="Arial" w:eastAsia="Arial" w:hAnsi="Arial" w:cs="Arial"/>
          <w:sz w:val="22"/>
          <w:szCs w:val="22"/>
          <w:lang w:val="en-ZA"/>
        </w:rPr>
      </w:pPr>
      <w:r w:rsidRPr="00F41A3E">
        <w:rPr>
          <w:rFonts w:ascii="Arial" w:eastAsia="Arial" w:hAnsi="Arial" w:cs="Arial"/>
          <w:sz w:val="22"/>
          <w:szCs w:val="22"/>
          <w:lang w:val="en-ZA"/>
        </w:rPr>
        <w:t>Wednesday 22nd of April 2020</w:t>
      </w:r>
    </w:p>
    <w:p w14:paraId="77425737" w14:textId="77777777" w:rsidR="00124D36" w:rsidRPr="00F41A3E" w:rsidRDefault="00124D36" w:rsidP="00124D36">
      <w:pPr>
        <w:spacing w:before="120" w:after="120"/>
        <w:jc w:val="both"/>
        <w:rPr>
          <w:rFonts w:ascii="Arial" w:eastAsia="Arial" w:hAnsi="Arial" w:cs="Arial"/>
          <w:b/>
          <w:sz w:val="22"/>
          <w:szCs w:val="22"/>
          <w:lang w:val="en-ZA"/>
        </w:rPr>
      </w:pPr>
      <w:r w:rsidRPr="00F41A3E">
        <w:rPr>
          <w:rFonts w:ascii="Arial" w:eastAsia="Arial" w:hAnsi="Arial" w:cs="Arial"/>
          <w:b/>
          <w:sz w:val="22"/>
          <w:szCs w:val="22"/>
          <w:lang w:val="en-ZA"/>
        </w:rPr>
        <w:t>Short course</w:t>
      </w:r>
    </w:p>
    <w:p w14:paraId="4718C434" w14:textId="3370D55E" w:rsidR="00124D36" w:rsidRPr="00F41A3E" w:rsidRDefault="002B34CD" w:rsidP="00124D36">
      <w:pPr>
        <w:spacing w:before="120" w:after="120"/>
        <w:jc w:val="both"/>
        <w:rPr>
          <w:rFonts w:ascii="Arial" w:eastAsia="Arial" w:hAnsi="Arial" w:cs="Arial"/>
          <w:b/>
          <w:sz w:val="22"/>
          <w:szCs w:val="22"/>
          <w:lang w:val="en-ZA"/>
        </w:rPr>
      </w:pPr>
      <w:r w:rsidRPr="00F41A3E">
        <w:rPr>
          <w:rFonts w:ascii="Arial" w:eastAsia="Arial" w:hAnsi="Arial" w:cs="Arial"/>
          <w:b/>
          <w:sz w:val="22"/>
          <w:szCs w:val="22"/>
          <w:lang w:val="en-ZA"/>
        </w:rPr>
        <w:t>F</w:t>
      </w:r>
      <w:r w:rsidR="00124D36" w:rsidRPr="00F41A3E">
        <w:rPr>
          <w:rFonts w:ascii="Arial" w:eastAsia="Arial" w:hAnsi="Arial" w:cs="Arial"/>
          <w:b/>
          <w:sz w:val="22"/>
          <w:szCs w:val="22"/>
          <w:lang w:val="en-ZA"/>
        </w:rPr>
        <w:t>ace to face dates</w:t>
      </w:r>
      <w:r w:rsidR="00025FCD" w:rsidRPr="00F41A3E">
        <w:rPr>
          <w:rFonts w:ascii="Arial" w:eastAsia="Arial" w:hAnsi="Arial" w:cs="Arial"/>
          <w:b/>
          <w:sz w:val="22"/>
          <w:szCs w:val="22"/>
          <w:lang w:val="en-ZA"/>
        </w:rPr>
        <w:t xml:space="preserve"> (09:</w:t>
      </w:r>
      <w:r w:rsidR="00CD48E2" w:rsidRPr="00F41A3E">
        <w:rPr>
          <w:rFonts w:ascii="Arial" w:eastAsia="Arial" w:hAnsi="Arial" w:cs="Arial"/>
          <w:b/>
          <w:sz w:val="22"/>
          <w:szCs w:val="22"/>
          <w:lang w:val="en-ZA"/>
        </w:rPr>
        <w:t>0</w:t>
      </w:r>
      <w:r w:rsidR="00025FCD" w:rsidRPr="00F41A3E">
        <w:rPr>
          <w:rFonts w:ascii="Arial" w:eastAsia="Arial" w:hAnsi="Arial" w:cs="Arial"/>
          <w:b/>
          <w:sz w:val="22"/>
          <w:szCs w:val="22"/>
          <w:lang w:val="en-ZA"/>
        </w:rPr>
        <w:t>0 to 15:30 on each day)</w:t>
      </w:r>
    </w:p>
    <w:p w14:paraId="1C2BD609" w14:textId="77777777" w:rsidR="00124D36" w:rsidRPr="00F41A3E" w:rsidRDefault="00124D36" w:rsidP="00124D36">
      <w:pPr>
        <w:spacing w:before="120" w:after="120"/>
        <w:jc w:val="both"/>
        <w:rPr>
          <w:rFonts w:ascii="Arial" w:eastAsia="Arial" w:hAnsi="Arial" w:cs="Arial"/>
          <w:lang w:val="en-ZA"/>
        </w:rPr>
      </w:pPr>
      <w:r w:rsidRPr="00F41A3E">
        <w:rPr>
          <w:rFonts w:ascii="Arial" w:eastAsia="Arial" w:hAnsi="Arial" w:cs="Arial"/>
          <w:lang w:val="en-ZA"/>
        </w:rPr>
        <w:t>Wednesday 13th of May 2020</w:t>
      </w:r>
    </w:p>
    <w:p w14:paraId="58BED443" w14:textId="77777777" w:rsidR="00124D36" w:rsidRPr="00F41A3E" w:rsidRDefault="00124D36" w:rsidP="00124D36">
      <w:pPr>
        <w:spacing w:before="120" w:after="120"/>
        <w:jc w:val="both"/>
        <w:rPr>
          <w:rFonts w:ascii="Arial" w:eastAsia="Arial" w:hAnsi="Arial" w:cs="Arial"/>
          <w:lang w:val="en-ZA"/>
        </w:rPr>
      </w:pPr>
      <w:r w:rsidRPr="00F41A3E">
        <w:rPr>
          <w:rFonts w:ascii="Arial" w:eastAsia="Arial" w:hAnsi="Arial" w:cs="Arial"/>
          <w:lang w:val="en-ZA"/>
        </w:rPr>
        <w:t>Wednesday 27th of May 2020</w:t>
      </w:r>
    </w:p>
    <w:p w14:paraId="2BE1E2A3" w14:textId="66725B2D" w:rsidR="00124D36" w:rsidRPr="00F41A3E" w:rsidRDefault="00124D36" w:rsidP="00124D36">
      <w:pPr>
        <w:spacing w:before="120" w:after="120"/>
        <w:jc w:val="both"/>
        <w:rPr>
          <w:rFonts w:ascii="Arial" w:eastAsia="Arial" w:hAnsi="Arial" w:cs="Arial"/>
          <w:lang w:val="en-ZA"/>
        </w:rPr>
      </w:pPr>
      <w:r w:rsidRPr="00F41A3E">
        <w:rPr>
          <w:rFonts w:ascii="Arial" w:eastAsia="Arial" w:hAnsi="Arial" w:cs="Arial"/>
          <w:lang w:val="en-ZA"/>
        </w:rPr>
        <w:t>Wednesday 20th of June 2020</w:t>
      </w:r>
      <w:r w:rsidR="00F95CFF" w:rsidRPr="00F41A3E">
        <w:rPr>
          <w:rFonts w:ascii="Arial" w:eastAsia="Arial" w:hAnsi="Arial" w:cs="Arial"/>
          <w:lang w:val="en-ZA"/>
        </w:rPr>
        <w:t>.</w:t>
      </w:r>
    </w:p>
    <w:p w14:paraId="13C047F5" w14:textId="77777777" w:rsidR="00124D36" w:rsidRPr="00F41A3E" w:rsidRDefault="00124D36" w:rsidP="00124D36">
      <w:pPr>
        <w:spacing w:before="120" w:after="120"/>
        <w:jc w:val="both"/>
        <w:rPr>
          <w:rFonts w:ascii="Arial" w:hAnsi="Arial" w:cs="Arial"/>
          <w:b/>
          <w:lang w:val="en-ZA"/>
        </w:rPr>
      </w:pPr>
    </w:p>
    <w:p w14:paraId="52953315" w14:textId="77777777" w:rsidR="00124D36" w:rsidRPr="00F41A3E" w:rsidRDefault="00124D36" w:rsidP="00124D36">
      <w:pPr>
        <w:pStyle w:val="ListParagraph"/>
        <w:numPr>
          <w:ilvl w:val="2"/>
          <w:numId w:val="29"/>
        </w:numPr>
        <w:spacing w:before="120" w:after="120"/>
        <w:ind w:left="505" w:hanging="505"/>
        <w:jc w:val="both"/>
        <w:rPr>
          <w:rFonts w:cs="Arial"/>
          <w:sz w:val="24"/>
          <w:szCs w:val="24"/>
          <w:lang w:val="en-ZA"/>
        </w:rPr>
      </w:pPr>
      <w:r w:rsidRPr="00F41A3E">
        <w:rPr>
          <w:rFonts w:cs="Arial"/>
          <w:b/>
          <w:sz w:val="24"/>
          <w:szCs w:val="24"/>
          <w:lang w:val="en-ZA"/>
        </w:rPr>
        <w:t xml:space="preserve">Venue: </w:t>
      </w:r>
      <w:r w:rsidRPr="00F41A3E">
        <w:rPr>
          <w:rFonts w:cs="Arial"/>
          <w:sz w:val="24"/>
          <w:szCs w:val="24"/>
          <w:lang w:val="en-ZA"/>
        </w:rPr>
        <w:t>School of Public Health, UWC</w:t>
      </w:r>
    </w:p>
    <w:p w14:paraId="40D5857E" w14:textId="77777777" w:rsidR="00124D36" w:rsidRPr="00F41A3E" w:rsidRDefault="00124D36" w:rsidP="00124D36">
      <w:pPr>
        <w:spacing w:before="120" w:after="120"/>
        <w:jc w:val="both"/>
        <w:rPr>
          <w:rFonts w:ascii="Arial" w:hAnsi="Arial" w:cs="Arial"/>
          <w:b/>
          <w:lang w:val="en-ZA"/>
        </w:rPr>
      </w:pPr>
    </w:p>
    <w:p w14:paraId="5A6F1CF2" w14:textId="0C83182B" w:rsidR="00124D36" w:rsidRPr="00F41A3E" w:rsidRDefault="00124D36" w:rsidP="00124D36">
      <w:pPr>
        <w:pStyle w:val="ListParagraph"/>
        <w:numPr>
          <w:ilvl w:val="2"/>
          <w:numId w:val="29"/>
        </w:numPr>
        <w:spacing w:before="120" w:after="120"/>
        <w:ind w:left="505" w:hanging="505"/>
        <w:jc w:val="both"/>
        <w:rPr>
          <w:rFonts w:cs="Arial"/>
          <w:sz w:val="24"/>
          <w:szCs w:val="24"/>
          <w:lang w:val="en-ZA"/>
        </w:rPr>
      </w:pPr>
      <w:r w:rsidRPr="00F41A3E">
        <w:rPr>
          <w:rFonts w:cs="Arial"/>
          <w:b/>
          <w:sz w:val="24"/>
          <w:szCs w:val="24"/>
          <w:lang w:val="en-ZA"/>
        </w:rPr>
        <w:t xml:space="preserve">Course Fee: </w:t>
      </w:r>
      <w:r w:rsidRPr="00F41A3E">
        <w:rPr>
          <w:rFonts w:cs="Arial"/>
          <w:sz w:val="24"/>
          <w:szCs w:val="24"/>
          <w:lang w:val="en-ZA"/>
        </w:rPr>
        <w:t>R 2</w:t>
      </w:r>
      <w:r w:rsidR="0089152D" w:rsidRPr="00F41A3E">
        <w:rPr>
          <w:rFonts w:cs="Arial"/>
          <w:sz w:val="24"/>
          <w:szCs w:val="24"/>
          <w:lang w:val="en-ZA"/>
        </w:rPr>
        <w:t>75</w:t>
      </w:r>
      <w:r w:rsidRPr="00F41A3E">
        <w:rPr>
          <w:rFonts w:cs="Arial"/>
          <w:sz w:val="24"/>
          <w:szCs w:val="24"/>
          <w:lang w:val="en-ZA"/>
        </w:rPr>
        <w:t>0</w:t>
      </w:r>
    </w:p>
    <w:p w14:paraId="73B65883" w14:textId="77777777" w:rsidR="00124D36" w:rsidRPr="00F41A3E" w:rsidRDefault="00124D36" w:rsidP="00124D36">
      <w:pPr>
        <w:autoSpaceDE w:val="0"/>
        <w:autoSpaceDN w:val="0"/>
        <w:adjustRightInd w:val="0"/>
        <w:spacing w:before="120" w:after="120"/>
        <w:jc w:val="both"/>
        <w:rPr>
          <w:rFonts w:ascii="Arial" w:hAnsi="Arial" w:cs="Arial"/>
          <w:color w:val="000000"/>
          <w:sz w:val="22"/>
          <w:szCs w:val="22"/>
          <w:lang w:val="en-ZA"/>
        </w:rPr>
      </w:pPr>
    </w:p>
    <w:p w14:paraId="356E894F" w14:textId="77777777" w:rsidR="00124D36" w:rsidRPr="00F41A3E" w:rsidRDefault="00124D36" w:rsidP="00124D36">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References</w:t>
      </w:r>
    </w:p>
    <w:p w14:paraId="6C966EF1" w14:textId="77777777" w:rsidR="00124D36" w:rsidRPr="00F41A3E" w:rsidRDefault="00124D36" w:rsidP="00124D36">
      <w:pPr>
        <w:spacing w:before="120" w:after="120"/>
        <w:jc w:val="both"/>
        <w:rPr>
          <w:rFonts w:ascii="Arial" w:hAnsi="Arial" w:cs="Arial"/>
          <w:lang w:val="en-ZA"/>
        </w:rPr>
      </w:pPr>
      <w:r w:rsidRPr="00F41A3E">
        <w:rPr>
          <w:rFonts w:ascii="Arial" w:hAnsi="Arial" w:cs="Arial"/>
          <w:lang w:val="en-ZA"/>
        </w:rPr>
        <w:t xml:space="preserve">Badat, S. (2010). The challenges of transformation in higher education and training institutions in South Africa. Paper commissioned by Development Bank of South Africa [online]. Retrieved May 1, 2013, from </w:t>
      </w:r>
      <w:hyperlink r:id="rId15" w:history="1">
        <w:r w:rsidRPr="00F41A3E">
          <w:rPr>
            <w:rStyle w:val="Hyperlink"/>
            <w:rFonts w:ascii="Arial" w:hAnsi="Arial" w:cs="Arial"/>
            <w:lang w:val="en-ZA"/>
          </w:rPr>
          <w:t>http://tinyurl.com/2010badat</w:t>
        </w:r>
      </w:hyperlink>
      <w:r w:rsidRPr="00F41A3E">
        <w:rPr>
          <w:rFonts w:ascii="Arial" w:hAnsi="Arial" w:cs="Arial"/>
          <w:lang w:val="en-ZA"/>
        </w:rPr>
        <w:t xml:space="preserve"> </w:t>
      </w:r>
    </w:p>
    <w:p w14:paraId="622B0C2F" w14:textId="79A4B917" w:rsidR="00124D36" w:rsidRPr="00F41A3E" w:rsidRDefault="00124D36" w:rsidP="00124D36">
      <w:pPr>
        <w:spacing w:before="120" w:after="120"/>
        <w:jc w:val="both"/>
        <w:rPr>
          <w:rFonts w:ascii="Arial" w:hAnsi="Arial" w:cs="Arial"/>
          <w:lang w:val="en-ZA"/>
        </w:rPr>
      </w:pPr>
      <w:r w:rsidRPr="00F41A3E">
        <w:rPr>
          <w:rFonts w:ascii="Arial" w:hAnsi="Arial" w:cs="Arial"/>
          <w:lang w:val="en-ZA"/>
        </w:rPr>
        <w:t xml:space="preserve">Freire, P. (2005). </w:t>
      </w:r>
      <w:r w:rsidRPr="00F41A3E">
        <w:rPr>
          <w:rFonts w:ascii="Arial" w:hAnsi="Arial" w:cs="Arial"/>
          <w:i/>
          <w:lang w:val="en-ZA"/>
        </w:rPr>
        <w:t>Pedagogy of the oppressed</w:t>
      </w:r>
      <w:r w:rsidRPr="00F41A3E">
        <w:rPr>
          <w:rFonts w:ascii="Arial" w:hAnsi="Arial" w:cs="Arial"/>
          <w:lang w:val="en-ZA"/>
        </w:rPr>
        <w:t xml:space="preserve"> (30th anniv</w:t>
      </w:r>
      <w:r w:rsidR="009948E7" w:rsidRPr="00F41A3E">
        <w:rPr>
          <w:rFonts w:ascii="Arial" w:hAnsi="Arial" w:cs="Arial"/>
          <w:lang w:val="en-ZA"/>
        </w:rPr>
        <w:t>ersary</w:t>
      </w:r>
      <w:r w:rsidRPr="00F41A3E">
        <w:rPr>
          <w:rFonts w:ascii="Arial" w:hAnsi="Arial" w:cs="Arial"/>
          <w:lang w:val="en-ZA"/>
        </w:rPr>
        <w:t>). New York, London: The Continuum International Publishing Group.</w:t>
      </w:r>
    </w:p>
    <w:p w14:paraId="287F5200" w14:textId="50498473" w:rsidR="00124D36" w:rsidRPr="00F41A3E" w:rsidRDefault="00EB243A" w:rsidP="00124D36">
      <w:pPr>
        <w:spacing w:before="120" w:after="120"/>
        <w:jc w:val="both"/>
        <w:rPr>
          <w:rFonts w:ascii="Arial" w:hAnsi="Arial" w:cs="Arial"/>
          <w:lang w:val="en-ZA"/>
        </w:rPr>
      </w:pPr>
      <w:r w:rsidRPr="00F41A3E">
        <w:rPr>
          <w:rFonts w:ascii="Arial" w:hAnsi="Arial" w:cs="Arial"/>
          <w:lang w:val="en-ZA"/>
        </w:rPr>
        <w:t>H</w:t>
      </w:r>
      <w:r w:rsidR="00124D36" w:rsidRPr="00F41A3E">
        <w:rPr>
          <w:rFonts w:ascii="Arial" w:hAnsi="Arial" w:cs="Arial"/>
          <w:lang w:val="en-ZA"/>
        </w:rPr>
        <w:t xml:space="preserve">ooks, b. (1994). </w:t>
      </w:r>
      <w:r w:rsidR="00124D36" w:rsidRPr="00F41A3E">
        <w:rPr>
          <w:rFonts w:ascii="Arial" w:hAnsi="Arial" w:cs="Arial"/>
          <w:i/>
          <w:lang w:val="en-ZA"/>
        </w:rPr>
        <w:t>Teaching to transgress - Education as the practice o</w:t>
      </w:r>
      <w:r w:rsidR="00817F9B" w:rsidRPr="00F41A3E">
        <w:rPr>
          <w:rFonts w:ascii="Arial" w:hAnsi="Arial" w:cs="Arial"/>
          <w:i/>
          <w:lang w:val="en-ZA"/>
        </w:rPr>
        <w:t>f</w:t>
      </w:r>
      <w:r w:rsidR="00124D36" w:rsidRPr="00F41A3E">
        <w:rPr>
          <w:rFonts w:ascii="Arial" w:hAnsi="Arial" w:cs="Arial"/>
          <w:i/>
          <w:lang w:val="en-ZA"/>
        </w:rPr>
        <w:t xml:space="preserve"> freedom</w:t>
      </w:r>
      <w:r w:rsidR="00124D36" w:rsidRPr="00F41A3E">
        <w:rPr>
          <w:rFonts w:ascii="Arial" w:hAnsi="Arial" w:cs="Arial"/>
          <w:lang w:val="en-ZA"/>
        </w:rPr>
        <w:t>. New York and London: Routledge.</w:t>
      </w:r>
    </w:p>
    <w:p w14:paraId="37798532" w14:textId="77777777" w:rsidR="00124D36" w:rsidRPr="00F41A3E" w:rsidRDefault="00124D36" w:rsidP="00124D36">
      <w:pPr>
        <w:spacing w:before="120" w:after="120"/>
        <w:jc w:val="both"/>
        <w:rPr>
          <w:rFonts w:ascii="Arial" w:hAnsi="Arial" w:cs="Arial"/>
          <w:lang w:val="en-ZA"/>
        </w:rPr>
      </w:pPr>
      <w:proofErr w:type="spellStart"/>
      <w:r w:rsidRPr="00F41A3E">
        <w:rPr>
          <w:rFonts w:ascii="Arial" w:hAnsi="Arial" w:cs="Arial"/>
          <w:lang w:val="en-ZA"/>
        </w:rPr>
        <w:t>Iseke</w:t>
      </w:r>
      <w:proofErr w:type="spellEnd"/>
      <w:r w:rsidRPr="00F41A3E">
        <w:rPr>
          <w:rFonts w:ascii="Arial" w:hAnsi="Arial" w:cs="Arial"/>
          <w:lang w:val="en-ZA"/>
        </w:rPr>
        <w:t xml:space="preserve">-Barnes, J. M. (2008). Pedagogies for Decolonizing. </w:t>
      </w:r>
      <w:r w:rsidRPr="00F41A3E">
        <w:rPr>
          <w:rFonts w:ascii="Arial" w:hAnsi="Arial" w:cs="Arial"/>
          <w:i/>
          <w:lang w:val="en-ZA"/>
        </w:rPr>
        <w:t>Canadian Journal of Native Education</w:t>
      </w:r>
      <w:r w:rsidRPr="00F41A3E">
        <w:rPr>
          <w:rFonts w:ascii="Arial" w:hAnsi="Arial" w:cs="Arial"/>
          <w:lang w:val="en-ZA"/>
        </w:rPr>
        <w:t>, 31(1), 123–148.</w:t>
      </w:r>
    </w:p>
    <w:p w14:paraId="4BF795AC" w14:textId="77777777" w:rsidR="00124D36" w:rsidRPr="00F41A3E" w:rsidRDefault="00124D36" w:rsidP="00124D36">
      <w:pPr>
        <w:spacing w:before="120" w:after="120"/>
        <w:jc w:val="both"/>
        <w:rPr>
          <w:rFonts w:ascii="Arial" w:hAnsi="Arial" w:cs="Arial"/>
          <w:lang w:val="en-ZA"/>
        </w:rPr>
      </w:pPr>
      <w:proofErr w:type="spellStart"/>
      <w:r w:rsidRPr="00F41A3E">
        <w:rPr>
          <w:rFonts w:ascii="Arial" w:hAnsi="Arial" w:cs="Arial"/>
          <w:lang w:val="en-ZA"/>
        </w:rPr>
        <w:t>Kanu</w:t>
      </w:r>
      <w:proofErr w:type="spellEnd"/>
      <w:r w:rsidRPr="00F41A3E">
        <w:rPr>
          <w:rFonts w:ascii="Arial" w:hAnsi="Arial" w:cs="Arial"/>
          <w:lang w:val="en-ZA"/>
        </w:rPr>
        <w:t>, Y. (2011). Integrating Aboriginal perspectives into the school curriculum: Purposes, possibilities, and challenges. Toronto: University of Toronto Press.</w:t>
      </w:r>
    </w:p>
    <w:p w14:paraId="7435BE66" w14:textId="1D43CA69" w:rsidR="00124D36" w:rsidRPr="00F41A3E" w:rsidRDefault="00124D36" w:rsidP="00124D36">
      <w:pPr>
        <w:spacing w:before="120" w:after="120"/>
        <w:jc w:val="both"/>
        <w:rPr>
          <w:rFonts w:ascii="Arial" w:hAnsi="Arial" w:cs="Arial"/>
          <w:lang w:val="en-ZA"/>
        </w:rPr>
      </w:pPr>
      <w:r w:rsidRPr="00F41A3E">
        <w:rPr>
          <w:rFonts w:ascii="Arial" w:hAnsi="Arial" w:cs="Arial"/>
          <w:lang w:val="en-ZA"/>
        </w:rPr>
        <w:lastRenderedPageBreak/>
        <w:t xml:space="preserve">Kline, N. (1999). Time </w:t>
      </w:r>
      <w:r w:rsidR="009948E7" w:rsidRPr="00F41A3E">
        <w:rPr>
          <w:rFonts w:ascii="Arial" w:hAnsi="Arial" w:cs="Arial"/>
          <w:lang w:val="en-ZA"/>
        </w:rPr>
        <w:t>to</w:t>
      </w:r>
      <w:r w:rsidRPr="00F41A3E">
        <w:rPr>
          <w:rFonts w:ascii="Arial" w:hAnsi="Arial" w:cs="Arial"/>
          <w:lang w:val="en-ZA"/>
        </w:rPr>
        <w:t xml:space="preserve"> </w:t>
      </w:r>
      <w:r w:rsidR="009948E7" w:rsidRPr="00F41A3E">
        <w:rPr>
          <w:rFonts w:ascii="Arial" w:hAnsi="Arial" w:cs="Arial"/>
          <w:lang w:val="en-ZA"/>
        </w:rPr>
        <w:t>t</w:t>
      </w:r>
      <w:r w:rsidRPr="00F41A3E">
        <w:rPr>
          <w:rFonts w:ascii="Arial" w:hAnsi="Arial" w:cs="Arial"/>
          <w:lang w:val="en-ZA"/>
        </w:rPr>
        <w:t>hink. London: Hachette.</w:t>
      </w:r>
    </w:p>
    <w:p w14:paraId="4CD643DE" w14:textId="77777777" w:rsidR="00124D36" w:rsidRPr="00F41A3E" w:rsidRDefault="00124D36" w:rsidP="00124D36">
      <w:pPr>
        <w:spacing w:before="240" w:after="240"/>
        <w:jc w:val="both"/>
        <w:rPr>
          <w:rFonts w:ascii="Arial" w:hAnsi="Arial" w:cs="Arial"/>
          <w:lang w:val="en-ZA"/>
        </w:rPr>
      </w:pPr>
      <w:proofErr w:type="spellStart"/>
      <w:r w:rsidRPr="00F41A3E">
        <w:rPr>
          <w:rFonts w:ascii="Arial" w:hAnsi="Arial" w:cs="Arial"/>
          <w:lang w:val="en-ZA"/>
        </w:rPr>
        <w:t>Lubicz-Nawrocka</w:t>
      </w:r>
      <w:proofErr w:type="spellEnd"/>
      <w:r w:rsidRPr="00F41A3E">
        <w:rPr>
          <w:rFonts w:ascii="Arial" w:hAnsi="Arial" w:cs="Arial"/>
          <w:lang w:val="en-ZA"/>
        </w:rPr>
        <w:t xml:space="preserve">, T. (2017). Co-creation of the curriculum: challenging the status quo to embed partnership. </w:t>
      </w:r>
      <w:r w:rsidRPr="00F41A3E">
        <w:rPr>
          <w:rFonts w:ascii="Arial" w:hAnsi="Arial" w:cs="Arial"/>
          <w:i/>
          <w:lang w:val="en-ZA"/>
        </w:rPr>
        <w:t>Journal of Educational Innovation, Partnership and Change</w:t>
      </w:r>
      <w:r w:rsidRPr="00F41A3E">
        <w:rPr>
          <w:rFonts w:ascii="Arial" w:hAnsi="Arial" w:cs="Arial"/>
          <w:lang w:val="en-ZA"/>
        </w:rPr>
        <w:t xml:space="preserve">, </w:t>
      </w:r>
      <w:r w:rsidRPr="00F41A3E">
        <w:rPr>
          <w:rFonts w:ascii="Arial" w:hAnsi="Arial" w:cs="Arial"/>
          <w:i/>
          <w:lang w:val="en-ZA"/>
        </w:rPr>
        <w:t>3</w:t>
      </w:r>
      <w:r w:rsidRPr="00F41A3E">
        <w:rPr>
          <w:rFonts w:ascii="Arial" w:hAnsi="Arial" w:cs="Arial"/>
          <w:lang w:val="en-ZA"/>
        </w:rPr>
        <w:t>(2).</w:t>
      </w:r>
    </w:p>
    <w:p w14:paraId="52F67C61" w14:textId="77777777" w:rsidR="00124D36" w:rsidRPr="00F41A3E" w:rsidRDefault="00124D36" w:rsidP="00124D36">
      <w:pPr>
        <w:spacing w:before="240" w:after="240"/>
        <w:jc w:val="both"/>
        <w:rPr>
          <w:rFonts w:ascii="Arial" w:hAnsi="Arial" w:cs="Arial"/>
          <w:lang w:val="en-ZA"/>
        </w:rPr>
      </w:pPr>
      <w:proofErr w:type="spellStart"/>
      <w:r w:rsidRPr="00F41A3E">
        <w:rPr>
          <w:rFonts w:ascii="Arial" w:hAnsi="Arial" w:cs="Arial"/>
          <w:lang w:val="en-ZA"/>
        </w:rPr>
        <w:t>Retegi</w:t>
      </w:r>
      <w:proofErr w:type="spellEnd"/>
      <w:r w:rsidRPr="00F41A3E">
        <w:rPr>
          <w:rFonts w:ascii="Arial" w:hAnsi="Arial" w:cs="Arial"/>
          <w:lang w:val="en-ZA"/>
        </w:rPr>
        <w:t xml:space="preserve">, A., </w:t>
      </w:r>
      <w:proofErr w:type="spellStart"/>
      <w:r w:rsidRPr="00F41A3E">
        <w:rPr>
          <w:rFonts w:ascii="Arial" w:hAnsi="Arial" w:cs="Arial"/>
          <w:lang w:val="en-ZA"/>
        </w:rPr>
        <w:t>Sauvage</w:t>
      </w:r>
      <w:proofErr w:type="spellEnd"/>
      <w:r w:rsidRPr="00F41A3E">
        <w:rPr>
          <w:rFonts w:ascii="Arial" w:hAnsi="Arial" w:cs="Arial"/>
          <w:lang w:val="en-ZA"/>
        </w:rPr>
        <w:t xml:space="preserve">, B., </w:t>
      </w:r>
      <w:proofErr w:type="spellStart"/>
      <w:r w:rsidRPr="00F41A3E">
        <w:rPr>
          <w:rFonts w:ascii="Arial" w:hAnsi="Arial" w:cs="Arial"/>
          <w:lang w:val="en-ZA"/>
        </w:rPr>
        <w:t>Predan</w:t>
      </w:r>
      <w:proofErr w:type="spellEnd"/>
      <w:r w:rsidRPr="00F41A3E">
        <w:rPr>
          <w:rFonts w:ascii="Arial" w:hAnsi="Arial" w:cs="Arial"/>
          <w:lang w:val="en-ZA"/>
        </w:rPr>
        <w:t xml:space="preserve">, B., Tomás, E., </w:t>
      </w:r>
      <w:proofErr w:type="spellStart"/>
      <w:r w:rsidRPr="00F41A3E">
        <w:rPr>
          <w:rFonts w:ascii="Arial" w:hAnsi="Arial" w:cs="Arial"/>
          <w:lang w:val="en-ZA"/>
        </w:rPr>
        <w:t>Schosswohl</w:t>
      </w:r>
      <w:proofErr w:type="spellEnd"/>
      <w:r w:rsidRPr="00F41A3E">
        <w:rPr>
          <w:rFonts w:ascii="Arial" w:hAnsi="Arial" w:cs="Arial"/>
          <w:lang w:val="en-ZA"/>
        </w:rPr>
        <w:t xml:space="preserve">, G., </w:t>
      </w:r>
      <w:proofErr w:type="spellStart"/>
      <w:r w:rsidRPr="00F41A3E">
        <w:rPr>
          <w:rFonts w:ascii="Arial" w:hAnsi="Arial" w:cs="Arial"/>
          <w:lang w:val="en-ZA"/>
        </w:rPr>
        <w:t>Kaltenbrunner</w:t>
      </w:r>
      <w:proofErr w:type="spellEnd"/>
      <w:r w:rsidRPr="00F41A3E">
        <w:rPr>
          <w:rFonts w:ascii="Arial" w:hAnsi="Arial" w:cs="Arial"/>
          <w:lang w:val="en-ZA"/>
        </w:rPr>
        <w:t xml:space="preserve">, M., &amp; </w:t>
      </w:r>
      <w:proofErr w:type="spellStart"/>
      <w:r w:rsidRPr="00F41A3E">
        <w:rPr>
          <w:rFonts w:ascii="Arial" w:hAnsi="Arial" w:cs="Arial"/>
          <w:lang w:val="en-ZA"/>
        </w:rPr>
        <w:t>Draganovská</w:t>
      </w:r>
      <w:proofErr w:type="spellEnd"/>
      <w:r w:rsidRPr="00F41A3E">
        <w:rPr>
          <w:rFonts w:ascii="Arial" w:hAnsi="Arial" w:cs="Arial"/>
          <w:lang w:val="en-ZA"/>
        </w:rPr>
        <w:t xml:space="preserve">, D. (2019). </w:t>
      </w:r>
      <w:r w:rsidRPr="00F41A3E">
        <w:rPr>
          <w:rFonts w:ascii="Arial" w:hAnsi="Arial" w:cs="Arial"/>
          <w:i/>
          <w:lang w:val="en-ZA"/>
        </w:rPr>
        <w:t>The Co-create Handbook for Creative Professionals</w:t>
      </w:r>
      <w:r w:rsidRPr="00F41A3E">
        <w:rPr>
          <w:rFonts w:ascii="Arial" w:hAnsi="Arial" w:cs="Arial"/>
          <w:lang w:val="en-ZA"/>
        </w:rPr>
        <w:t>. Co-Create Consortium. Retrieved from http://www.cocreate.training</w:t>
      </w:r>
    </w:p>
    <w:p w14:paraId="550E822F" w14:textId="77777777" w:rsidR="00124D36" w:rsidRPr="00F41A3E" w:rsidRDefault="00124D36" w:rsidP="00124D36">
      <w:pPr>
        <w:spacing w:before="120" w:after="120"/>
        <w:jc w:val="both"/>
        <w:rPr>
          <w:rFonts w:ascii="Arial" w:hAnsi="Arial" w:cs="Arial"/>
          <w:lang w:val="en-ZA"/>
        </w:rPr>
      </w:pPr>
      <w:proofErr w:type="spellStart"/>
      <w:r w:rsidRPr="00F41A3E">
        <w:rPr>
          <w:rFonts w:ascii="Arial" w:hAnsi="Arial" w:cs="Arial"/>
          <w:lang w:val="en-ZA"/>
        </w:rPr>
        <w:t>Soudien</w:t>
      </w:r>
      <w:proofErr w:type="spellEnd"/>
      <w:r w:rsidRPr="00F41A3E">
        <w:rPr>
          <w:rFonts w:ascii="Arial" w:hAnsi="Arial" w:cs="Arial"/>
          <w:lang w:val="en-ZA"/>
        </w:rPr>
        <w:t>, C. (2010). Grasping the nettle? South African higher education and its transformative imperatives. South African Journal for Higher Education (SAJHE), 24(6), 881–896.</w:t>
      </w:r>
    </w:p>
    <w:p w14:paraId="28A522F6" w14:textId="77777777" w:rsidR="00124D36" w:rsidRPr="00F41A3E" w:rsidRDefault="00124D36" w:rsidP="00124D36">
      <w:pPr>
        <w:spacing w:before="120" w:after="120"/>
        <w:jc w:val="both"/>
        <w:rPr>
          <w:sz w:val="22"/>
          <w:szCs w:val="22"/>
          <w:lang w:val="en-ZA"/>
        </w:rPr>
      </w:pPr>
    </w:p>
    <w:p w14:paraId="1CB6A7E7" w14:textId="2200E16C" w:rsidR="0089152D" w:rsidRPr="00F41A3E" w:rsidRDefault="0089152D" w:rsidP="0089152D">
      <w:pPr>
        <w:pStyle w:val="BodyText"/>
        <w:numPr>
          <w:ilvl w:val="1"/>
          <w:numId w:val="29"/>
        </w:numPr>
        <w:spacing w:after="57" w:line="258" w:lineRule="exact"/>
        <w:ind w:left="567" w:right="-992" w:hanging="567"/>
        <w:jc w:val="both"/>
        <w:rPr>
          <w:rFonts w:ascii="Arial" w:hAnsi="Arial"/>
          <w:b/>
          <w:lang w:val="en-ZA"/>
        </w:rPr>
      </w:pPr>
      <w:r w:rsidRPr="00F41A3E">
        <w:rPr>
          <w:rFonts w:ascii="Arial" w:hAnsi="Arial"/>
          <w:b/>
          <w:lang w:val="en-ZA"/>
        </w:rPr>
        <w:t xml:space="preserve">Course </w:t>
      </w:r>
      <w:r w:rsidR="00817F9B" w:rsidRPr="00F41A3E">
        <w:rPr>
          <w:rFonts w:ascii="Arial" w:hAnsi="Arial"/>
          <w:b/>
          <w:lang w:val="en-ZA"/>
        </w:rPr>
        <w:t>3</w:t>
      </w:r>
      <w:r w:rsidRPr="00F41A3E">
        <w:rPr>
          <w:rFonts w:ascii="Arial" w:hAnsi="Arial"/>
          <w:b/>
          <w:lang w:val="en-ZA"/>
        </w:rPr>
        <w:t>: Learning Analytics</w:t>
      </w:r>
    </w:p>
    <w:p w14:paraId="26540CBB" w14:textId="77777777" w:rsidR="0089152D" w:rsidRPr="00F41A3E" w:rsidRDefault="0089152D" w:rsidP="0089152D">
      <w:pPr>
        <w:spacing w:before="120" w:after="120"/>
        <w:jc w:val="both"/>
        <w:rPr>
          <w:rFonts w:ascii="Arial" w:hAnsi="Arial" w:cs="Arial"/>
          <w:sz w:val="22"/>
          <w:szCs w:val="22"/>
          <w:lang w:val="en-ZA"/>
        </w:rPr>
      </w:pPr>
    </w:p>
    <w:p w14:paraId="0179242D" w14:textId="58558393"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What is Learning Analytics?</w:t>
      </w:r>
    </w:p>
    <w:p w14:paraId="1F6D7557" w14:textId="77777777" w:rsidR="0089152D" w:rsidRPr="00F41A3E" w:rsidRDefault="0089152D" w:rsidP="0089152D">
      <w:pPr>
        <w:spacing w:before="120" w:after="120"/>
        <w:jc w:val="both"/>
        <w:rPr>
          <w:rFonts w:ascii="Arial" w:hAnsi="Arial" w:cs="Arial"/>
          <w:lang w:val="en-ZA"/>
        </w:rPr>
      </w:pPr>
      <w:r w:rsidRPr="00F41A3E">
        <w:rPr>
          <w:rFonts w:ascii="Arial" w:hAnsi="Arial" w:cs="Arial"/>
          <w:lang w:val="en-ZA"/>
        </w:rPr>
        <w:t>Learning analytics is the measurement, collection, analysis and reporting of data about learners and their contexts, for understanding and optimising learning and the environments in which it occurs (Siemens and Long, 2011).</w:t>
      </w:r>
    </w:p>
    <w:p w14:paraId="453B5DC7" w14:textId="77777777" w:rsidR="0089152D" w:rsidRPr="00F41A3E" w:rsidRDefault="0089152D" w:rsidP="0089152D">
      <w:pPr>
        <w:spacing w:before="120" w:after="120"/>
        <w:jc w:val="both"/>
        <w:rPr>
          <w:rFonts w:ascii="Arial" w:hAnsi="Arial" w:cs="Arial"/>
          <w:b/>
          <w:lang w:val="en-ZA"/>
        </w:rPr>
      </w:pPr>
    </w:p>
    <w:p w14:paraId="1189721A"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Overview:</w:t>
      </w:r>
    </w:p>
    <w:p w14:paraId="60EB004C" w14:textId="2C7C2EEA" w:rsidR="0089152D" w:rsidRPr="00F41A3E" w:rsidRDefault="0089152D" w:rsidP="0089152D">
      <w:pPr>
        <w:spacing w:before="120" w:after="120"/>
        <w:jc w:val="both"/>
        <w:rPr>
          <w:rFonts w:ascii="Arial" w:hAnsi="Arial" w:cs="Arial"/>
          <w:b/>
          <w:lang w:val="en-ZA"/>
        </w:rPr>
      </w:pPr>
      <w:r w:rsidRPr="00F41A3E">
        <w:rPr>
          <w:rFonts w:ascii="Arial" w:hAnsi="Arial" w:cs="Arial"/>
          <w:lang w:val="en-ZA"/>
        </w:rPr>
        <w:t xml:space="preserve">The 2020 CHEC workshop provides participants with a platform to gain hands-on experience with </w:t>
      </w:r>
      <w:r w:rsidR="00B63C26" w:rsidRPr="00F41A3E">
        <w:rPr>
          <w:rFonts w:ascii="Arial" w:hAnsi="Arial" w:cs="Arial"/>
          <w:lang w:val="en-ZA"/>
        </w:rPr>
        <w:t>l</w:t>
      </w:r>
      <w:r w:rsidRPr="00F41A3E">
        <w:rPr>
          <w:rFonts w:ascii="Arial" w:hAnsi="Arial" w:cs="Arial"/>
          <w:lang w:val="en-ZA"/>
        </w:rPr>
        <w:t xml:space="preserve">earning </w:t>
      </w:r>
      <w:r w:rsidR="00B63C26" w:rsidRPr="00F41A3E">
        <w:rPr>
          <w:rFonts w:ascii="Arial" w:hAnsi="Arial" w:cs="Arial"/>
          <w:lang w:val="en-ZA"/>
        </w:rPr>
        <w:t>a</w:t>
      </w:r>
      <w:r w:rsidRPr="00F41A3E">
        <w:rPr>
          <w:rFonts w:ascii="Arial" w:hAnsi="Arial" w:cs="Arial"/>
          <w:lang w:val="en-ZA"/>
        </w:rPr>
        <w:t xml:space="preserve">nalytics on a course or module level. The workshop starts with an introduction to </w:t>
      </w:r>
      <w:r w:rsidR="00B63C26" w:rsidRPr="00F41A3E">
        <w:rPr>
          <w:rFonts w:ascii="Arial" w:hAnsi="Arial" w:cs="Arial"/>
          <w:lang w:val="en-ZA"/>
        </w:rPr>
        <w:t>l</w:t>
      </w:r>
      <w:r w:rsidRPr="00F41A3E">
        <w:rPr>
          <w:rFonts w:ascii="Arial" w:hAnsi="Arial" w:cs="Arial"/>
          <w:lang w:val="en-ZA"/>
        </w:rPr>
        <w:t xml:space="preserve">earning </w:t>
      </w:r>
      <w:r w:rsidR="002D2300" w:rsidRPr="00F41A3E">
        <w:rPr>
          <w:rFonts w:ascii="Arial" w:hAnsi="Arial" w:cs="Arial"/>
          <w:lang w:val="en-ZA"/>
        </w:rPr>
        <w:t>a</w:t>
      </w:r>
      <w:r w:rsidRPr="00F41A3E">
        <w:rPr>
          <w:rFonts w:ascii="Arial" w:hAnsi="Arial" w:cs="Arial"/>
          <w:lang w:val="en-ZA"/>
        </w:rPr>
        <w:t xml:space="preserve">nalytics as well as frameworks to provide the context of </w:t>
      </w:r>
      <w:r w:rsidR="002D2300" w:rsidRPr="00F41A3E">
        <w:rPr>
          <w:rFonts w:ascii="Arial" w:hAnsi="Arial" w:cs="Arial"/>
          <w:lang w:val="en-ZA"/>
        </w:rPr>
        <w:t>l</w:t>
      </w:r>
      <w:r w:rsidRPr="00F41A3E">
        <w:rPr>
          <w:rFonts w:ascii="Arial" w:hAnsi="Arial" w:cs="Arial"/>
          <w:lang w:val="en-ZA"/>
        </w:rPr>
        <w:t xml:space="preserve">earning </w:t>
      </w:r>
      <w:r w:rsidR="002D2300" w:rsidRPr="00F41A3E">
        <w:rPr>
          <w:rFonts w:ascii="Arial" w:hAnsi="Arial" w:cs="Arial"/>
          <w:lang w:val="en-ZA"/>
        </w:rPr>
        <w:t>a</w:t>
      </w:r>
      <w:r w:rsidRPr="00F41A3E">
        <w:rPr>
          <w:rFonts w:ascii="Arial" w:hAnsi="Arial" w:cs="Arial"/>
          <w:lang w:val="en-ZA"/>
        </w:rPr>
        <w:t xml:space="preserve">nalytics as it is applied in a module or course. Participants will learn how to conduct a pathway analysis of the module, </w:t>
      </w:r>
      <w:r w:rsidR="002D2300" w:rsidRPr="00F41A3E">
        <w:rPr>
          <w:rFonts w:ascii="Arial" w:hAnsi="Arial" w:cs="Arial"/>
          <w:lang w:val="en-ZA"/>
        </w:rPr>
        <w:t xml:space="preserve">and </w:t>
      </w:r>
      <w:r w:rsidRPr="00F41A3E">
        <w:rPr>
          <w:rFonts w:ascii="Arial" w:hAnsi="Arial" w:cs="Arial"/>
          <w:lang w:val="en-ZA"/>
        </w:rPr>
        <w:t xml:space="preserve">gain experience with module data, using Excel. Importantly, participants will learn how </w:t>
      </w:r>
      <w:r w:rsidR="002D2300" w:rsidRPr="00F41A3E">
        <w:rPr>
          <w:rFonts w:ascii="Arial" w:hAnsi="Arial" w:cs="Arial"/>
          <w:lang w:val="en-ZA"/>
        </w:rPr>
        <w:t>l</w:t>
      </w:r>
      <w:r w:rsidRPr="00F41A3E">
        <w:rPr>
          <w:rFonts w:ascii="Arial" w:hAnsi="Arial" w:cs="Arial"/>
          <w:lang w:val="en-ZA"/>
        </w:rPr>
        <w:t>earning analytics may be implemented for action and impact.</w:t>
      </w:r>
    </w:p>
    <w:p w14:paraId="32774DEF"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Who should attend this course?</w:t>
      </w:r>
    </w:p>
    <w:p w14:paraId="25F59A00" w14:textId="77777777" w:rsidR="0089152D" w:rsidRPr="00F41A3E" w:rsidRDefault="0089152D" w:rsidP="0089152D">
      <w:pPr>
        <w:spacing w:before="120" w:after="120"/>
        <w:jc w:val="both"/>
        <w:rPr>
          <w:rFonts w:ascii="Arial" w:hAnsi="Arial" w:cs="Arial"/>
          <w:lang w:val="en-ZA"/>
        </w:rPr>
      </w:pPr>
      <w:r w:rsidRPr="00F41A3E">
        <w:rPr>
          <w:rFonts w:ascii="Arial" w:hAnsi="Arial" w:cs="Arial"/>
          <w:lang w:val="en-ZA"/>
        </w:rPr>
        <w:t>The course is targeted toward lecturers, institutional researchers, staff from quality units as well as instructional/educational support staff. There are no specific requirements to gain value from this workshop. The workshop format will include presentations and practical group discussions and activities</w:t>
      </w:r>
    </w:p>
    <w:p w14:paraId="59E13374" w14:textId="77777777" w:rsidR="0089152D" w:rsidRPr="00F41A3E" w:rsidRDefault="0089152D" w:rsidP="0089152D">
      <w:pPr>
        <w:spacing w:before="120" w:after="120"/>
        <w:jc w:val="both"/>
        <w:rPr>
          <w:rFonts w:ascii="Arial" w:hAnsi="Arial" w:cs="Arial"/>
          <w:b/>
          <w:lang w:val="en-ZA"/>
        </w:rPr>
      </w:pPr>
    </w:p>
    <w:p w14:paraId="2F7FD3C4"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Presenters:</w:t>
      </w:r>
    </w:p>
    <w:p w14:paraId="55EBCBE3" w14:textId="77777777" w:rsidR="0089152D" w:rsidRPr="00F41A3E" w:rsidRDefault="0089152D" w:rsidP="0089152D">
      <w:pPr>
        <w:spacing w:before="120" w:after="120"/>
        <w:jc w:val="both"/>
        <w:rPr>
          <w:rFonts w:ascii="Arial" w:hAnsi="Arial" w:cs="Arial"/>
          <w:lang w:val="en-ZA"/>
        </w:rPr>
      </w:pPr>
      <w:r w:rsidRPr="00F41A3E">
        <w:rPr>
          <w:rFonts w:ascii="Arial" w:hAnsi="Arial" w:cs="Arial"/>
          <w:lang w:val="en-ZA"/>
        </w:rPr>
        <w:t>The presenters of the workshop are Dr Juan-Claude Lemmens and Mr Dolf Jordaan from the University of Pretoria.</w:t>
      </w:r>
    </w:p>
    <w:p w14:paraId="51F99A75" w14:textId="77777777" w:rsidR="0089152D" w:rsidRPr="00F41A3E" w:rsidRDefault="0089152D" w:rsidP="0089152D">
      <w:pPr>
        <w:spacing w:before="120" w:after="120"/>
        <w:jc w:val="both"/>
        <w:rPr>
          <w:rFonts w:ascii="Arial" w:hAnsi="Arial" w:cs="Arial"/>
          <w:b/>
          <w:lang w:val="en-ZA"/>
        </w:rPr>
      </w:pPr>
    </w:p>
    <w:p w14:paraId="6FA74FEB"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structure and dates</w:t>
      </w:r>
    </w:p>
    <w:p w14:paraId="00B1ED46" w14:textId="7CB8DB63" w:rsidR="0089152D" w:rsidRPr="00F41A3E" w:rsidRDefault="0089152D" w:rsidP="0089152D">
      <w:pPr>
        <w:spacing w:before="120" w:after="120"/>
        <w:jc w:val="both"/>
        <w:rPr>
          <w:rFonts w:ascii="Arial" w:hAnsi="Arial" w:cs="Arial"/>
          <w:lang w:val="en-ZA"/>
        </w:rPr>
      </w:pPr>
      <w:r w:rsidRPr="00F41A3E">
        <w:rPr>
          <w:rFonts w:ascii="Arial" w:hAnsi="Arial" w:cs="Arial"/>
          <w:lang w:val="en-ZA"/>
        </w:rPr>
        <w:t xml:space="preserve">The course will be presented over two </w:t>
      </w:r>
      <w:r w:rsidR="00C953B6" w:rsidRPr="00F41A3E">
        <w:rPr>
          <w:rFonts w:ascii="Arial" w:hAnsi="Arial" w:cs="Arial"/>
          <w:lang w:val="en-ZA"/>
        </w:rPr>
        <w:t xml:space="preserve">full </w:t>
      </w:r>
      <w:r w:rsidRPr="00F41A3E">
        <w:rPr>
          <w:rFonts w:ascii="Arial" w:hAnsi="Arial" w:cs="Arial"/>
          <w:lang w:val="en-ZA"/>
        </w:rPr>
        <w:t>days on 18 and 19 May 2020</w:t>
      </w:r>
      <w:r w:rsidR="00C953B6" w:rsidRPr="00F41A3E">
        <w:rPr>
          <w:rFonts w:ascii="Arial" w:hAnsi="Arial" w:cs="Arial"/>
          <w:lang w:val="en-ZA"/>
        </w:rPr>
        <w:t>.</w:t>
      </w:r>
    </w:p>
    <w:p w14:paraId="44E8567E" w14:textId="65FA19F6" w:rsidR="00432FC0" w:rsidRDefault="0089152D" w:rsidP="0089152D">
      <w:pPr>
        <w:spacing w:before="120" w:after="120"/>
        <w:jc w:val="both"/>
        <w:rPr>
          <w:rFonts w:ascii="Arial" w:hAnsi="Arial" w:cs="Arial"/>
          <w:lang w:val="en-ZA"/>
        </w:rPr>
      </w:pPr>
      <w:r w:rsidRPr="00F41A3E">
        <w:rPr>
          <w:rFonts w:ascii="Arial" w:hAnsi="Arial" w:cs="Arial"/>
          <w:lang w:val="en-ZA"/>
        </w:rPr>
        <w:t>The programme of the course is as follows:</w:t>
      </w:r>
    </w:p>
    <w:p w14:paraId="46C2D74C" w14:textId="77777777" w:rsidR="00432FC0" w:rsidRDefault="00432FC0">
      <w:pPr>
        <w:rPr>
          <w:rFonts w:ascii="Arial" w:hAnsi="Arial" w:cs="Arial"/>
          <w:lang w:val="en-ZA"/>
        </w:rPr>
      </w:pPr>
      <w:r>
        <w:rPr>
          <w:rFonts w:ascii="Arial" w:hAnsi="Arial" w:cs="Arial"/>
          <w:lang w:val="en-ZA"/>
        </w:rPr>
        <w:br w:type="page"/>
      </w:r>
    </w:p>
    <w:p w14:paraId="746F1EB6" w14:textId="77777777" w:rsidR="0089152D" w:rsidRPr="00F41A3E" w:rsidRDefault="0089152D" w:rsidP="0089152D">
      <w:pPr>
        <w:spacing w:before="120" w:after="120"/>
        <w:jc w:val="both"/>
        <w:rPr>
          <w:rFonts w:ascii="Arial" w:hAnsi="Arial" w:cs="Arial"/>
          <w:lang w:val="en-ZA"/>
        </w:rPr>
      </w:pPr>
    </w:p>
    <w:tbl>
      <w:tblPr>
        <w:tblStyle w:val="TableGrid"/>
        <w:tblW w:w="0" w:type="auto"/>
        <w:tblInd w:w="0" w:type="dxa"/>
        <w:tblLook w:val="04A0" w:firstRow="1" w:lastRow="0" w:firstColumn="1" w:lastColumn="0" w:noHBand="0" w:noVBand="1"/>
      </w:tblPr>
      <w:tblGrid>
        <w:gridCol w:w="1975"/>
        <w:gridCol w:w="3690"/>
        <w:gridCol w:w="3395"/>
      </w:tblGrid>
      <w:tr w:rsidR="0089152D" w:rsidRPr="00F41A3E" w14:paraId="0A579C72" w14:textId="77777777" w:rsidTr="001E2B06">
        <w:tc>
          <w:tcPr>
            <w:tcW w:w="1975" w:type="dxa"/>
            <w:shd w:val="clear" w:color="auto" w:fill="808080" w:themeFill="background1" w:themeFillShade="80"/>
          </w:tcPr>
          <w:p w14:paraId="204B053B" w14:textId="77777777" w:rsidR="0089152D" w:rsidRPr="00F41A3E" w:rsidRDefault="0089152D" w:rsidP="001E2B06">
            <w:pPr>
              <w:spacing w:before="120"/>
              <w:jc w:val="center"/>
              <w:rPr>
                <w:rFonts w:ascii="Arial" w:hAnsi="Arial" w:cs="Arial"/>
              </w:rPr>
            </w:pPr>
            <w:r w:rsidRPr="00F41A3E">
              <w:rPr>
                <w:rFonts w:ascii="Arial" w:hAnsi="Arial" w:cs="Arial"/>
              </w:rPr>
              <w:t>DAY 1: 18 MAY</w:t>
            </w:r>
          </w:p>
        </w:tc>
        <w:tc>
          <w:tcPr>
            <w:tcW w:w="3690" w:type="dxa"/>
            <w:shd w:val="clear" w:color="auto" w:fill="808080" w:themeFill="background1" w:themeFillShade="80"/>
          </w:tcPr>
          <w:p w14:paraId="7914651F" w14:textId="77777777" w:rsidR="0089152D" w:rsidRPr="00F41A3E" w:rsidRDefault="0089152D" w:rsidP="001E2B06">
            <w:pPr>
              <w:spacing w:before="120"/>
              <w:jc w:val="center"/>
              <w:rPr>
                <w:rFonts w:ascii="Arial" w:hAnsi="Arial" w:cs="Arial"/>
              </w:rPr>
            </w:pPr>
            <w:r w:rsidRPr="00F41A3E">
              <w:rPr>
                <w:rFonts w:ascii="Arial" w:hAnsi="Arial" w:cs="Arial"/>
              </w:rPr>
              <w:t>ACTIVITY</w:t>
            </w:r>
          </w:p>
        </w:tc>
        <w:tc>
          <w:tcPr>
            <w:tcW w:w="3395" w:type="dxa"/>
            <w:shd w:val="clear" w:color="auto" w:fill="808080" w:themeFill="background1" w:themeFillShade="80"/>
          </w:tcPr>
          <w:p w14:paraId="1E785B69" w14:textId="77777777" w:rsidR="0089152D" w:rsidRPr="00F41A3E" w:rsidRDefault="0089152D" w:rsidP="001E2B06">
            <w:pPr>
              <w:spacing w:before="120"/>
              <w:jc w:val="center"/>
              <w:rPr>
                <w:rFonts w:ascii="Arial" w:hAnsi="Arial" w:cs="Arial"/>
              </w:rPr>
            </w:pPr>
            <w:r w:rsidRPr="00F41A3E">
              <w:rPr>
                <w:rFonts w:ascii="Arial" w:hAnsi="Arial" w:cs="Arial"/>
              </w:rPr>
              <w:t>DESCRIPTION</w:t>
            </w:r>
          </w:p>
        </w:tc>
      </w:tr>
      <w:tr w:rsidR="0089152D" w:rsidRPr="00F41A3E" w14:paraId="1F237C5E" w14:textId="77777777" w:rsidTr="001E2B06">
        <w:tc>
          <w:tcPr>
            <w:tcW w:w="1975" w:type="dxa"/>
          </w:tcPr>
          <w:p w14:paraId="5E1977F6" w14:textId="77777777" w:rsidR="0089152D" w:rsidRPr="00F41A3E" w:rsidRDefault="0089152D" w:rsidP="001E2B06">
            <w:pPr>
              <w:spacing w:before="120"/>
              <w:jc w:val="both"/>
              <w:rPr>
                <w:rFonts w:ascii="Arial" w:hAnsi="Arial" w:cs="Arial"/>
              </w:rPr>
            </w:pPr>
            <w:r w:rsidRPr="00F41A3E">
              <w:rPr>
                <w:rFonts w:ascii="Arial" w:hAnsi="Arial" w:cs="Arial"/>
              </w:rPr>
              <w:t>09:00 – 09:30</w:t>
            </w:r>
          </w:p>
        </w:tc>
        <w:tc>
          <w:tcPr>
            <w:tcW w:w="3690" w:type="dxa"/>
          </w:tcPr>
          <w:p w14:paraId="121BFB33" w14:textId="77777777" w:rsidR="0089152D" w:rsidRPr="00F41A3E" w:rsidRDefault="0089152D" w:rsidP="001E2B06">
            <w:pPr>
              <w:spacing w:before="120"/>
              <w:jc w:val="both"/>
              <w:rPr>
                <w:rFonts w:ascii="Arial" w:hAnsi="Arial" w:cs="Arial"/>
              </w:rPr>
            </w:pPr>
            <w:r w:rsidRPr="00F41A3E">
              <w:rPr>
                <w:rFonts w:ascii="Arial" w:hAnsi="Arial" w:cs="Arial"/>
              </w:rPr>
              <w:t>Welcome</w:t>
            </w:r>
          </w:p>
        </w:tc>
        <w:tc>
          <w:tcPr>
            <w:tcW w:w="3395" w:type="dxa"/>
          </w:tcPr>
          <w:p w14:paraId="56809D68" w14:textId="77777777" w:rsidR="0089152D" w:rsidRPr="00F41A3E" w:rsidRDefault="0089152D" w:rsidP="001E2B06">
            <w:pPr>
              <w:spacing w:before="120"/>
              <w:jc w:val="both"/>
              <w:rPr>
                <w:rFonts w:ascii="Arial" w:hAnsi="Arial" w:cs="Arial"/>
              </w:rPr>
            </w:pPr>
          </w:p>
        </w:tc>
      </w:tr>
      <w:tr w:rsidR="0089152D" w:rsidRPr="00F41A3E" w14:paraId="689BD1F4" w14:textId="77777777" w:rsidTr="001E2B06">
        <w:tc>
          <w:tcPr>
            <w:tcW w:w="1975" w:type="dxa"/>
          </w:tcPr>
          <w:p w14:paraId="2F66F6F8" w14:textId="77777777" w:rsidR="0089152D" w:rsidRPr="00F41A3E" w:rsidRDefault="0089152D" w:rsidP="001E2B06">
            <w:pPr>
              <w:spacing w:before="120"/>
              <w:jc w:val="both"/>
              <w:rPr>
                <w:rFonts w:ascii="Arial" w:hAnsi="Arial" w:cs="Arial"/>
              </w:rPr>
            </w:pPr>
            <w:r w:rsidRPr="00F41A3E">
              <w:rPr>
                <w:rFonts w:ascii="Arial" w:hAnsi="Arial" w:cs="Arial"/>
              </w:rPr>
              <w:t>09:30 – 10:00</w:t>
            </w:r>
          </w:p>
        </w:tc>
        <w:tc>
          <w:tcPr>
            <w:tcW w:w="3690" w:type="dxa"/>
          </w:tcPr>
          <w:p w14:paraId="1C1D5340" w14:textId="7567E290" w:rsidR="0089152D" w:rsidRPr="00F41A3E" w:rsidRDefault="0089152D" w:rsidP="001E2B06">
            <w:pPr>
              <w:spacing w:before="120"/>
              <w:jc w:val="both"/>
              <w:rPr>
                <w:rFonts w:ascii="Arial" w:hAnsi="Arial" w:cs="Arial"/>
              </w:rPr>
            </w:pPr>
            <w:r w:rsidRPr="00F41A3E">
              <w:rPr>
                <w:rFonts w:ascii="Arial" w:hAnsi="Arial" w:cs="Arial"/>
              </w:rPr>
              <w:t xml:space="preserve">Introduction and Frameworks for </w:t>
            </w:r>
            <w:r w:rsidR="00C953B6" w:rsidRPr="00F41A3E">
              <w:rPr>
                <w:rFonts w:ascii="Arial" w:hAnsi="Arial" w:cs="Arial"/>
              </w:rPr>
              <w:t>Learning Analytics</w:t>
            </w:r>
          </w:p>
        </w:tc>
        <w:tc>
          <w:tcPr>
            <w:tcW w:w="3395" w:type="dxa"/>
          </w:tcPr>
          <w:p w14:paraId="2C0F78D8" w14:textId="77777777" w:rsidR="0089152D" w:rsidRPr="00F41A3E" w:rsidRDefault="0089152D" w:rsidP="001E2B06">
            <w:pPr>
              <w:spacing w:before="120"/>
              <w:jc w:val="both"/>
              <w:rPr>
                <w:rFonts w:ascii="Arial" w:hAnsi="Arial" w:cs="Arial"/>
              </w:rPr>
            </w:pPr>
            <w:r w:rsidRPr="00F41A3E">
              <w:rPr>
                <w:rFonts w:ascii="Arial" w:hAnsi="Arial" w:cs="Arial"/>
              </w:rPr>
              <w:t>Presentation</w:t>
            </w:r>
          </w:p>
        </w:tc>
      </w:tr>
      <w:tr w:rsidR="0089152D" w:rsidRPr="00F41A3E" w14:paraId="638BAA76" w14:textId="77777777" w:rsidTr="001E2B06">
        <w:tc>
          <w:tcPr>
            <w:tcW w:w="1975" w:type="dxa"/>
          </w:tcPr>
          <w:p w14:paraId="3CD27587" w14:textId="77777777" w:rsidR="0089152D" w:rsidRPr="00F41A3E" w:rsidRDefault="0089152D" w:rsidP="001E2B06">
            <w:pPr>
              <w:spacing w:before="120"/>
              <w:jc w:val="both"/>
              <w:rPr>
                <w:rFonts w:ascii="Arial" w:hAnsi="Arial" w:cs="Arial"/>
              </w:rPr>
            </w:pPr>
            <w:r w:rsidRPr="00F41A3E">
              <w:rPr>
                <w:rFonts w:ascii="Arial" w:hAnsi="Arial" w:cs="Arial"/>
              </w:rPr>
              <w:t>10:00 – 10:30</w:t>
            </w:r>
          </w:p>
        </w:tc>
        <w:tc>
          <w:tcPr>
            <w:tcW w:w="3690" w:type="dxa"/>
          </w:tcPr>
          <w:p w14:paraId="70F3877E" w14:textId="163B3954" w:rsidR="0089152D" w:rsidRPr="00F41A3E" w:rsidRDefault="0089152D" w:rsidP="001E2B06">
            <w:pPr>
              <w:spacing w:before="120"/>
              <w:jc w:val="both"/>
              <w:rPr>
                <w:rFonts w:ascii="Arial" w:hAnsi="Arial" w:cs="Arial"/>
              </w:rPr>
            </w:pPr>
            <w:r w:rsidRPr="00F41A3E">
              <w:rPr>
                <w:rFonts w:ascii="Arial" w:hAnsi="Arial" w:cs="Arial"/>
              </w:rPr>
              <w:t xml:space="preserve">Frameworks for </w:t>
            </w:r>
            <w:r w:rsidR="00C953B6" w:rsidRPr="00F41A3E">
              <w:rPr>
                <w:rFonts w:ascii="Arial" w:hAnsi="Arial" w:cs="Arial"/>
              </w:rPr>
              <w:t>Learning Analytics</w:t>
            </w:r>
          </w:p>
        </w:tc>
        <w:tc>
          <w:tcPr>
            <w:tcW w:w="3395" w:type="dxa"/>
          </w:tcPr>
          <w:p w14:paraId="49A1E99B" w14:textId="77777777" w:rsidR="0089152D" w:rsidRPr="00F41A3E" w:rsidRDefault="0089152D" w:rsidP="001E2B06">
            <w:pPr>
              <w:spacing w:before="120"/>
              <w:jc w:val="both"/>
              <w:rPr>
                <w:rFonts w:ascii="Arial" w:hAnsi="Arial" w:cs="Arial"/>
              </w:rPr>
            </w:pPr>
            <w:r w:rsidRPr="00F41A3E">
              <w:rPr>
                <w:rFonts w:ascii="Arial" w:hAnsi="Arial" w:cs="Arial"/>
              </w:rPr>
              <w:t>Presentation</w:t>
            </w:r>
          </w:p>
        </w:tc>
      </w:tr>
      <w:tr w:rsidR="0089152D" w:rsidRPr="00F41A3E" w14:paraId="517FEA0E" w14:textId="77777777" w:rsidTr="001E2B06">
        <w:tc>
          <w:tcPr>
            <w:tcW w:w="1975" w:type="dxa"/>
            <w:shd w:val="clear" w:color="auto" w:fill="D9D9D9" w:themeFill="background1" w:themeFillShade="D9"/>
          </w:tcPr>
          <w:p w14:paraId="001751D4" w14:textId="77777777" w:rsidR="0089152D" w:rsidRPr="00F41A3E" w:rsidRDefault="0089152D" w:rsidP="001E2B06">
            <w:pPr>
              <w:spacing w:before="120"/>
              <w:jc w:val="both"/>
              <w:rPr>
                <w:rFonts w:ascii="Arial" w:hAnsi="Arial" w:cs="Arial"/>
              </w:rPr>
            </w:pPr>
            <w:r w:rsidRPr="00F41A3E">
              <w:rPr>
                <w:rFonts w:ascii="Arial" w:hAnsi="Arial" w:cs="Arial"/>
              </w:rPr>
              <w:t>10:30 – 11:00</w:t>
            </w:r>
          </w:p>
        </w:tc>
        <w:tc>
          <w:tcPr>
            <w:tcW w:w="3690" w:type="dxa"/>
            <w:shd w:val="clear" w:color="auto" w:fill="D9D9D9" w:themeFill="background1" w:themeFillShade="D9"/>
          </w:tcPr>
          <w:p w14:paraId="19AAE724" w14:textId="77777777" w:rsidR="0089152D" w:rsidRPr="00F41A3E" w:rsidRDefault="0089152D" w:rsidP="001E2B06">
            <w:pPr>
              <w:spacing w:before="120"/>
              <w:jc w:val="both"/>
              <w:rPr>
                <w:rFonts w:ascii="Arial" w:hAnsi="Arial" w:cs="Arial"/>
              </w:rPr>
            </w:pPr>
            <w:r w:rsidRPr="00F41A3E">
              <w:rPr>
                <w:rFonts w:ascii="Arial" w:hAnsi="Arial" w:cs="Arial"/>
              </w:rPr>
              <w:t>TEA</w:t>
            </w:r>
          </w:p>
        </w:tc>
        <w:tc>
          <w:tcPr>
            <w:tcW w:w="3395" w:type="dxa"/>
            <w:shd w:val="clear" w:color="auto" w:fill="D9D9D9" w:themeFill="background1" w:themeFillShade="D9"/>
          </w:tcPr>
          <w:p w14:paraId="4C72219A" w14:textId="77777777" w:rsidR="0089152D" w:rsidRPr="00F41A3E" w:rsidRDefault="0089152D" w:rsidP="001E2B06">
            <w:pPr>
              <w:spacing w:before="120"/>
              <w:jc w:val="both"/>
              <w:rPr>
                <w:rFonts w:ascii="Arial" w:hAnsi="Arial" w:cs="Arial"/>
              </w:rPr>
            </w:pPr>
          </w:p>
        </w:tc>
      </w:tr>
      <w:tr w:rsidR="0089152D" w:rsidRPr="00F41A3E" w14:paraId="156693E6" w14:textId="77777777" w:rsidTr="001E2B06">
        <w:tc>
          <w:tcPr>
            <w:tcW w:w="1975" w:type="dxa"/>
          </w:tcPr>
          <w:p w14:paraId="3342EBEF" w14:textId="77777777" w:rsidR="0089152D" w:rsidRPr="00F41A3E" w:rsidRDefault="0089152D" w:rsidP="001E2B06">
            <w:pPr>
              <w:spacing w:before="120"/>
              <w:jc w:val="both"/>
              <w:rPr>
                <w:rFonts w:ascii="Arial" w:hAnsi="Arial" w:cs="Arial"/>
              </w:rPr>
            </w:pPr>
            <w:r w:rsidRPr="00F41A3E">
              <w:rPr>
                <w:rFonts w:ascii="Arial" w:hAnsi="Arial" w:cs="Arial"/>
              </w:rPr>
              <w:t>11:00 – 12:00</w:t>
            </w:r>
          </w:p>
        </w:tc>
        <w:tc>
          <w:tcPr>
            <w:tcW w:w="3690" w:type="dxa"/>
          </w:tcPr>
          <w:p w14:paraId="2962094A" w14:textId="0D1ACA2B"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for lecturers</w:t>
            </w:r>
          </w:p>
        </w:tc>
        <w:tc>
          <w:tcPr>
            <w:tcW w:w="3395" w:type="dxa"/>
          </w:tcPr>
          <w:p w14:paraId="310B3114" w14:textId="77777777" w:rsidR="0089152D" w:rsidRPr="00F41A3E" w:rsidRDefault="0089152D" w:rsidP="001E2B06">
            <w:pPr>
              <w:spacing w:before="120"/>
              <w:jc w:val="both"/>
              <w:rPr>
                <w:rFonts w:ascii="Arial" w:hAnsi="Arial" w:cs="Arial"/>
              </w:rPr>
            </w:pPr>
            <w:r w:rsidRPr="00F41A3E">
              <w:rPr>
                <w:rFonts w:ascii="Arial" w:hAnsi="Arial" w:cs="Arial"/>
              </w:rPr>
              <w:t>Activity (Pathway analysis)</w:t>
            </w:r>
          </w:p>
        </w:tc>
      </w:tr>
      <w:tr w:rsidR="0089152D" w:rsidRPr="00F41A3E" w14:paraId="742A5912" w14:textId="77777777" w:rsidTr="001E2B06">
        <w:tc>
          <w:tcPr>
            <w:tcW w:w="1975" w:type="dxa"/>
          </w:tcPr>
          <w:p w14:paraId="1B44AAE9" w14:textId="77777777" w:rsidR="0089152D" w:rsidRPr="00F41A3E" w:rsidRDefault="0089152D" w:rsidP="001E2B06">
            <w:pPr>
              <w:spacing w:before="120"/>
              <w:jc w:val="both"/>
              <w:rPr>
                <w:rFonts w:ascii="Arial" w:hAnsi="Arial" w:cs="Arial"/>
              </w:rPr>
            </w:pPr>
            <w:r w:rsidRPr="00F41A3E">
              <w:rPr>
                <w:rFonts w:ascii="Arial" w:hAnsi="Arial" w:cs="Arial"/>
              </w:rPr>
              <w:t>12:00 – 13:00</w:t>
            </w:r>
          </w:p>
        </w:tc>
        <w:tc>
          <w:tcPr>
            <w:tcW w:w="3690" w:type="dxa"/>
          </w:tcPr>
          <w:p w14:paraId="345D63A5" w14:textId="57CA8BF7"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for lecturers</w:t>
            </w:r>
          </w:p>
        </w:tc>
        <w:tc>
          <w:tcPr>
            <w:tcW w:w="3395" w:type="dxa"/>
          </w:tcPr>
          <w:p w14:paraId="7DC470DA" w14:textId="77777777" w:rsidR="0089152D" w:rsidRPr="00F41A3E" w:rsidRDefault="0089152D" w:rsidP="001E2B06">
            <w:pPr>
              <w:spacing w:before="120"/>
              <w:jc w:val="both"/>
              <w:rPr>
                <w:rFonts w:ascii="Arial" w:hAnsi="Arial" w:cs="Arial"/>
              </w:rPr>
            </w:pPr>
            <w:r w:rsidRPr="00F41A3E">
              <w:rPr>
                <w:rFonts w:ascii="Arial" w:hAnsi="Arial" w:cs="Arial"/>
              </w:rPr>
              <w:t>Reflection</w:t>
            </w:r>
          </w:p>
        </w:tc>
      </w:tr>
      <w:tr w:rsidR="0089152D" w:rsidRPr="00F41A3E" w14:paraId="523B4C6C" w14:textId="77777777" w:rsidTr="001E2B06">
        <w:tc>
          <w:tcPr>
            <w:tcW w:w="1975" w:type="dxa"/>
            <w:shd w:val="clear" w:color="auto" w:fill="D9D9D9" w:themeFill="background1" w:themeFillShade="D9"/>
          </w:tcPr>
          <w:p w14:paraId="17A80DBD" w14:textId="77777777" w:rsidR="0089152D" w:rsidRPr="00F41A3E" w:rsidRDefault="0089152D" w:rsidP="001E2B06">
            <w:pPr>
              <w:spacing w:before="120"/>
              <w:jc w:val="both"/>
              <w:rPr>
                <w:rFonts w:ascii="Arial" w:hAnsi="Arial" w:cs="Arial"/>
              </w:rPr>
            </w:pPr>
            <w:r w:rsidRPr="00F41A3E">
              <w:rPr>
                <w:rFonts w:ascii="Arial" w:hAnsi="Arial" w:cs="Arial"/>
              </w:rPr>
              <w:t>13:00 – 14:00</w:t>
            </w:r>
          </w:p>
        </w:tc>
        <w:tc>
          <w:tcPr>
            <w:tcW w:w="3690" w:type="dxa"/>
            <w:shd w:val="clear" w:color="auto" w:fill="D9D9D9" w:themeFill="background1" w:themeFillShade="D9"/>
          </w:tcPr>
          <w:p w14:paraId="2523CB6D" w14:textId="77777777" w:rsidR="0089152D" w:rsidRPr="00F41A3E" w:rsidRDefault="0089152D" w:rsidP="001E2B06">
            <w:pPr>
              <w:spacing w:before="120"/>
              <w:jc w:val="both"/>
              <w:rPr>
                <w:rFonts w:ascii="Arial" w:hAnsi="Arial" w:cs="Arial"/>
              </w:rPr>
            </w:pPr>
            <w:r w:rsidRPr="00F41A3E">
              <w:rPr>
                <w:rFonts w:ascii="Arial" w:hAnsi="Arial" w:cs="Arial"/>
              </w:rPr>
              <w:t>LUNCH</w:t>
            </w:r>
          </w:p>
        </w:tc>
        <w:tc>
          <w:tcPr>
            <w:tcW w:w="3395" w:type="dxa"/>
            <w:shd w:val="clear" w:color="auto" w:fill="D9D9D9" w:themeFill="background1" w:themeFillShade="D9"/>
          </w:tcPr>
          <w:p w14:paraId="693FDE2D" w14:textId="77777777" w:rsidR="0089152D" w:rsidRPr="00F41A3E" w:rsidRDefault="0089152D" w:rsidP="001E2B06">
            <w:pPr>
              <w:spacing w:before="120"/>
              <w:jc w:val="both"/>
              <w:rPr>
                <w:rFonts w:ascii="Arial" w:hAnsi="Arial" w:cs="Arial"/>
              </w:rPr>
            </w:pPr>
          </w:p>
        </w:tc>
      </w:tr>
      <w:tr w:rsidR="0089152D" w:rsidRPr="00F41A3E" w14:paraId="62173BFE" w14:textId="77777777" w:rsidTr="001E2B06">
        <w:tc>
          <w:tcPr>
            <w:tcW w:w="1975" w:type="dxa"/>
          </w:tcPr>
          <w:p w14:paraId="47EFB08A" w14:textId="77777777" w:rsidR="0089152D" w:rsidRPr="00F41A3E" w:rsidRDefault="0089152D" w:rsidP="001E2B06">
            <w:pPr>
              <w:spacing w:before="120"/>
              <w:jc w:val="both"/>
              <w:rPr>
                <w:rFonts w:ascii="Arial" w:hAnsi="Arial" w:cs="Arial"/>
              </w:rPr>
            </w:pPr>
            <w:r w:rsidRPr="00F41A3E">
              <w:rPr>
                <w:rFonts w:ascii="Arial" w:hAnsi="Arial" w:cs="Arial"/>
              </w:rPr>
              <w:t>14:00 – 15:30</w:t>
            </w:r>
          </w:p>
        </w:tc>
        <w:tc>
          <w:tcPr>
            <w:tcW w:w="3690" w:type="dxa"/>
          </w:tcPr>
          <w:p w14:paraId="515467C9" w14:textId="1068735A"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 xml:space="preserve">in practice using </w:t>
            </w:r>
            <w:r w:rsidR="00CD48E2" w:rsidRPr="00F41A3E">
              <w:rPr>
                <w:rFonts w:ascii="Arial" w:hAnsi="Arial" w:cs="Arial"/>
              </w:rPr>
              <w:t>data</w:t>
            </w:r>
          </w:p>
        </w:tc>
        <w:tc>
          <w:tcPr>
            <w:tcW w:w="3395" w:type="dxa"/>
          </w:tcPr>
          <w:p w14:paraId="2E1E7911" w14:textId="77777777" w:rsidR="0089152D" w:rsidRPr="00F41A3E" w:rsidRDefault="0089152D" w:rsidP="001E2B06">
            <w:pPr>
              <w:spacing w:before="120"/>
              <w:jc w:val="both"/>
              <w:rPr>
                <w:rFonts w:ascii="Arial" w:hAnsi="Arial" w:cs="Arial"/>
              </w:rPr>
            </w:pPr>
            <w:r w:rsidRPr="00F41A3E">
              <w:rPr>
                <w:rFonts w:ascii="Arial" w:hAnsi="Arial" w:cs="Arial"/>
              </w:rPr>
              <w:t>Interpreting institutional data</w:t>
            </w:r>
          </w:p>
        </w:tc>
      </w:tr>
      <w:tr w:rsidR="0089152D" w:rsidRPr="00F41A3E" w14:paraId="2567EE34" w14:textId="77777777" w:rsidTr="001E2B06">
        <w:tc>
          <w:tcPr>
            <w:tcW w:w="1975" w:type="dxa"/>
            <w:shd w:val="clear" w:color="auto" w:fill="808080" w:themeFill="background1" w:themeFillShade="80"/>
          </w:tcPr>
          <w:p w14:paraId="30656FAB" w14:textId="77777777" w:rsidR="0089152D" w:rsidRPr="00F41A3E" w:rsidRDefault="0089152D" w:rsidP="001E2B06">
            <w:pPr>
              <w:spacing w:before="120"/>
              <w:jc w:val="both"/>
              <w:rPr>
                <w:rFonts w:ascii="Arial" w:hAnsi="Arial" w:cs="Arial"/>
              </w:rPr>
            </w:pPr>
            <w:r w:rsidRPr="00F41A3E">
              <w:rPr>
                <w:rFonts w:ascii="Arial" w:hAnsi="Arial" w:cs="Arial"/>
              </w:rPr>
              <w:t>DAY 2: 19 MAY</w:t>
            </w:r>
          </w:p>
        </w:tc>
        <w:tc>
          <w:tcPr>
            <w:tcW w:w="3690" w:type="dxa"/>
            <w:shd w:val="clear" w:color="auto" w:fill="808080" w:themeFill="background1" w:themeFillShade="80"/>
          </w:tcPr>
          <w:p w14:paraId="3E79B848" w14:textId="77777777" w:rsidR="0089152D" w:rsidRPr="00F41A3E" w:rsidRDefault="0089152D" w:rsidP="001E2B06">
            <w:pPr>
              <w:spacing w:before="120"/>
              <w:jc w:val="both"/>
              <w:rPr>
                <w:rFonts w:ascii="Arial" w:hAnsi="Arial" w:cs="Arial"/>
              </w:rPr>
            </w:pPr>
            <w:r w:rsidRPr="00F41A3E">
              <w:rPr>
                <w:rFonts w:ascii="Arial" w:hAnsi="Arial" w:cs="Arial"/>
              </w:rPr>
              <w:t>ACTIVITY</w:t>
            </w:r>
          </w:p>
        </w:tc>
        <w:tc>
          <w:tcPr>
            <w:tcW w:w="3395" w:type="dxa"/>
            <w:shd w:val="clear" w:color="auto" w:fill="808080" w:themeFill="background1" w:themeFillShade="80"/>
          </w:tcPr>
          <w:p w14:paraId="5E9F6EBB" w14:textId="77777777" w:rsidR="0089152D" w:rsidRPr="00F41A3E" w:rsidRDefault="0089152D" w:rsidP="001E2B06">
            <w:pPr>
              <w:spacing w:before="120"/>
              <w:jc w:val="both"/>
              <w:rPr>
                <w:rFonts w:ascii="Arial" w:hAnsi="Arial" w:cs="Arial"/>
              </w:rPr>
            </w:pPr>
            <w:r w:rsidRPr="00F41A3E">
              <w:rPr>
                <w:rFonts w:ascii="Arial" w:hAnsi="Arial" w:cs="Arial"/>
              </w:rPr>
              <w:t>DESCRIPTION</w:t>
            </w:r>
          </w:p>
        </w:tc>
      </w:tr>
      <w:tr w:rsidR="0089152D" w:rsidRPr="00F41A3E" w14:paraId="0DAEC1A4" w14:textId="77777777" w:rsidTr="001E2B06">
        <w:tc>
          <w:tcPr>
            <w:tcW w:w="1975" w:type="dxa"/>
          </w:tcPr>
          <w:p w14:paraId="1F29F472" w14:textId="77777777" w:rsidR="0089152D" w:rsidRPr="00F41A3E" w:rsidRDefault="0089152D" w:rsidP="001E2B06">
            <w:pPr>
              <w:spacing w:before="120"/>
              <w:jc w:val="both"/>
              <w:rPr>
                <w:rFonts w:ascii="Arial" w:hAnsi="Arial" w:cs="Arial"/>
              </w:rPr>
            </w:pPr>
            <w:r w:rsidRPr="00F41A3E">
              <w:rPr>
                <w:rFonts w:ascii="Arial" w:hAnsi="Arial" w:cs="Arial"/>
              </w:rPr>
              <w:t>09:00 – 11:00</w:t>
            </w:r>
          </w:p>
        </w:tc>
        <w:tc>
          <w:tcPr>
            <w:tcW w:w="3690" w:type="dxa"/>
          </w:tcPr>
          <w:p w14:paraId="27936BB1" w14:textId="121DF766"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in practice using data*</w:t>
            </w:r>
          </w:p>
        </w:tc>
        <w:tc>
          <w:tcPr>
            <w:tcW w:w="3395" w:type="dxa"/>
          </w:tcPr>
          <w:p w14:paraId="5D973A91" w14:textId="77777777" w:rsidR="0089152D" w:rsidRPr="00F41A3E" w:rsidRDefault="0089152D" w:rsidP="001E2B06">
            <w:pPr>
              <w:spacing w:before="120"/>
              <w:jc w:val="both"/>
              <w:rPr>
                <w:rFonts w:ascii="Arial" w:hAnsi="Arial" w:cs="Arial"/>
              </w:rPr>
            </w:pPr>
            <w:r w:rsidRPr="00F41A3E">
              <w:rPr>
                <w:rFonts w:ascii="Arial" w:hAnsi="Arial" w:cs="Arial"/>
              </w:rPr>
              <w:t>LMS analytics and hands-on with pivot tables and dashboards</w:t>
            </w:r>
          </w:p>
        </w:tc>
      </w:tr>
      <w:tr w:rsidR="0089152D" w:rsidRPr="00F41A3E" w14:paraId="62D9E80A" w14:textId="77777777" w:rsidTr="001E2B06">
        <w:tc>
          <w:tcPr>
            <w:tcW w:w="1975" w:type="dxa"/>
            <w:shd w:val="clear" w:color="auto" w:fill="D9D9D9" w:themeFill="background1" w:themeFillShade="D9"/>
          </w:tcPr>
          <w:p w14:paraId="044778D0" w14:textId="77777777" w:rsidR="0089152D" w:rsidRPr="00F41A3E" w:rsidRDefault="0089152D" w:rsidP="001E2B06">
            <w:pPr>
              <w:spacing w:before="120"/>
              <w:jc w:val="both"/>
              <w:rPr>
                <w:rFonts w:ascii="Arial" w:hAnsi="Arial" w:cs="Arial"/>
              </w:rPr>
            </w:pPr>
            <w:r w:rsidRPr="00F41A3E">
              <w:rPr>
                <w:rFonts w:ascii="Arial" w:hAnsi="Arial" w:cs="Arial"/>
              </w:rPr>
              <w:t>11:00 – 11:30</w:t>
            </w:r>
          </w:p>
        </w:tc>
        <w:tc>
          <w:tcPr>
            <w:tcW w:w="3690" w:type="dxa"/>
            <w:shd w:val="clear" w:color="auto" w:fill="D9D9D9" w:themeFill="background1" w:themeFillShade="D9"/>
          </w:tcPr>
          <w:p w14:paraId="44F27AEF" w14:textId="77777777" w:rsidR="0089152D" w:rsidRPr="00F41A3E" w:rsidRDefault="0089152D" w:rsidP="001E2B06">
            <w:pPr>
              <w:spacing w:before="120"/>
              <w:jc w:val="both"/>
              <w:rPr>
                <w:rFonts w:ascii="Arial" w:hAnsi="Arial" w:cs="Arial"/>
              </w:rPr>
            </w:pPr>
            <w:r w:rsidRPr="00F41A3E">
              <w:rPr>
                <w:rFonts w:ascii="Arial" w:hAnsi="Arial" w:cs="Arial"/>
              </w:rPr>
              <w:t>TEA</w:t>
            </w:r>
          </w:p>
        </w:tc>
        <w:tc>
          <w:tcPr>
            <w:tcW w:w="3395" w:type="dxa"/>
            <w:shd w:val="clear" w:color="auto" w:fill="D9D9D9" w:themeFill="background1" w:themeFillShade="D9"/>
          </w:tcPr>
          <w:p w14:paraId="25630595" w14:textId="77777777" w:rsidR="0089152D" w:rsidRPr="00F41A3E" w:rsidRDefault="0089152D" w:rsidP="001E2B06">
            <w:pPr>
              <w:spacing w:before="120"/>
              <w:jc w:val="both"/>
              <w:rPr>
                <w:rFonts w:ascii="Arial" w:hAnsi="Arial" w:cs="Arial"/>
              </w:rPr>
            </w:pPr>
          </w:p>
        </w:tc>
      </w:tr>
      <w:tr w:rsidR="0089152D" w:rsidRPr="00F41A3E" w14:paraId="38A1D041" w14:textId="77777777" w:rsidTr="001E2B06">
        <w:tc>
          <w:tcPr>
            <w:tcW w:w="1975" w:type="dxa"/>
          </w:tcPr>
          <w:p w14:paraId="5CA7A956" w14:textId="77777777" w:rsidR="0089152D" w:rsidRPr="00F41A3E" w:rsidRDefault="0089152D" w:rsidP="001E2B06">
            <w:pPr>
              <w:spacing w:before="120"/>
              <w:jc w:val="both"/>
              <w:rPr>
                <w:rFonts w:ascii="Arial" w:hAnsi="Arial" w:cs="Arial"/>
              </w:rPr>
            </w:pPr>
            <w:r w:rsidRPr="00F41A3E">
              <w:rPr>
                <w:rFonts w:ascii="Arial" w:hAnsi="Arial" w:cs="Arial"/>
              </w:rPr>
              <w:t>11:30 – 13:00</w:t>
            </w:r>
          </w:p>
        </w:tc>
        <w:tc>
          <w:tcPr>
            <w:tcW w:w="3690" w:type="dxa"/>
          </w:tcPr>
          <w:p w14:paraId="2718430D" w14:textId="22A8C445"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in practice using data*</w:t>
            </w:r>
          </w:p>
        </w:tc>
        <w:tc>
          <w:tcPr>
            <w:tcW w:w="3395" w:type="dxa"/>
          </w:tcPr>
          <w:p w14:paraId="68D11865" w14:textId="77777777" w:rsidR="0089152D" w:rsidRPr="00F41A3E" w:rsidRDefault="0089152D" w:rsidP="001E2B06">
            <w:pPr>
              <w:spacing w:before="120"/>
              <w:jc w:val="both"/>
              <w:rPr>
                <w:rFonts w:ascii="Arial" w:hAnsi="Arial" w:cs="Arial"/>
              </w:rPr>
            </w:pPr>
            <w:r w:rsidRPr="00F41A3E">
              <w:rPr>
                <w:rFonts w:ascii="Arial" w:hAnsi="Arial" w:cs="Arial"/>
              </w:rPr>
              <w:t>LMS analytics and hands-on with pivot tables and dashboards</w:t>
            </w:r>
          </w:p>
        </w:tc>
      </w:tr>
      <w:tr w:rsidR="0089152D" w:rsidRPr="00F41A3E" w14:paraId="1572B043" w14:textId="77777777" w:rsidTr="001E2B06">
        <w:tc>
          <w:tcPr>
            <w:tcW w:w="1975" w:type="dxa"/>
            <w:shd w:val="clear" w:color="auto" w:fill="D9D9D9" w:themeFill="background1" w:themeFillShade="D9"/>
          </w:tcPr>
          <w:p w14:paraId="32BF273B" w14:textId="77777777" w:rsidR="0089152D" w:rsidRPr="00F41A3E" w:rsidRDefault="0089152D" w:rsidP="001E2B06">
            <w:pPr>
              <w:spacing w:before="120"/>
              <w:jc w:val="both"/>
              <w:rPr>
                <w:rFonts w:ascii="Arial" w:hAnsi="Arial" w:cs="Arial"/>
              </w:rPr>
            </w:pPr>
            <w:r w:rsidRPr="00F41A3E">
              <w:rPr>
                <w:rFonts w:ascii="Arial" w:hAnsi="Arial" w:cs="Arial"/>
              </w:rPr>
              <w:t>13:00 – 14:00</w:t>
            </w:r>
          </w:p>
        </w:tc>
        <w:tc>
          <w:tcPr>
            <w:tcW w:w="3690" w:type="dxa"/>
            <w:shd w:val="clear" w:color="auto" w:fill="D9D9D9" w:themeFill="background1" w:themeFillShade="D9"/>
          </w:tcPr>
          <w:p w14:paraId="6A50BF33" w14:textId="77777777" w:rsidR="0089152D" w:rsidRPr="00F41A3E" w:rsidRDefault="0089152D" w:rsidP="001E2B06">
            <w:pPr>
              <w:spacing w:before="120"/>
              <w:jc w:val="both"/>
              <w:rPr>
                <w:rFonts w:ascii="Arial" w:hAnsi="Arial" w:cs="Arial"/>
              </w:rPr>
            </w:pPr>
            <w:r w:rsidRPr="00F41A3E">
              <w:rPr>
                <w:rFonts w:ascii="Arial" w:hAnsi="Arial" w:cs="Arial"/>
              </w:rPr>
              <w:t>LUNCH</w:t>
            </w:r>
          </w:p>
        </w:tc>
        <w:tc>
          <w:tcPr>
            <w:tcW w:w="3395" w:type="dxa"/>
            <w:shd w:val="clear" w:color="auto" w:fill="D9D9D9" w:themeFill="background1" w:themeFillShade="D9"/>
          </w:tcPr>
          <w:p w14:paraId="36C3ED48" w14:textId="77777777" w:rsidR="0089152D" w:rsidRPr="00F41A3E" w:rsidRDefault="0089152D" w:rsidP="001E2B06">
            <w:pPr>
              <w:spacing w:before="120"/>
              <w:jc w:val="both"/>
              <w:rPr>
                <w:rFonts w:ascii="Arial" w:hAnsi="Arial" w:cs="Arial"/>
              </w:rPr>
            </w:pPr>
          </w:p>
        </w:tc>
      </w:tr>
      <w:tr w:rsidR="0089152D" w:rsidRPr="00F41A3E" w14:paraId="6D9F0F05" w14:textId="77777777" w:rsidTr="001E2B06">
        <w:tc>
          <w:tcPr>
            <w:tcW w:w="1975" w:type="dxa"/>
          </w:tcPr>
          <w:p w14:paraId="6BE0AA4B" w14:textId="77777777" w:rsidR="0089152D" w:rsidRPr="00F41A3E" w:rsidRDefault="0089152D" w:rsidP="001E2B06">
            <w:pPr>
              <w:spacing w:before="120"/>
              <w:jc w:val="both"/>
              <w:rPr>
                <w:rFonts w:ascii="Arial" w:hAnsi="Arial" w:cs="Arial"/>
              </w:rPr>
            </w:pPr>
            <w:r w:rsidRPr="00F41A3E">
              <w:rPr>
                <w:rFonts w:ascii="Arial" w:hAnsi="Arial" w:cs="Arial"/>
              </w:rPr>
              <w:t>14:00 – 15:00</w:t>
            </w:r>
          </w:p>
        </w:tc>
        <w:tc>
          <w:tcPr>
            <w:tcW w:w="3690" w:type="dxa"/>
          </w:tcPr>
          <w:p w14:paraId="24F1E2AE" w14:textId="3F7E5818"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in practice using data*</w:t>
            </w:r>
          </w:p>
        </w:tc>
        <w:tc>
          <w:tcPr>
            <w:tcW w:w="3395" w:type="dxa"/>
          </w:tcPr>
          <w:p w14:paraId="6E91E22F" w14:textId="77777777" w:rsidR="0089152D" w:rsidRPr="00F41A3E" w:rsidRDefault="0089152D" w:rsidP="001E2B06">
            <w:pPr>
              <w:spacing w:before="120"/>
              <w:jc w:val="both"/>
              <w:rPr>
                <w:rFonts w:ascii="Arial" w:hAnsi="Arial" w:cs="Arial"/>
              </w:rPr>
            </w:pPr>
            <w:r w:rsidRPr="00F41A3E">
              <w:rPr>
                <w:rFonts w:ascii="Arial" w:hAnsi="Arial" w:cs="Arial"/>
              </w:rPr>
              <w:t>LMS analytics and hands-on with pivot tables and dashboards</w:t>
            </w:r>
          </w:p>
        </w:tc>
      </w:tr>
      <w:tr w:rsidR="0089152D" w:rsidRPr="00F41A3E" w14:paraId="5FE67C5E" w14:textId="77777777" w:rsidTr="001E2B06">
        <w:tc>
          <w:tcPr>
            <w:tcW w:w="1975" w:type="dxa"/>
          </w:tcPr>
          <w:p w14:paraId="0A102D07" w14:textId="77777777" w:rsidR="0089152D" w:rsidRPr="00F41A3E" w:rsidRDefault="0089152D" w:rsidP="001E2B06">
            <w:pPr>
              <w:spacing w:before="120"/>
              <w:jc w:val="both"/>
              <w:rPr>
                <w:rFonts w:ascii="Arial" w:hAnsi="Arial" w:cs="Arial"/>
              </w:rPr>
            </w:pPr>
            <w:r w:rsidRPr="00F41A3E">
              <w:rPr>
                <w:rFonts w:ascii="Arial" w:hAnsi="Arial" w:cs="Arial"/>
              </w:rPr>
              <w:t>15:00 – 15:30</w:t>
            </w:r>
          </w:p>
        </w:tc>
        <w:tc>
          <w:tcPr>
            <w:tcW w:w="3690" w:type="dxa"/>
          </w:tcPr>
          <w:p w14:paraId="299C22E9" w14:textId="6D066011" w:rsidR="0089152D" w:rsidRPr="00F41A3E" w:rsidRDefault="00C953B6" w:rsidP="001E2B06">
            <w:pPr>
              <w:spacing w:before="120"/>
              <w:jc w:val="both"/>
              <w:rPr>
                <w:rFonts w:ascii="Arial" w:hAnsi="Arial" w:cs="Arial"/>
              </w:rPr>
            </w:pPr>
            <w:r w:rsidRPr="00F41A3E">
              <w:rPr>
                <w:rFonts w:ascii="Arial" w:hAnsi="Arial" w:cs="Arial"/>
              </w:rPr>
              <w:t xml:space="preserve">Learning Analytics </w:t>
            </w:r>
            <w:r w:rsidR="0089152D" w:rsidRPr="00F41A3E">
              <w:rPr>
                <w:rFonts w:ascii="Arial" w:hAnsi="Arial" w:cs="Arial"/>
              </w:rPr>
              <w:t>interventions for impact</w:t>
            </w:r>
          </w:p>
        </w:tc>
        <w:tc>
          <w:tcPr>
            <w:tcW w:w="3395" w:type="dxa"/>
          </w:tcPr>
          <w:p w14:paraId="65F4156A" w14:textId="77777777" w:rsidR="0089152D" w:rsidRPr="00F41A3E" w:rsidRDefault="0089152D" w:rsidP="001E2B06">
            <w:pPr>
              <w:spacing w:before="120"/>
              <w:jc w:val="both"/>
              <w:rPr>
                <w:rFonts w:ascii="Arial" w:hAnsi="Arial" w:cs="Arial"/>
              </w:rPr>
            </w:pPr>
            <w:r w:rsidRPr="00F41A3E">
              <w:rPr>
                <w:rFonts w:ascii="Arial" w:hAnsi="Arial" w:cs="Arial"/>
              </w:rPr>
              <w:t>Pathway analysis and data for action</w:t>
            </w:r>
          </w:p>
        </w:tc>
      </w:tr>
      <w:tr w:rsidR="0089152D" w:rsidRPr="00F41A3E" w14:paraId="02B19E47" w14:textId="77777777" w:rsidTr="001E2B06">
        <w:tc>
          <w:tcPr>
            <w:tcW w:w="1975" w:type="dxa"/>
          </w:tcPr>
          <w:p w14:paraId="283DFB77" w14:textId="77777777" w:rsidR="0089152D" w:rsidRPr="00F41A3E" w:rsidRDefault="0089152D" w:rsidP="001E2B06">
            <w:pPr>
              <w:spacing w:before="120"/>
              <w:jc w:val="both"/>
              <w:rPr>
                <w:rFonts w:ascii="Arial" w:hAnsi="Arial" w:cs="Arial"/>
              </w:rPr>
            </w:pPr>
            <w:r w:rsidRPr="00F41A3E">
              <w:rPr>
                <w:rFonts w:ascii="Arial" w:hAnsi="Arial" w:cs="Arial"/>
              </w:rPr>
              <w:t>15:30 – 15:40</w:t>
            </w:r>
          </w:p>
        </w:tc>
        <w:tc>
          <w:tcPr>
            <w:tcW w:w="3690" w:type="dxa"/>
          </w:tcPr>
          <w:p w14:paraId="6CE4CB7C" w14:textId="77777777" w:rsidR="0089152D" w:rsidRPr="00F41A3E" w:rsidRDefault="0089152D" w:rsidP="001E2B06">
            <w:pPr>
              <w:spacing w:before="120"/>
              <w:jc w:val="both"/>
              <w:rPr>
                <w:rFonts w:ascii="Arial" w:hAnsi="Arial" w:cs="Arial"/>
              </w:rPr>
            </w:pPr>
            <w:r w:rsidRPr="00F41A3E">
              <w:rPr>
                <w:rFonts w:ascii="Arial" w:hAnsi="Arial" w:cs="Arial"/>
              </w:rPr>
              <w:t>Closure</w:t>
            </w:r>
          </w:p>
        </w:tc>
        <w:tc>
          <w:tcPr>
            <w:tcW w:w="3395" w:type="dxa"/>
          </w:tcPr>
          <w:p w14:paraId="205F4A49" w14:textId="77777777" w:rsidR="0089152D" w:rsidRPr="00F41A3E" w:rsidRDefault="0089152D" w:rsidP="001E2B06">
            <w:pPr>
              <w:spacing w:before="120"/>
              <w:jc w:val="both"/>
              <w:rPr>
                <w:rFonts w:ascii="Arial" w:hAnsi="Arial" w:cs="Arial"/>
              </w:rPr>
            </w:pPr>
          </w:p>
        </w:tc>
      </w:tr>
    </w:tbl>
    <w:p w14:paraId="7311AF67" w14:textId="77777777" w:rsidR="0089152D" w:rsidRPr="00F41A3E" w:rsidRDefault="0089152D" w:rsidP="0089152D">
      <w:pPr>
        <w:spacing w:before="120" w:after="120"/>
        <w:jc w:val="both"/>
        <w:rPr>
          <w:rFonts w:ascii="Arial" w:hAnsi="Arial" w:cs="Arial"/>
          <w:lang w:val="en-ZA"/>
        </w:rPr>
      </w:pPr>
    </w:p>
    <w:p w14:paraId="088309AB" w14:textId="7E30B961" w:rsidR="0089152D" w:rsidRPr="00F41A3E" w:rsidRDefault="0089152D" w:rsidP="0089152D">
      <w:pPr>
        <w:spacing w:before="120" w:after="120"/>
        <w:jc w:val="both"/>
        <w:rPr>
          <w:rFonts w:ascii="Arial" w:hAnsi="Arial" w:cs="Arial"/>
          <w:i/>
          <w:lang w:val="en-ZA"/>
        </w:rPr>
      </w:pPr>
      <w:r w:rsidRPr="00F41A3E">
        <w:rPr>
          <w:rFonts w:ascii="Arial" w:hAnsi="Arial" w:cs="Arial"/>
          <w:lang w:val="en-ZA"/>
        </w:rPr>
        <w:t xml:space="preserve">*Requires a laptop with Microsoft Excel installed (2013+) - </w:t>
      </w:r>
      <w:r w:rsidRPr="00F41A3E">
        <w:rPr>
          <w:rFonts w:ascii="Arial" w:hAnsi="Arial" w:cs="Arial"/>
          <w:i/>
          <w:lang w:val="en-ZA"/>
        </w:rPr>
        <w:t xml:space="preserve">Participants familiar with </w:t>
      </w:r>
      <w:proofErr w:type="spellStart"/>
      <w:r w:rsidRPr="00F41A3E">
        <w:rPr>
          <w:rFonts w:ascii="Arial" w:hAnsi="Arial" w:cs="Arial"/>
          <w:i/>
          <w:lang w:val="en-ZA"/>
        </w:rPr>
        <w:t>PowerBI</w:t>
      </w:r>
      <w:proofErr w:type="spellEnd"/>
      <w:r w:rsidRPr="00F41A3E">
        <w:rPr>
          <w:rFonts w:ascii="Arial" w:hAnsi="Arial" w:cs="Arial"/>
          <w:i/>
          <w:lang w:val="en-ZA"/>
        </w:rPr>
        <w:t xml:space="preserve"> or Tableau may use these analytics tools during the hands-on sessions. The presenters may also us</w:t>
      </w:r>
      <w:r w:rsidR="003C6BE8" w:rsidRPr="00F41A3E">
        <w:rPr>
          <w:rFonts w:ascii="Arial" w:hAnsi="Arial" w:cs="Arial"/>
          <w:i/>
          <w:lang w:val="en-ZA"/>
        </w:rPr>
        <w:t>e</w:t>
      </w:r>
      <w:r w:rsidRPr="00F41A3E">
        <w:rPr>
          <w:rFonts w:ascii="Arial" w:hAnsi="Arial" w:cs="Arial"/>
          <w:i/>
          <w:lang w:val="en-ZA"/>
        </w:rPr>
        <w:t xml:space="preserve"> these tools during their presentations.</w:t>
      </w:r>
    </w:p>
    <w:p w14:paraId="2616AA48" w14:textId="77777777" w:rsidR="0089152D" w:rsidRPr="00F41A3E" w:rsidRDefault="0089152D" w:rsidP="0089152D">
      <w:pPr>
        <w:spacing w:before="120" w:after="120"/>
        <w:jc w:val="both"/>
        <w:rPr>
          <w:rFonts w:ascii="Arial" w:hAnsi="Arial" w:cs="Arial"/>
          <w:lang w:val="en-ZA"/>
        </w:rPr>
      </w:pPr>
    </w:p>
    <w:p w14:paraId="4E8F58BB"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Number of Participants</w:t>
      </w:r>
    </w:p>
    <w:p w14:paraId="6C4BF032" w14:textId="77777777" w:rsidR="0089152D" w:rsidRPr="00F41A3E" w:rsidRDefault="0089152D" w:rsidP="0089152D">
      <w:pPr>
        <w:pStyle w:val="BodyText2"/>
        <w:spacing w:line="288" w:lineRule="auto"/>
        <w:jc w:val="both"/>
        <w:rPr>
          <w:rFonts w:ascii="Arial" w:hAnsi="Arial" w:cs="Arial"/>
          <w:lang w:val="en-ZA"/>
        </w:rPr>
      </w:pPr>
      <w:r w:rsidRPr="00F41A3E">
        <w:rPr>
          <w:rFonts w:ascii="Arial" w:hAnsi="Arial" w:cs="Arial"/>
          <w:lang w:val="en-ZA"/>
        </w:rPr>
        <w:t>The course is limited to 30 participants.</w:t>
      </w:r>
    </w:p>
    <w:p w14:paraId="384AAE71" w14:textId="77777777" w:rsidR="0089152D" w:rsidRPr="00F41A3E" w:rsidRDefault="0089152D" w:rsidP="0089152D">
      <w:pPr>
        <w:spacing w:before="120" w:after="120"/>
        <w:jc w:val="both"/>
        <w:rPr>
          <w:rFonts w:ascii="Arial" w:hAnsi="Arial" w:cs="Arial"/>
          <w:lang w:val="en-ZA"/>
        </w:rPr>
      </w:pPr>
    </w:p>
    <w:p w14:paraId="2412FDB1"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Venue: School of Public Health, UWC</w:t>
      </w:r>
    </w:p>
    <w:p w14:paraId="079B4493" w14:textId="77777777" w:rsidR="0089152D" w:rsidRPr="00F41A3E" w:rsidRDefault="0089152D" w:rsidP="0089152D">
      <w:pPr>
        <w:spacing w:before="120" w:after="120"/>
        <w:jc w:val="both"/>
        <w:rPr>
          <w:rFonts w:ascii="Arial" w:hAnsi="Arial" w:cs="Arial"/>
          <w:b/>
          <w:lang w:val="en-ZA"/>
        </w:rPr>
      </w:pPr>
    </w:p>
    <w:p w14:paraId="6AA263A3" w14:textId="77777777" w:rsidR="0089152D" w:rsidRPr="00F41A3E" w:rsidRDefault="0089152D" w:rsidP="0089152D">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Fee: R 4000</w:t>
      </w:r>
    </w:p>
    <w:p w14:paraId="72D552CE" w14:textId="28CC142C" w:rsidR="0089152D" w:rsidRPr="00F41A3E" w:rsidRDefault="0089152D" w:rsidP="0089152D">
      <w:pPr>
        <w:spacing w:before="120" w:after="120"/>
        <w:jc w:val="both"/>
        <w:rPr>
          <w:rFonts w:ascii="Arial" w:hAnsi="Arial" w:cs="Arial"/>
          <w:lang w:val="en-ZA"/>
        </w:rPr>
      </w:pPr>
    </w:p>
    <w:p w14:paraId="382EA7AA" w14:textId="3BCA4BC9" w:rsidR="00432FC0" w:rsidRDefault="00432FC0">
      <w:pPr>
        <w:rPr>
          <w:rFonts w:ascii="Arial" w:hAnsi="Arial" w:cs="Arial"/>
          <w:lang w:val="en-ZA"/>
        </w:rPr>
      </w:pPr>
      <w:r>
        <w:rPr>
          <w:rFonts w:ascii="Arial" w:hAnsi="Arial" w:cs="Arial"/>
          <w:lang w:val="en-ZA"/>
        </w:rPr>
        <w:br w:type="page"/>
      </w:r>
    </w:p>
    <w:p w14:paraId="5ACA3B4E" w14:textId="77777777" w:rsidR="00864F9E" w:rsidRPr="00F41A3E" w:rsidRDefault="00864F9E" w:rsidP="0089152D">
      <w:pPr>
        <w:spacing w:before="120" w:after="120"/>
        <w:jc w:val="both"/>
        <w:rPr>
          <w:rFonts w:ascii="Arial" w:hAnsi="Arial" w:cs="Arial"/>
          <w:lang w:val="en-ZA"/>
        </w:rPr>
      </w:pPr>
      <w:bookmarkStart w:id="0" w:name="_GoBack"/>
      <w:bookmarkEnd w:id="0"/>
    </w:p>
    <w:p w14:paraId="4C2EE935" w14:textId="77777777" w:rsidR="00864F9E" w:rsidRPr="00F41A3E" w:rsidRDefault="00864F9E" w:rsidP="0089152D">
      <w:pPr>
        <w:spacing w:before="120" w:after="120"/>
        <w:jc w:val="both"/>
        <w:rPr>
          <w:rFonts w:ascii="Arial" w:hAnsi="Arial" w:cs="Arial"/>
          <w:lang w:val="en-ZA"/>
        </w:rPr>
      </w:pPr>
    </w:p>
    <w:p w14:paraId="139ADD6F" w14:textId="2F0D88E9" w:rsidR="00892D70" w:rsidRPr="00F41A3E" w:rsidRDefault="00892D70" w:rsidP="00600358">
      <w:pPr>
        <w:pStyle w:val="BodyText"/>
        <w:numPr>
          <w:ilvl w:val="1"/>
          <w:numId w:val="29"/>
        </w:numPr>
        <w:spacing w:after="57" w:line="258" w:lineRule="exact"/>
        <w:ind w:left="567" w:right="-992" w:hanging="567"/>
        <w:jc w:val="both"/>
        <w:rPr>
          <w:rFonts w:ascii="Arial" w:hAnsi="Arial"/>
          <w:b/>
          <w:lang w:val="en-ZA"/>
        </w:rPr>
      </w:pPr>
      <w:r w:rsidRPr="00F41A3E">
        <w:rPr>
          <w:rFonts w:ascii="Arial" w:hAnsi="Arial"/>
          <w:b/>
          <w:lang w:val="en-ZA"/>
        </w:rPr>
        <w:t xml:space="preserve">Course 4: </w:t>
      </w:r>
      <w:r w:rsidR="00414738" w:rsidRPr="00F41A3E">
        <w:rPr>
          <w:rFonts w:ascii="Arial" w:hAnsi="Arial"/>
          <w:b/>
          <w:lang w:val="en-ZA"/>
        </w:rPr>
        <w:t>Teaching for Transitions (Curriculum and Pedagogies for Extended Curriculum Programmes</w:t>
      </w:r>
    </w:p>
    <w:p w14:paraId="354A2A89" w14:textId="77777777" w:rsidR="00C953B6" w:rsidRPr="00F41A3E" w:rsidRDefault="00C953B6" w:rsidP="00C953B6">
      <w:pPr>
        <w:pStyle w:val="NoSpacing"/>
        <w:rPr>
          <w:rFonts w:ascii="Arial" w:hAnsi="Arial" w:cs="Arial"/>
        </w:rPr>
      </w:pPr>
    </w:p>
    <w:p w14:paraId="43B84751" w14:textId="77777777" w:rsidR="009172D9" w:rsidRPr="00F41A3E" w:rsidRDefault="009172D9" w:rsidP="00600358">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b/>
          <w:lang w:val="en-ZA"/>
        </w:rPr>
        <w:t>Rationale</w:t>
      </w:r>
    </w:p>
    <w:p w14:paraId="0F94D90D" w14:textId="165BB4D6" w:rsidR="009172D9" w:rsidRPr="00F41A3E" w:rsidRDefault="009172D9" w:rsidP="00EE16BE">
      <w:pPr>
        <w:pStyle w:val="NoSpacing"/>
        <w:jc w:val="both"/>
        <w:rPr>
          <w:rFonts w:ascii="Arial" w:hAnsi="Arial" w:cs="Arial"/>
          <w:sz w:val="24"/>
          <w:szCs w:val="24"/>
        </w:rPr>
      </w:pPr>
      <w:r w:rsidRPr="00F41A3E">
        <w:rPr>
          <w:rFonts w:ascii="Arial" w:hAnsi="Arial" w:cs="Arial"/>
          <w:sz w:val="24"/>
          <w:szCs w:val="24"/>
        </w:rPr>
        <w:t>E</w:t>
      </w:r>
      <w:r w:rsidR="00864F9E" w:rsidRPr="00F41A3E">
        <w:rPr>
          <w:rFonts w:ascii="Arial" w:hAnsi="Arial" w:cs="Arial"/>
          <w:sz w:val="24"/>
          <w:szCs w:val="24"/>
        </w:rPr>
        <w:t xml:space="preserve">xtended </w:t>
      </w:r>
      <w:r w:rsidR="00C953B6" w:rsidRPr="00F41A3E">
        <w:rPr>
          <w:rFonts w:ascii="Arial" w:hAnsi="Arial" w:cs="Arial"/>
          <w:sz w:val="24"/>
          <w:szCs w:val="24"/>
        </w:rPr>
        <w:t>Curriculum Provision</w:t>
      </w:r>
      <w:r w:rsidR="00864F9E" w:rsidRPr="00F41A3E">
        <w:rPr>
          <w:rFonts w:ascii="Arial" w:hAnsi="Arial" w:cs="Arial"/>
          <w:sz w:val="24"/>
          <w:szCs w:val="24"/>
        </w:rPr>
        <w:t xml:space="preserve"> </w:t>
      </w:r>
      <w:r w:rsidR="00C953B6" w:rsidRPr="00F41A3E">
        <w:rPr>
          <w:rFonts w:ascii="Arial" w:hAnsi="Arial" w:cs="Arial"/>
          <w:sz w:val="24"/>
          <w:szCs w:val="24"/>
        </w:rPr>
        <w:t xml:space="preserve">(ECP) </w:t>
      </w:r>
      <w:r w:rsidR="00293B41" w:rsidRPr="00F41A3E">
        <w:rPr>
          <w:rFonts w:ascii="Arial" w:hAnsi="Arial" w:cs="Arial"/>
          <w:sz w:val="24"/>
          <w:szCs w:val="24"/>
        </w:rPr>
        <w:t>represent</w:t>
      </w:r>
      <w:r w:rsidR="00C953B6" w:rsidRPr="00F41A3E">
        <w:rPr>
          <w:rFonts w:ascii="Arial" w:hAnsi="Arial" w:cs="Arial"/>
          <w:sz w:val="24"/>
          <w:szCs w:val="24"/>
        </w:rPr>
        <w:t>s</w:t>
      </w:r>
      <w:r w:rsidR="00293B41" w:rsidRPr="00F41A3E">
        <w:rPr>
          <w:rFonts w:ascii="Arial" w:hAnsi="Arial" w:cs="Arial"/>
          <w:sz w:val="24"/>
          <w:szCs w:val="24"/>
        </w:rPr>
        <w:t xml:space="preserve"> </w:t>
      </w:r>
      <w:r w:rsidRPr="00F41A3E">
        <w:rPr>
          <w:rFonts w:ascii="Arial" w:hAnsi="Arial" w:cs="Arial"/>
          <w:sz w:val="24"/>
          <w:szCs w:val="24"/>
        </w:rPr>
        <w:t xml:space="preserve">a specialist teaching area focussing on bridging into university and supporting equivalent access for success for socially and educationally disadvantaged students. Universities could fund attendance </w:t>
      </w:r>
      <w:r w:rsidR="00C953B6" w:rsidRPr="00F41A3E">
        <w:rPr>
          <w:rFonts w:ascii="Arial" w:hAnsi="Arial" w:cs="Arial"/>
          <w:sz w:val="24"/>
          <w:szCs w:val="24"/>
        </w:rPr>
        <w:t xml:space="preserve">of this course </w:t>
      </w:r>
      <w:r w:rsidRPr="00F41A3E">
        <w:rPr>
          <w:rFonts w:ascii="Arial" w:hAnsi="Arial" w:cs="Arial"/>
          <w:sz w:val="24"/>
          <w:szCs w:val="24"/>
        </w:rPr>
        <w:t>from their ECP 1% training tranche.</w:t>
      </w:r>
    </w:p>
    <w:p w14:paraId="5C578D68" w14:textId="25D94CAD" w:rsidR="009172D9" w:rsidRPr="00F41A3E" w:rsidRDefault="009172D9" w:rsidP="009172D9">
      <w:pPr>
        <w:pStyle w:val="NoSpacing"/>
        <w:rPr>
          <w:rFonts w:ascii="Arial" w:hAnsi="Arial" w:cs="Arial"/>
        </w:rPr>
      </w:pPr>
    </w:p>
    <w:p w14:paraId="3FF98A18" w14:textId="77777777" w:rsidR="00D2486D" w:rsidRPr="00F41A3E" w:rsidRDefault="00D2486D" w:rsidP="00600358">
      <w:pPr>
        <w:pStyle w:val="BodyText"/>
        <w:numPr>
          <w:ilvl w:val="2"/>
          <w:numId w:val="29"/>
        </w:numPr>
        <w:spacing w:after="57" w:line="258" w:lineRule="exact"/>
        <w:ind w:left="505" w:right="-992" w:hanging="505"/>
        <w:jc w:val="both"/>
        <w:rPr>
          <w:rFonts w:ascii="Arial" w:hAnsi="Arial" w:cs="Arial"/>
          <w:b/>
          <w:color w:val="000000"/>
          <w:sz w:val="22"/>
          <w:szCs w:val="22"/>
          <w:lang w:val="en-ZA"/>
        </w:rPr>
      </w:pPr>
      <w:r w:rsidRPr="00F41A3E">
        <w:rPr>
          <w:rFonts w:ascii="Arial" w:hAnsi="Arial" w:cs="Arial"/>
          <w:b/>
          <w:lang w:val="en-ZA"/>
        </w:rPr>
        <w:t>Course</w:t>
      </w:r>
      <w:r w:rsidRPr="00F41A3E">
        <w:rPr>
          <w:rFonts w:ascii="Arial" w:hAnsi="Arial" w:cs="Arial"/>
          <w:b/>
          <w:color w:val="000000"/>
          <w:sz w:val="22"/>
          <w:szCs w:val="22"/>
          <w:lang w:val="en-ZA"/>
        </w:rPr>
        <w:t xml:space="preserve"> overview</w:t>
      </w:r>
    </w:p>
    <w:p w14:paraId="63339648" w14:textId="36A72AAB" w:rsidR="00D2486D" w:rsidRPr="00F41A3E" w:rsidRDefault="00293B41" w:rsidP="00D2486D">
      <w:pPr>
        <w:spacing w:before="120" w:after="120"/>
        <w:jc w:val="both"/>
        <w:rPr>
          <w:rFonts w:ascii="Arial" w:hAnsi="Arial" w:cs="Arial"/>
          <w:lang w:val="en-ZA"/>
        </w:rPr>
      </w:pPr>
      <w:r w:rsidRPr="00F41A3E">
        <w:rPr>
          <w:rFonts w:ascii="Arial" w:hAnsi="Arial" w:cs="Arial"/>
          <w:lang w:val="en-ZA"/>
        </w:rPr>
        <w:t xml:space="preserve">The course provides </w:t>
      </w:r>
      <w:r w:rsidR="00194A49" w:rsidRPr="00F41A3E">
        <w:rPr>
          <w:rFonts w:ascii="Arial" w:hAnsi="Arial" w:cs="Arial"/>
          <w:lang w:val="en-ZA"/>
        </w:rPr>
        <w:t>an overview of the h</w:t>
      </w:r>
      <w:r w:rsidR="00D2486D" w:rsidRPr="00F41A3E">
        <w:rPr>
          <w:rFonts w:ascii="Arial" w:hAnsi="Arial" w:cs="Arial"/>
          <w:lang w:val="en-ZA"/>
        </w:rPr>
        <w:t xml:space="preserve">istory and policy </w:t>
      </w:r>
      <w:r w:rsidR="00194A49" w:rsidRPr="00F41A3E">
        <w:rPr>
          <w:rFonts w:ascii="Arial" w:hAnsi="Arial" w:cs="Arial"/>
          <w:lang w:val="en-ZA"/>
        </w:rPr>
        <w:t xml:space="preserve">relating to Extended Curriculum Provision, including the use of </w:t>
      </w:r>
      <w:r w:rsidR="00D2486D" w:rsidRPr="00F41A3E">
        <w:rPr>
          <w:rFonts w:ascii="Arial" w:hAnsi="Arial" w:cs="Arial"/>
          <w:lang w:val="en-ZA"/>
        </w:rPr>
        <w:t>different models for different purposes</w:t>
      </w:r>
      <w:r w:rsidR="00194A49" w:rsidRPr="00F41A3E">
        <w:rPr>
          <w:rFonts w:ascii="Arial" w:hAnsi="Arial" w:cs="Arial"/>
          <w:lang w:val="en-ZA"/>
        </w:rPr>
        <w:t>. The course deals with the following themes:</w:t>
      </w:r>
    </w:p>
    <w:p w14:paraId="4D1920A5" w14:textId="7519FCE8" w:rsidR="00D2486D" w:rsidRPr="00F41A3E" w:rsidRDefault="00D2486D" w:rsidP="00194A4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Knowing your subject, knowing your field. What makes it distinctive? (distinctiveness grids exercises</w:t>
      </w:r>
      <w:proofErr w:type="gramStart"/>
      <w:r w:rsidRPr="00F41A3E">
        <w:rPr>
          <w:rFonts w:cs="Arial"/>
          <w:sz w:val="24"/>
          <w:szCs w:val="24"/>
          <w:lang w:val="en-ZA"/>
        </w:rPr>
        <w:t>)</w:t>
      </w:r>
      <w:r w:rsidR="00EA29FF" w:rsidRPr="00F41A3E">
        <w:rPr>
          <w:rFonts w:cs="Arial"/>
          <w:sz w:val="24"/>
          <w:szCs w:val="24"/>
          <w:lang w:val="en-ZA"/>
        </w:rPr>
        <w:t>.</w:t>
      </w:r>
      <w:r w:rsidRPr="00F41A3E">
        <w:rPr>
          <w:rFonts w:cs="Arial"/>
          <w:sz w:val="24"/>
          <w:szCs w:val="24"/>
          <w:lang w:val="en-ZA"/>
        </w:rPr>
        <w:t>*</w:t>
      </w:r>
      <w:proofErr w:type="gramEnd"/>
    </w:p>
    <w:p w14:paraId="580647A3" w14:textId="58AAA6BA" w:rsidR="00D2486D" w:rsidRPr="00F41A3E" w:rsidRDefault="00D2486D" w:rsidP="00194A4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Knowing your students through, for example, NBT research</w:t>
      </w:r>
      <w:r w:rsidR="00EA29FF" w:rsidRPr="00F41A3E">
        <w:rPr>
          <w:rFonts w:cs="Arial"/>
          <w:sz w:val="24"/>
          <w:szCs w:val="24"/>
          <w:lang w:val="en-ZA"/>
        </w:rPr>
        <w:t>.</w:t>
      </w:r>
    </w:p>
    <w:p w14:paraId="03F70F10" w14:textId="3685FC7C" w:rsidR="00D2486D" w:rsidRPr="00F41A3E" w:rsidRDefault="00D2486D" w:rsidP="00194A4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Epistemic access, integrating academic literacies</w:t>
      </w:r>
      <w:r w:rsidR="00EA29FF" w:rsidRPr="00F41A3E">
        <w:rPr>
          <w:rFonts w:cs="Arial"/>
          <w:sz w:val="24"/>
          <w:szCs w:val="24"/>
          <w:lang w:val="en-ZA"/>
        </w:rPr>
        <w:t>,</w:t>
      </w:r>
      <w:r w:rsidRPr="00F41A3E">
        <w:rPr>
          <w:rFonts w:cs="Arial"/>
          <w:sz w:val="24"/>
          <w:szCs w:val="24"/>
          <w:lang w:val="en-ZA"/>
        </w:rPr>
        <w:t xml:space="preserve"> numeracy and curriculum design</w:t>
      </w:r>
      <w:r w:rsidR="00EA29FF" w:rsidRPr="00F41A3E">
        <w:rPr>
          <w:rFonts w:cs="Arial"/>
          <w:sz w:val="24"/>
          <w:szCs w:val="24"/>
          <w:lang w:val="en-ZA"/>
        </w:rPr>
        <w:t>.</w:t>
      </w:r>
    </w:p>
    <w:p w14:paraId="380979EE" w14:textId="3AF58436" w:rsidR="00D2486D" w:rsidRPr="00F41A3E" w:rsidRDefault="00D2486D" w:rsidP="00194A4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Theorising active learning for </w:t>
      </w:r>
      <w:r w:rsidR="00F93D1C" w:rsidRPr="00F41A3E">
        <w:rPr>
          <w:rFonts w:cs="Arial"/>
          <w:sz w:val="24"/>
          <w:szCs w:val="24"/>
          <w:lang w:val="en-ZA"/>
        </w:rPr>
        <w:t>epistemic access</w:t>
      </w:r>
      <w:r w:rsidRPr="00F41A3E">
        <w:rPr>
          <w:rFonts w:cs="Arial"/>
          <w:sz w:val="24"/>
          <w:szCs w:val="24"/>
          <w:lang w:val="en-ZA"/>
        </w:rPr>
        <w:t xml:space="preserve"> (e.g. using Vygotsky’s principles of knowing your students,</w:t>
      </w:r>
      <w:r w:rsidR="00EA29FF" w:rsidRPr="00F41A3E">
        <w:rPr>
          <w:rFonts w:cs="Arial"/>
          <w:sz w:val="24"/>
          <w:szCs w:val="24"/>
          <w:lang w:val="en-ZA"/>
        </w:rPr>
        <w:t xml:space="preserve"> </w:t>
      </w:r>
      <w:r w:rsidRPr="00F41A3E">
        <w:rPr>
          <w:rFonts w:cs="Arial"/>
          <w:sz w:val="24"/>
          <w:szCs w:val="24"/>
          <w:lang w:val="en-ZA"/>
        </w:rPr>
        <w:t xml:space="preserve">mediated learning, dialectic between students and university (crossing the gap), motivation etc.). </w:t>
      </w:r>
      <w:r w:rsidR="00C953B6" w:rsidRPr="00F41A3E">
        <w:rPr>
          <w:rFonts w:cs="Arial"/>
          <w:sz w:val="24"/>
          <w:szCs w:val="24"/>
          <w:lang w:val="en-ZA"/>
        </w:rPr>
        <w:t>O</w:t>
      </w:r>
      <w:r w:rsidRPr="00F41A3E">
        <w:rPr>
          <w:rFonts w:cs="Arial"/>
          <w:sz w:val="24"/>
          <w:szCs w:val="24"/>
          <w:lang w:val="en-ZA"/>
        </w:rPr>
        <w:t xml:space="preserve">ther theories of learning particular to ‘transitioning’. </w:t>
      </w:r>
    </w:p>
    <w:p w14:paraId="75B8FDC3" w14:textId="7D867041" w:rsidR="00D2486D" w:rsidRPr="00F41A3E" w:rsidRDefault="00D2486D" w:rsidP="00D2486D">
      <w:pPr>
        <w:spacing w:before="120" w:after="120"/>
        <w:jc w:val="both"/>
        <w:rPr>
          <w:rFonts w:ascii="Arial" w:hAnsi="Arial" w:cs="Arial"/>
          <w:lang w:val="en-ZA"/>
        </w:rPr>
      </w:pPr>
      <w:r w:rsidRPr="00F41A3E">
        <w:rPr>
          <w:rFonts w:ascii="Arial" w:hAnsi="Arial" w:cs="Arial"/>
          <w:lang w:val="en-ZA"/>
        </w:rPr>
        <w:t>*</w:t>
      </w:r>
      <w:r w:rsidR="00F93D1C" w:rsidRPr="00F41A3E">
        <w:rPr>
          <w:rFonts w:ascii="Arial" w:hAnsi="Arial" w:cs="Arial"/>
          <w:lang w:val="en-ZA"/>
        </w:rPr>
        <w:t>(</w:t>
      </w:r>
      <w:r w:rsidRPr="00F41A3E">
        <w:rPr>
          <w:rFonts w:ascii="Arial" w:hAnsi="Arial" w:cs="Arial"/>
          <w:lang w:val="en-ZA"/>
        </w:rPr>
        <w:t xml:space="preserve">the distinctiveness grids were borrowed from MIT and developed by Chris </w:t>
      </w:r>
      <w:proofErr w:type="spellStart"/>
      <w:r w:rsidRPr="00F41A3E">
        <w:rPr>
          <w:rFonts w:ascii="Arial" w:hAnsi="Arial" w:cs="Arial"/>
          <w:lang w:val="en-ZA"/>
        </w:rPr>
        <w:t>Winberg</w:t>
      </w:r>
      <w:proofErr w:type="spellEnd"/>
      <w:r w:rsidRPr="00F41A3E">
        <w:rPr>
          <w:rFonts w:ascii="Arial" w:hAnsi="Arial" w:cs="Arial"/>
          <w:lang w:val="en-ZA"/>
        </w:rPr>
        <w:t>. They are very easy to use, thought provoking questionnaires and discussion topics for staff to come to grips with their subject</w:t>
      </w:r>
      <w:r w:rsidR="004333A8" w:rsidRPr="00F41A3E">
        <w:rPr>
          <w:rFonts w:ascii="Arial" w:hAnsi="Arial" w:cs="Arial"/>
          <w:lang w:val="en-ZA"/>
        </w:rPr>
        <w:t>)</w:t>
      </w:r>
      <w:r w:rsidRPr="00F41A3E">
        <w:rPr>
          <w:rFonts w:ascii="Arial" w:hAnsi="Arial" w:cs="Arial"/>
          <w:lang w:val="en-ZA"/>
        </w:rPr>
        <w:t>.</w:t>
      </w:r>
    </w:p>
    <w:p w14:paraId="1C5F477D" w14:textId="0E465A8F" w:rsidR="009172D9" w:rsidRPr="00F41A3E" w:rsidRDefault="009172D9" w:rsidP="009172D9">
      <w:pPr>
        <w:pStyle w:val="NoSpacing"/>
        <w:rPr>
          <w:rFonts w:ascii="Arial" w:hAnsi="Arial" w:cs="Arial"/>
        </w:rPr>
      </w:pPr>
    </w:p>
    <w:p w14:paraId="52FDEF6F" w14:textId="77777777" w:rsidR="009172D9" w:rsidRPr="00F41A3E" w:rsidRDefault="009172D9" w:rsidP="00600358">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Outcomes</w:t>
      </w:r>
    </w:p>
    <w:p w14:paraId="557EA472" w14:textId="77777777" w:rsidR="00EE16BE" w:rsidRPr="00F41A3E" w:rsidRDefault="00EE16BE" w:rsidP="00EE16BE">
      <w:pPr>
        <w:pStyle w:val="NoSpacing"/>
        <w:rPr>
          <w:rFonts w:ascii="Arial" w:hAnsi="Arial" w:cs="Arial"/>
          <w:sz w:val="24"/>
          <w:szCs w:val="24"/>
        </w:rPr>
      </w:pPr>
      <w:r w:rsidRPr="00F41A3E">
        <w:rPr>
          <w:rFonts w:ascii="Arial" w:hAnsi="Arial" w:cs="Arial"/>
          <w:sz w:val="24"/>
          <w:szCs w:val="24"/>
        </w:rPr>
        <w:t xml:space="preserve">Participants will be expected to research ECP in their own institutions. </w:t>
      </w:r>
    </w:p>
    <w:p w14:paraId="7677948F" w14:textId="77777777" w:rsidR="00EE16BE" w:rsidRPr="00F41A3E" w:rsidRDefault="00EE16BE" w:rsidP="00EE16BE">
      <w:pPr>
        <w:pStyle w:val="NoSpacing"/>
        <w:rPr>
          <w:rFonts w:ascii="Arial" w:hAnsi="Arial" w:cs="Arial"/>
          <w:sz w:val="24"/>
          <w:szCs w:val="24"/>
        </w:rPr>
      </w:pPr>
      <w:r w:rsidRPr="00F41A3E">
        <w:rPr>
          <w:rFonts w:ascii="Arial" w:hAnsi="Arial" w:cs="Arial"/>
          <w:sz w:val="24"/>
          <w:szCs w:val="24"/>
        </w:rPr>
        <w:t xml:space="preserve">The course will have a dual affective and Vygotsky-inspired thread. </w:t>
      </w:r>
    </w:p>
    <w:p w14:paraId="72D74D70" w14:textId="77777777" w:rsidR="009172D9" w:rsidRPr="00F41A3E" w:rsidRDefault="009172D9" w:rsidP="009172D9">
      <w:pPr>
        <w:pStyle w:val="Normal1"/>
        <w:spacing w:before="120" w:after="120" w:line="240" w:lineRule="auto"/>
        <w:jc w:val="both"/>
        <w:rPr>
          <w:b/>
          <w:sz w:val="22"/>
          <w:szCs w:val="22"/>
          <w:lang w:val="en-ZA"/>
        </w:rPr>
      </w:pPr>
    </w:p>
    <w:p w14:paraId="48C2B2E7" w14:textId="31E65D88" w:rsidR="009172D9" w:rsidRPr="00F41A3E" w:rsidRDefault="009172D9" w:rsidP="00600358">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Who should attend this course?</w:t>
      </w:r>
    </w:p>
    <w:p w14:paraId="6D9EF2DC" w14:textId="3F73156E" w:rsidR="004333A8" w:rsidRPr="00F41A3E" w:rsidRDefault="007B3B53" w:rsidP="007B3B53">
      <w:pPr>
        <w:pStyle w:val="NoSpacing"/>
        <w:rPr>
          <w:rFonts w:ascii="Arial" w:hAnsi="Arial" w:cs="Arial"/>
          <w:sz w:val="24"/>
          <w:szCs w:val="24"/>
        </w:rPr>
      </w:pPr>
      <w:r w:rsidRPr="00F41A3E">
        <w:rPr>
          <w:rFonts w:ascii="Arial" w:hAnsi="Arial" w:cs="Arial"/>
          <w:sz w:val="24"/>
          <w:szCs w:val="24"/>
        </w:rPr>
        <w:t>Academics involved in Extended Curriculum Programmes (ECP) at their institutions are welcome to intend.  Academics will join the discourse about ECP and the future for these programmes at the various institutions.</w:t>
      </w:r>
    </w:p>
    <w:p w14:paraId="3D09FA9F" w14:textId="77777777" w:rsidR="007B3B53" w:rsidRPr="00F41A3E" w:rsidRDefault="007B3B53" w:rsidP="007B3B53">
      <w:pPr>
        <w:pStyle w:val="NoSpacing"/>
        <w:rPr>
          <w:rFonts w:ascii="Arial" w:hAnsi="Arial" w:cs="Arial"/>
          <w:sz w:val="24"/>
          <w:szCs w:val="24"/>
        </w:rPr>
      </w:pPr>
    </w:p>
    <w:p w14:paraId="34395223" w14:textId="77777777" w:rsidR="007D1236" w:rsidRPr="00F41A3E" w:rsidRDefault="00AE4E1C" w:rsidP="008E2F27">
      <w:pPr>
        <w:pStyle w:val="BodyText"/>
        <w:numPr>
          <w:ilvl w:val="2"/>
          <w:numId w:val="29"/>
        </w:numPr>
        <w:spacing w:after="57" w:line="258" w:lineRule="exact"/>
        <w:ind w:left="505" w:right="-992" w:hanging="505"/>
        <w:jc w:val="both"/>
        <w:rPr>
          <w:rFonts w:ascii="Arial" w:hAnsi="Arial" w:cs="Arial"/>
          <w:lang w:val="en-ZA"/>
        </w:rPr>
      </w:pPr>
      <w:r w:rsidRPr="00F41A3E">
        <w:rPr>
          <w:rFonts w:ascii="Arial" w:hAnsi="Arial" w:cs="Arial"/>
          <w:b/>
          <w:lang w:val="en-ZA"/>
        </w:rPr>
        <w:t>Convenor</w:t>
      </w:r>
      <w:r w:rsidR="007D1236" w:rsidRPr="00F41A3E">
        <w:rPr>
          <w:rFonts w:ascii="Arial" w:hAnsi="Arial" w:cs="Arial"/>
          <w:b/>
          <w:lang w:val="en-ZA"/>
        </w:rPr>
        <w:t xml:space="preserve"> &amp; Facilitators</w:t>
      </w:r>
      <w:r w:rsidRPr="00F41A3E">
        <w:rPr>
          <w:rFonts w:ascii="Arial" w:hAnsi="Arial" w:cs="Arial"/>
          <w:b/>
          <w:lang w:val="en-ZA"/>
        </w:rPr>
        <w:t>:</w:t>
      </w:r>
    </w:p>
    <w:p w14:paraId="361E8F64" w14:textId="01BCABEC" w:rsidR="00AE4E1C" w:rsidRPr="00F41A3E" w:rsidRDefault="007D1236" w:rsidP="008E2F27">
      <w:pPr>
        <w:pStyle w:val="BodyText"/>
        <w:spacing w:after="57" w:line="258" w:lineRule="exact"/>
        <w:ind w:right="-992"/>
        <w:jc w:val="both"/>
        <w:rPr>
          <w:rFonts w:ascii="Arial" w:hAnsi="Arial" w:cs="Arial"/>
          <w:lang w:val="en-ZA"/>
        </w:rPr>
      </w:pPr>
      <w:r w:rsidRPr="00F41A3E">
        <w:rPr>
          <w:rFonts w:ascii="Arial" w:hAnsi="Arial" w:cs="Arial"/>
          <w:b/>
          <w:lang w:val="en-ZA"/>
        </w:rPr>
        <w:t>Convenor:</w:t>
      </w:r>
      <w:r w:rsidR="00AE4E1C" w:rsidRPr="00F41A3E">
        <w:rPr>
          <w:rFonts w:ascii="Arial" w:hAnsi="Arial" w:cs="Arial"/>
          <w:lang w:val="en-ZA"/>
        </w:rPr>
        <w:t xml:space="preserve"> </w:t>
      </w:r>
      <w:r w:rsidR="00034757" w:rsidRPr="00F41A3E">
        <w:rPr>
          <w:rFonts w:ascii="Arial" w:hAnsi="Arial" w:cs="Arial"/>
          <w:lang w:val="en-ZA"/>
        </w:rPr>
        <w:t>Claudia Swart-Jansen van Vuuren (SU)</w:t>
      </w:r>
    </w:p>
    <w:p w14:paraId="5ED84198" w14:textId="0E706EBF" w:rsidR="00E049C9" w:rsidRPr="00F41A3E" w:rsidRDefault="00E049C9" w:rsidP="008E2F27">
      <w:pPr>
        <w:pStyle w:val="NoSpacing"/>
        <w:jc w:val="both"/>
        <w:rPr>
          <w:rFonts w:ascii="Arial" w:hAnsi="Arial" w:cs="Arial"/>
          <w:sz w:val="24"/>
          <w:szCs w:val="24"/>
        </w:rPr>
      </w:pPr>
      <w:r w:rsidRPr="00F41A3E">
        <w:rPr>
          <w:rFonts w:ascii="Arial" w:hAnsi="Arial" w:cs="Arial"/>
          <w:b/>
        </w:rPr>
        <w:t xml:space="preserve">Possible </w:t>
      </w:r>
      <w:r w:rsidR="004333A8" w:rsidRPr="00F41A3E">
        <w:rPr>
          <w:rFonts w:ascii="Arial" w:hAnsi="Arial" w:cs="Arial"/>
          <w:b/>
        </w:rPr>
        <w:t>Facilitators</w:t>
      </w:r>
      <w:r w:rsidR="00AE4E1C" w:rsidRPr="00F41A3E">
        <w:rPr>
          <w:rFonts w:ascii="Arial" w:hAnsi="Arial" w:cs="Arial"/>
        </w:rPr>
        <w:t xml:space="preserve">: </w:t>
      </w:r>
      <w:r w:rsidRPr="00F41A3E">
        <w:rPr>
          <w:rFonts w:ascii="Arial" w:hAnsi="Arial" w:cs="Arial"/>
          <w:sz w:val="24"/>
          <w:szCs w:val="24"/>
        </w:rPr>
        <w:t xml:space="preserve">Bongi </w:t>
      </w:r>
      <w:proofErr w:type="spellStart"/>
      <w:r w:rsidRPr="00F41A3E">
        <w:rPr>
          <w:rFonts w:ascii="Arial" w:hAnsi="Arial" w:cs="Arial"/>
          <w:sz w:val="24"/>
          <w:szCs w:val="24"/>
        </w:rPr>
        <w:t>Bangeni</w:t>
      </w:r>
      <w:proofErr w:type="spellEnd"/>
      <w:r w:rsidRPr="00F41A3E">
        <w:rPr>
          <w:rFonts w:ascii="Arial" w:hAnsi="Arial" w:cs="Arial"/>
          <w:sz w:val="24"/>
          <w:szCs w:val="24"/>
        </w:rPr>
        <w:t xml:space="preserve"> (UCT), </w:t>
      </w:r>
      <w:proofErr w:type="spellStart"/>
      <w:r w:rsidRPr="00F41A3E">
        <w:rPr>
          <w:rFonts w:ascii="Arial" w:hAnsi="Arial" w:cs="Arial"/>
          <w:sz w:val="24"/>
          <w:szCs w:val="24"/>
        </w:rPr>
        <w:t>Nasima</w:t>
      </w:r>
      <w:proofErr w:type="spellEnd"/>
      <w:r w:rsidRPr="00F41A3E">
        <w:rPr>
          <w:rFonts w:ascii="Arial" w:hAnsi="Arial" w:cs="Arial"/>
          <w:sz w:val="24"/>
          <w:szCs w:val="24"/>
        </w:rPr>
        <w:t xml:space="preserve"> </w:t>
      </w:r>
      <w:proofErr w:type="spellStart"/>
      <w:r w:rsidRPr="00F41A3E">
        <w:rPr>
          <w:rFonts w:ascii="Arial" w:hAnsi="Arial" w:cs="Arial"/>
          <w:sz w:val="24"/>
          <w:szCs w:val="24"/>
        </w:rPr>
        <w:t>Badsha</w:t>
      </w:r>
      <w:proofErr w:type="spellEnd"/>
      <w:r w:rsidR="001B0D43" w:rsidRPr="00F41A3E">
        <w:rPr>
          <w:rFonts w:ascii="Arial" w:hAnsi="Arial" w:cs="Arial"/>
          <w:sz w:val="24"/>
          <w:szCs w:val="24"/>
        </w:rPr>
        <w:t xml:space="preserve"> (Natal)</w:t>
      </w:r>
      <w:r w:rsidRPr="00F41A3E">
        <w:rPr>
          <w:rFonts w:ascii="Arial" w:hAnsi="Arial" w:cs="Arial"/>
          <w:sz w:val="24"/>
          <w:szCs w:val="24"/>
        </w:rPr>
        <w:t xml:space="preserve">, Chrissy Boughey (Rhodes), Vivienne Bozalek (UWC), Jo Hardman (UCT), Aditi </w:t>
      </w:r>
      <w:proofErr w:type="spellStart"/>
      <w:r w:rsidRPr="00F41A3E">
        <w:rPr>
          <w:rFonts w:ascii="Arial" w:hAnsi="Arial" w:cs="Arial"/>
          <w:sz w:val="24"/>
          <w:szCs w:val="24"/>
        </w:rPr>
        <w:t>Humni</w:t>
      </w:r>
      <w:proofErr w:type="spellEnd"/>
      <w:r w:rsidRPr="00F41A3E">
        <w:rPr>
          <w:rFonts w:ascii="Arial" w:hAnsi="Arial" w:cs="Arial"/>
          <w:sz w:val="24"/>
          <w:szCs w:val="24"/>
        </w:rPr>
        <w:t xml:space="preserve"> (UCT), Rochelle Kapp (UCT), Sharon Malan (SU), Ian Scott</w:t>
      </w:r>
      <w:r w:rsidR="00F91819" w:rsidRPr="00F41A3E">
        <w:rPr>
          <w:rFonts w:ascii="Arial" w:hAnsi="Arial" w:cs="Arial"/>
          <w:sz w:val="24"/>
          <w:szCs w:val="24"/>
        </w:rPr>
        <w:t xml:space="preserve"> (UCT)</w:t>
      </w:r>
      <w:r w:rsidRPr="00F41A3E">
        <w:rPr>
          <w:rFonts w:ascii="Arial" w:hAnsi="Arial" w:cs="Arial"/>
          <w:sz w:val="24"/>
          <w:szCs w:val="24"/>
        </w:rPr>
        <w:t xml:space="preserve"> and Gert Young (SU)</w:t>
      </w:r>
    </w:p>
    <w:p w14:paraId="4F612E23" w14:textId="5401A9B4" w:rsidR="00AC2BDA" w:rsidRPr="00F41A3E" w:rsidRDefault="00AC2BDA" w:rsidP="008E2F27">
      <w:pPr>
        <w:pStyle w:val="BodyText"/>
        <w:spacing w:after="57" w:line="258" w:lineRule="exact"/>
        <w:ind w:right="-992"/>
        <w:jc w:val="both"/>
        <w:rPr>
          <w:rFonts w:ascii="Arial" w:hAnsi="Arial" w:cs="Arial"/>
          <w:sz w:val="22"/>
          <w:szCs w:val="22"/>
          <w:lang w:val="en-ZA"/>
        </w:rPr>
      </w:pPr>
    </w:p>
    <w:p w14:paraId="360042A1" w14:textId="77777777" w:rsidR="009172D9" w:rsidRPr="00F41A3E" w:rsidRDefault="009172D9" w:rsidP="00600358">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Course Structure and Dates</w:t>
      </w:r>
    </w:p>
    <w:p w14:paraId="2009B216" w14:textId="3561FBE0" w:rsidR="00054203" w:rsidRPr="00F41A3E" w:rsidRDefault="00C953B6" w:rsidP="00C953B6">
      <w:p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 xml:space="preserve">The course consists of five </w:t>
      </w:r>
      <w:r w:rsidR="009172D9" w:rsidRPr="00F41A3E">
        <w:rPr>
          <w:rFonts w:ascii="Arial" w:hAnsi="Arial" w:cs="Arial"/>
          <w:color w:val="000000"/>
          <w:lang w:val="en-ZA"/>
        </w:rPr>
        <w:t>t</w:t>
      </w:r>
      <w:r w:rsidR="00054203" w:rsidRPr="00F41A3E">
        <w:rPr>
          <w:rFonts w:ascii="Arial" w:hAnsi="Arial" w:cs="Arial"/>
          <w:color w:val="000000"/>
          <w:lang w:val="en-ZA"/>
        </w:rPr>
        <w:t>wo</w:t>
      </w:r>
      <w:r w:rsidR="005E360F" w:rsidRPr="00F41A3E">
        <w:rPr>
          <w:rFonts w:ascii="Arial" w:hAnsi="Arial" w:cs="Arial"/>
          <w:color w:val="000000"/>
          <w:lang w:val="en-ZA"/>
        </w:rPr>
        <w:t>-</w:t>
      </w:r>
      <w:r w:rsidR="00EE16BE" w:rsidRPr="00F41A3E">
        <w:rPr>
          <w:rFonts w:ascii="Arial" w:hAnsi="Arial" w:cs="Arial"/>
          <w:color w:val="000000"/>
          <w:lang w:val="en-ZA"/>
        </w:rPr>
        <w:t>hour face to face session</w:t>
      </w:r>
      <w:r w:rsidR="005E360F" w:rsidRPr="00F41A3E">
        <w:rPr>
          <w:rFonts w:ascii="Arial" w:hAnsi="Arial" w:cs="Arial"/>
          <w:color w:val="000000"/>
          <w:lang w:val="en-ZA"/>
        </w:rPr>
        <w:t>s</w:t>
      </w:r>
      <w:r w:rsidR="00EE16BE" w:rsidRPr="00F41A3E">
        <w:rPr>
          <w:rFonts w:ascii="Arial" w:hAnsi="Arial" w:cs="Arial"/>
          <w:color w:val="000000"/>
          <w:lang w:val="en-ZA"/>
        </w:rPr>
        <w:t xml:space="preserve"> </w:t>
      </w:r>
      <w:r w:rsidR="00054203" w:rsidRPr="00F41A3E">
        <w:rPr>
          <w:rFonts w:ascii="Arial" w:hAnsi="Arial" w:cs="Arial"/>
          <w:color w:val="000000"/>
          <w:lang w:val="en-ZA"/>
        </w:rPr>
        <w:t>on the following dates</w:t>
      </w:r>
      <w:r w:rsidR="004477EE" w:rsidRPr="00F41A3E">
        <w:rPr>
          <w:rFonts w:ascii="Arial" w:hAnsi="Arial" w:cs="Arial"/>
          <w:color w:val="000000"/>
          <w:lang w:val="en-ZA"/>
        </w:rPr>
        <w:t>:</w:t>
      </w:r>
    </w:p>
    <w:p w14:paraId="4308E68A" w14:textId="451B9654" w:rsidR="009172D9" w:rsidRPr="00F41A3E" w:rsidRDefault="009172D9" w:rsidP="001E2B06">
      <w:pPr>
        <w:pStyle w:val="ListParagraph"/>
        <w:numPr>
          <w:ilvl w:val="0"/>
          <w:numId w:val="35"/>
        </w:numPr>
        <w:spacing w:before="120" w:after="120"/>
        <w:ind w:left="357" w:hanging="357"/>
        <w:contextualSpacing w:val="0"/>
        <w:jc w:val="both"/>
        <w:rPr>
          <w:rFonts w:cs="Arial"/>
          <w:color w:val="000000"/>
          <w:sz w:val="24"/>
          <w:szCs w:val="24"/>
          <w:lang w:val="en-ZA"/>
        </w:rPr>
      </w:pPr>
      <w:r w:rsidRPr="00F41A3E">
        <w:rPr>
          <w:rFonts w:cs="Arial"/>
          <w:color w:val="000000"/>
          <w:sz w:val="24"/>
          <w:szCs w:val="24"/>
          <w:lang w:val="en-ZA"/>
        </w:rPr>
        <w:lastRenderedPageBreak/>
        <w:t>21</w:t>
      </w:r>
      <w:r w:rsidR="00054203" w:rsidRPr="00F41A3E">
        <w:rPr>
          <w:rFonts w:cs="Arial"/>
          <w:color w:val="000000"/>
          <w:sz w:val="24"/>
          <w:szCs w:val="24"/>
          <w:lang w:val="en-ZA"/>
        </w:rPr>
        <w:t xml:space="preserve"> </w:t>
      </w:r>
      <w:r w:rsidR="00C953B6" w:rsidRPr="00F41A3E">
        <w:rPr>
          <w:rFonts w:cs="Arial"/>
          <w:color w:val="000000"/>
          <w:sz w:val="24"/>
          <w:szCs w:val="24"/>
          <w:lang w:val="en-ZA"/>
        </w:rPr>
        <w:t xml:space="preserve">&amp; </w:t>
      </w:r>
      <w:r w:rsidRPr="00F41A3E">
        <w:rPr>
          <w:rFonts w:cs="Arial"/>
          <w:color w:val="000000"/>
          <w:sz w:val="24"/>
          <w:szCs w:val="24"/>
          <w:lang w:val="en-ZA"/>
        </w:rPr>
        <w:t>28 July</w:t>
      </w:r>
      <w:r w:rsidR="004477EE" w:rsidRPr="00F41A3E">
        <w:rPr>
          <w:rFonts w:cs="Arial"/>
          <w:color w:val="000000"/>
          <w:sz w:val="24"/>
          <w:szCs w:val="24"/>
          <w:lang w:val="en-ZA"/>
        </w:rPr>
        <w:t xml:space="preserve"> 2020</w:t>
      </w:r>
      <w:r w:rsidR="00C953B6" w:rsidRPr="00F41A3E">
        <w:rPr>
          <w:rFonts w:cs="Arial"/>
          <w:color w:val="000000"/>
          <w:sz w:val="24"/>
          <w:szCs w:val="24"/>
          <w:lang w:val="en-ZA"/>
        </w:rPr>
        <w:t xml:space="preserve">, and </w:t>
      </w:r>
      <w:r w:rsidRPr="00F41A3E">
        <w:rPr>
          <w:rFonts w:cs="Arial"/>
          <w:color w:val="000000"/>
          <w:sz w:val="24"/>
          <w:szCs w:val="24"/>
          <w:lang w:val="en-ZA"/>
        </w:rPr>
        <w:t>4, 11</w:t>
      </w:r>
      <w:r w:rsidR="00C953B6" w:rsidRPr="00F41A3E">
        <w:rPr>
          <w:rFonts w:cs="Arial"/>
          <w:color w:val="000000"/>
          <w:sz w:val="24"/>
          <w:szCs w:val="24"/>
          <w:lang w:val="en-ZA"/>
        </w:rPr>
        <w:t xml:space="preserve"> &amp; </w:t>
      </w:r>
      <w:r w:rsidRPr="00F41A3E">
        <w:rPr>
          <w:rFonts w:cs="Arial"/>
          <w:color w:val="000000"/>
          <w:sz w:val="24"/>
          <w:szCs w:val="24"/>
          <w:lang w:val="en-ZA"/>
        </w:rPr>
        <w:t>18 August</w:t>
      </w:r>
      <w:r w:rsidR="004477EE" w:rsidRPr="00F41A3E">
        <w:rPr>
          <w:rFonts w:cs="Arial"/>
          <w:color w:val="000000"/>
          <w:sz w:val="24"/>
          <w:szCs w:val="24"/>
          <w:lang w:val="en-ZA"/>
        </w:rPr>
        <w:t xml:space="preserve"> 2020.</w:t>
      </w:r>
    </w:p>
    <w:p w14:paraId="4E62FCBE" w14:textId="4E352F32" w:rsidR="00C953B6" w:rsidRPr="00F41A3E" w:rsidRDefault="00C953B6" w:rsidP="001E2B06">
      <w:pPr>
        <w:pStyle w:val="ListParagraph"/>
        <w:numPr>
          <w:ilvl w:val="0"/>
          <w:numId w:val="35"/>
        </w:numPr>
        <w:spacing w:before="120" w:after="120"/>
        <w:ind w:left="357" w:hanging="357"/>
        <w:contextualSpacing w:val="0"/>
        <w:jc w:val="both"/>
        <w:rPr>
          <w:rFonts w:cs="Arial"/>
          <w:color w:val="000000"/>
          <w:sz w:val="24"/>
          <w:szCs w:val="24"/>
          <w:lang w:val="en-ZA"/>
        </w:rPr>
      </w:pPr>
      <w:r w:rsidRPr="00F41A3E">
        <w:rPr>
          <w:rFonts w:cs="Arial"/>
          <w:color w:val="000000"/>
          <w:sz w:val="24"/>
          <w:szCs w:val="24"/>
          <w:lang w:val="en-ZA"/>
        </w:rPr>
        <w:t>13:00 – 15:00 on each day.</w:t>
      </w:r>
    </w:p>
    <w:p w14:paraId="69607710" w14:textId="77777777" w:rsidR="00C953B6" w:rsidRPr="00F41A3E" w:rsidRDefault="00C953B6" w:rsidP="00C953B6">
      <w:pPr>
        <w:spacing w:before="120" w:after="120"/>
        <w:jc w:val="both"/>
        <w:rPr>
          <w:rFonts w:cs="Arial"/>
          <w:color w:val="000000"/>
          <w:lang w:val="en-ZA"/>
        </w:rPr>
      </w:pPr>
    </w:p>
    <w:p w14:paraId="385AD0A7"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 xml:space="preserve">Session 1: Context </w:t>
      </w:r>
    </w:p>
    <w:p w14:paraId="0F035B3B"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Throughput figures showing racial skew</w:t>
      </w:r>
    </w:p>
    <w:p w14:paraId="0ECFA1A1"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History of ECP, Flexible curriculum rationale</w:t>
      </w:r>
    </w:p>
    <w:p w14:paraId="4E7863FF" w14:textId="5303DE66"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ECP models (one and </w:t>
      </w:r>
      <w:r w:rsidR="00AA6D29" w:rsidRPr="00F41A3E">
        <w:rPr>
          <w:rFonts w:cs="Arial"/>
          <w:sz w:val="24"/>
          <w:szCs w:val="24"/>
          <w:lang w:val="en-ZA"/>
        </w:rPr>
        <w:t>two-year</w:t>
      </w:r>
      <w:r w:rsidRPr="00F41A3E">
        <w:rPr>
          <w:rFonts w:cs="Arial"/>
          <w:sz w:val="24"/>
          <w:szCs w:val="24"/>
          <w:lang w:val="en-ZA"/>
        </w:rPr>
        <w:t>, additional courses etc.)</w:t>
      </w:r>
    </w:p>
    <w:p w14:paraId="7BA1048D"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DHET policy and funding formula – implications for staffing; staff development in DHET</w:t>
      </w:r>
    </w:p>
    <w:p w14:paraId="6B388A09"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Selection of students (APA, NBT, interviewing)</w:t>
      </w:r>
    </w:p>
    <w:p w14:paraId="73145C00" w14:textId="4BECF02A"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NBT profiles of </w:t>
      </w:r>
      <w:r w:rsidR="00AA6D29" w:rsidRPr="00F41A3E">
        <w:rPr>
          <w:rFonts w:cs="Arial"/>
          <w:sz w:val="24"/>
          <w:szCs w:val="24"/>
          <w:lang w:val="en-ZA"/>
        </w:rPr>
        <w:t>first-time</w:t>
      </w:r>
      <w:r w:rsidRPr="00F41A3E">
        <w:rPr>
          <w:rFonts w:cs="Arial"/>
          <w:sz w:val="24"/>
          <w:szCs w:val="24"/>
          <w:lang w:val="en-ZA"/>
        </w:rPr>
        <w:t xml:space="preserve"> entering students (low numeracy, maths)</w:t>
      </w:r>
    </w:p>
    <w:p w14:paraId="630DD563" w14:textId="77777777" w:rsidR="00555C71" w:rsidRPr="00F41A3E" w:rsidRDefault="00555C71" w:rsidP="00864F9E">
      <w:pPr>
        <w:pStyle w:val="NoSpacing"/>
        <w:rPr>
          <w:rFonts w:ascii="Arial" w:hAnsi="Arial" w:cs="Arial"/>
          <w:b/>
          <w:sz w:val="24"/>
          <w:szCs w:val="24"/>
        </w:rPr>
      </w:pPr>
    </w:p>
    <w:p w14:paraId="79990640" w14:textId="77777777" w:rsidR="00555C71" w:rsidRPr="00F41A3E" w:rsidRDefault="00864F9E" w:rsidP="00864F9E">
      <w:pPr>
        <w:pStyle w:val="NoSpacing"/>
        <w:rPr>
          <w:rFonts w:ascii="Arial" w:hAnsi="Arial" w:cs="Arial"/>
          <w:sz w:val="24"/>
          <w:szCs w:val="24"/>
        </w:rPr>
      </w:pPr>
      <w:r w:rsidRPr="00F41A3E">
        <w:rPr>
          <w:rFonts w:ascii="Arial" w:hAnsi="Arial" w:cs="Arial"/>
          <w:b/>
          <w:sz w:val="24"/>
          <w:szCs w:val="24"/>
        </w:rPr>
        <w:t>Readings:</w:t>
      </w:r>
      <w:r w:rsidRPr="00F41A3E">
        <w:rPr>
          <w:rFonts w:ascii="Arial" w:hAnsi="Arial" w:cs="Arial"/>
          <w:sz w:val="24"/>
          <w:szCs w:val="24"/>
        </w:rPr>
        <w:t xml:space="preserve"> </w:t>
      </w:r>
    </w:p>
    <w:p w14:paraId="4712E218" w14:textId="77777777" w:rsidR="00AB5104" w:rsidRPr="00F41A3E" w:rsidRDefault="00AB5104" w:rsidP="00AB5104">
      <w:pPr>
        <w:autoSpaceDE w:val="0"/>
        <w:autoSpaceDN w:val="0"/>
        <w:adjustRightInd w:val="0"/>
        <w:rPr>
          <w:rFonts w:ascii="Arial" w:hAnsi="Arial" w:cs="Arial"/>
          <w:i/>
          <w:iCs/>
          <w:lang w:val="en-ZA"/>
        </w:rPr>
      </w:pPr>
      <w:r w:rsidRPr="00F41A3E">
        <w:rPr>
          <w:rFonts w:ascii="Arial" w:hAnsi="Arial" w:cs="Arial"/>
          <w:lang w:val="en-ZA"/>
        </w:rPr>
        <w:t xml:space="preserve">Scott, I., </w:t>
      </w:r>
      <w:proofErr w:type="spellStart"/>
      <w:r w:rsidRPr="00F41A3E">
        <w:rPr>
          <w:rFonts w:ascii="Arial" w:hAnsi="Arial" w:cs="Arial"/>
          <w:lang w:val="en-ZA"/>
        </w:rPr>
        <w:t>Yeld</w:t>
      </w:r>
      <w:proofErr w:type="spellEnd"/>
      <w:r w:rsidRPr="00F41A3E">
        <w:rPr>
          <w:rFonts w:ascii="Arial" w:hAnsi="Arial" w:cs="Arial"/>
          <w:lang w:val="en-ZA"/>
        </w:rPr>
        <w:t xml:space="preserve">, N. &amp; Hendry, J. (2007) </w:t>
      </w:r>
      <w:r w:rsidRPr="00F41A3E">
        <w:rPr>
          <w:rFonts w:ascii="Arial" w:hAnsi="Arial" w:cs="Arial"/>
          <w:i/>
          <w:iCs/>
          <w:lang w:val="en-ZA"/>
        </w:rPr>
        <w:t>A case for improving teaching and learning in South</w:t>
      </w:r>
    </w:p>
    <w:p w14:paraId="3A7896F9" w14:textId="77777777" w:rsidR="00AB5104" w:rsidRPr="00F41A3E" w:rsidRDefault="00AB5104" w:rsidP="00AB5104">
      <w:pPr>
        <w:autoSpaceDE w:val="0"/>
        <w:autoSpaceDN w:val="0"/>
        <w:adjustRightInd w:val="0"/>
        <w:rPr>
          <w:rFonts w:ascii="Arial" w:hAnsi="Arial" w:cs="Arial"/>
          <w:lang w:val="en-ZA"/>
        </w:rPr>
      </w:pPr>
      <w:r w:rsidRPr="00F41A3E">
        <w:rPr>
          <w:rFonts w:ascii="Arial" w:hAnsi="Arial" w:cs="Arial"/>
          <w:i/>
          <w:iCs/>
          <w:lang w:val="en-ZA"/>
        </w:rPr>
        <w:t>African higher education</w:t>
      </w:r>
      <w:r w:rsidRPr="00F41A3E">
        <w:rPr>
          <w:rFonts w:ascii="Arial" w:hAnsi="Arial" w:cs="Arial"/>
          <w:lang w:val="en-ZA"/>
        </w:rPr>
        <w:t>, Pretoria: Council on Higher Education (CHE) and Higher</w:t>
      </w:r>
    </w:p>
    <w:p w14:paraId="3F44A9A5" w14:textId="77777777" w:rsidR="00AB5104" w:rsidRPr="00F41A3E" w:rsidRDefault="00AB5104" w:rsidP="00AB5104">
      <w:pPr>
        <w:pStyle w:val="NoSpacing"/>
        <w:ind w:right="-2"/>
        <w:rPr>
          <w:rFonts w:ascii="Arial" w:hAnsi="Arial" w:cs="Arial"/>
          <w:sz w:val="24"/>
          <w:szCs w:val="24"/>
        </w:rPr>
      </w:pPr>
      <w:r w:rsidRPr="00F41A3E">
        <w:rPr>
          <w:rFonts w:ascii="Arial" w:hAnsi="Arial" w:cs="Arial"/>
          <w:sz w:val="24"/>
          <w:szCs w:val="24"/>
        </w:rPr>
        <w:t xml:space="preserve">Education Quality Committee (HEQC). </w:t>
      </w:r>
    </w:p>
    <w:p w14:paraId="07D1B1DC" w14:textId="77777777" w:rsidR="00A25722" w:rsidRPr="00F41A3E" w:rsidRDefault="00A25722" w:rsidP="00A25722">
      <w:pPr>
        <w:pStyle w:val="NoSpacing"/>
        <w:ind w:right="-2"/>
        <w:rPr>
          <w:rFonts w:ascii="Arial" w:hAnsi="Arial" w:cs="Arial"/>
          <w:sz w:val="24"/>
          <w:szCs w:val="24"/>
        </w:rPr>
      </w:pPr>
    </w:p>
    <w:p w14:paraId="463DA3E6" w14:textId="0C7BE375" w:rsidR="00A25722" w:rsidRPr="00F41A3E" w:rsidRDefault="00A25722" w:rsidP="00A25722">
      <w:pPr>
        <w:pStyle w:val="NoSpacing"/>
        <w:ind w:right="-2"/>
        <w:rPr>
          <w:rFonts w:ascii="Arial" w:hAnsi="Arial" w:cs="Arial"/>
          <w:sz w:val="24"/>
          <w:szCs w:val="24"/>
        </w:rPr>
      </w:pPr>
      <w:r w:rsidRPr="00F41A3E">
        <w:rPr>
          <w:rFonts w:ascii="Arial" w:hAnsi="Arial" w:cs="Arial"/>
          <w:sz w:val="24"/>
          <w:szCs w:val="24"/>
        </w:rPr>
        <w:t>CHE (Council on Higher Education) 2013. A proposal for undergraduate curriculum reform in South Africa: The case for a flexible curriculum structure. Pretoria: Council on Higher Education.</w:t>
      </w:r>
    </w:p>
    <w:p w14:paraId="482CFAF4" w14:textId="77777777" w:rsidR="00AB5104" w:rsidRPr="00F41A3E" w:rsidRDefault="00AB5104" w:rsidP="00AB5104">
      <w:pPr>
        <w:pStyle w:val="NoSpacing"/>
        <w:ind w:right="-2"/>
        <w:rPr>
          <w:rFonts w:ascii="Arial" w:hAnsi="Arial" w:cs="Arial"/>
          <w:sz w:val="24"/>
          <w:szCs w:val="24"/>
        </w:rPr>
      </w:pPr>
    </w:p>
    <w:p w14:paraId="6F1A5905" w14:textId="5B428073" w:rsidR="00864F9E" w:rsidRPr="00F41A3E" w:rsidRDefault="00864F9E" w:rsidP="00864F9E">
      <w:pPr>
        <w:pStyle w:val="NoSpacing"/>
        <w:rPr>
          <w:rFonts w:ascii="Arial" w:hAnsi="Arial" w:cs="Arial"/>
          <w:sz w:val="24"/>
          <w:szCs w:val="24"/>
        </w:rPr>
      </w:pPr>
      <w:r w:rsidRPr="00F41A3E">
        <w:rPr>
          <w:rFonts w:ascii="Arial" w:hAnsi="Arial" w:cs="Arial"/>
          <w:sz w:val="24"/>
          <w:szCs w:val="24"/>
        </w:rPr>
        <w:t>NBT country-wide reports.</w:t>
      </w:r>
    </w:p>
    <w:p w14:paraId="60D5F9BE" w14:textId="2C161ED9" w:rsidR="00864F9E" w:rsidRPr="00F41A3E" w:rsidRDefault="00864F9E" w:rsidP="00864F9E">
      <w:pPr>
        <w:pStyle w:val="NoSpacing"/>
        <w:rPr>
          <w:rFonts w:ascii="Arial" w:hAnsi="Arial" w:cs="Arial"/>
          <w:sz w:val="24"/>
          <w:szCs w:val="24"/>
        </w:rPr>
      </w:pPr>
      <w:r w:rsidRPr="00F41A3E">
        <w:rPr>
          <w:rFonts w:ascii="Arial" w:hAnsi="Arial" w:cs="Arial"/>
          <w:b/>
          <w:sz w:val="24"/>
          <w:szCs w:val="24"/>
        </w:rPr>
        <w:t>Possible presenters:</w:t>
      </w:r>
      <w:r w:rsidRPr="00F41A3E">
        <w:rPr>
          <w:rFonts w:ascii="Arial" w:hAnsi="Arial" w:cs="Arial"/>
          <w:sz w:val="24"/>
          <w:szCs w:val="24"/>
        </w:rPr>
        <w:t xml:space="preserve"> Ian Scott</w:t>
      </w:r>
      <w:r w:rsidR="00F91819" w:rsidRPr="00F41A3E">
        <w:rPr>
          <w:rFonts w:ascii="Arial" w:hAnsi="Arial" w:cs="Arial"/>
          <w:sz w:val="24"/>
          <w:szCs w:val="24"/>
        </w:rPr>
        <w:t xml:space="preserve"> (UCT)</w:t>
      </w:r>
      <w:r w:rsidRPr="00F41A3E">
        <w:rPr>
          <w:rFonts w:ascii="Arial" w:hAnsi="Arial" w:cs="Arial"/>
          <w:sz w:val="24"/>
          <w:szCs w:val="24"/>
        </w:rPr>
        <w:t>, C</w:t>
      </w:r>
      <w:r w:rsidR="005F626E" w:rsidRPr="00F41A3E">
        <w:rPr>
          <w:rFonts w:ascii="Arial" w:hAnsi="Arial" w:cs="Arial"/>
          <w:sz w:val="24"/>
          <w:szCs w:val="24"/>
        </w:rPr>
        <w:t>hrissy</w:t>
      </w:r>
      <w:r w:rsidRPr="00F41A3E">
        <w:rPr>
          <w:rFonts w:ascii="Arial" w:hAnsi="Arial" w:cs="Arial"/>
          <w:sz w:val="24"/>
          <w:szCs w:val="24"/>
        </w:rPr>
        <w:t xml:space="preserve"> Boughey</w:t>
      </w:r>
      <w:r w:rsidR="001E2B06" w:rsidRPr="00F41A3E">
        <w:rPr>
          <w:rFonts w:ascii="Arial" w:hAnsi="Arial" w:cs="Arial"/>
          <w:sz w:val="24"/>
          <w:szCs w:val="24"/>
        </w:rPr>
        <w:t xml:space="preserve"> (Rhodes)</w:t>
      </w:r>
      <w:r w:rsidRPr="00F41A3E">
        <w:rPr>
          <w:rFonts w:ascii="Arial" w:hAnsi="Arial" w:cs="Arial"/>
          <w:sz w:val="24"/>
          <w:szCs w:val="24"/>
        </w:rPr>
        <w:t xml:space="preserve">, </w:t>
      </w:r>
      <w:proofErr w:type="spellStart"/>
      <w:r w:rsidRPr="00F41A3E">
        <w:rPr>
          <w:rFonts w:ascii="Arial" w:hAnsi="Arial" w:cs="Arial"/>
          <w:sz w:val="24"/>
          <w:szCs w:val="24"/>
        </w:rPr>
        <w:t>Nasima</w:t>
      </w:r>
      <w:proofErr w:type="spellEnd"/>
      <w:r w:rsidRPr="00F41A3E">
        <w:rPr>
          <w:rFonts w:ascii="Arial" w:hAnsi="Arial" w:cs="Arial"/>
          <w:sz w:val="24"/>
          <w:szCs w:val="24"/>
        </w:rPr>
        <w:t xml:space="preserve"> </w:t>
      </w:r>
      <w:proofErr w:type="spellStart"/>
      <w:r w:rsidRPr="00F41A3E">
        <w:rPr>
          <w:rFonts w:ascii="Arial" w:hAnsi="Arial" w:cs="Arial"/>
          <w:sz w:val="24"/>
          <w:szCs w:val="24"/>
        </w:rPr>
        <w:t>Badsha</w:t>
      </w:r>
      <w:proofErr w:type="spellEnd"/>
      <w:r w:rsidRPr="00F41A3E">
        <w:rPr>
          <w:rFonts w:ascii="Arial" w:hAnsi="Arial" w:cs="Arial"/>
          <w:sz w:val="24"/>
          <w:szCs w:val="24"/>
        </w:rPr>
        <w:t xml:space="preserve">. </w:t>
      </w:r>
    </w:p>
    <w:p w14:paraId="0BDAE1A4" w14:textId="77777777" w:rsidR="00864F9E" w:rsidRPr="00F41A3E" w:rsidRDefault="00864F9E" w:rsidP="00864F9E">
      <w:pPr>
        <w:pStyle w:val="NoSpacing"/>
        <w:rPr>
          <w:rFonts w:ascii="Arial" w:hAnsi="Arial" w:cs="Arial"/>
          <w:sz w:val="24"/>
          <w:szCs w:val="24"/>
        </w:rPr>
      </w:pPr>
    </w:p>
    <w:p w14:paraId="670F0E78"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Session 2: Know your students</w:t>
      </w:r>
    </w:p>
    <w:p w14:paraId="47AAECC8" w14:textId="42924536"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How can we ascertain their learning needs, persona and field </w:t>
      </w:r>
      <w:proofErr w:type="gramStart"/>
      <w:r w:rsidRPr="00F41A3E">
        <w:rPr>
          <w:rFonts w:cs="Arial"/>
          <w:sz w:val="24"/>
          <w:szCs w:val="24"/>
          <w:lang w:val="en-ZA"/>
        </w:rPr>
        <w:t>knowledge.</w:t>
      </w:r>
      <w:proofErr w:type="gramEnd"/>
    </w:p>
    <w:p w14:paraId="034A90AC"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NBT </w:t>
      </w:r>
      <w:r w:rsidRPr="00F41A3E">
        <w:rPr>
          <w:rFonts w:cs="Arial"/>
          <w:color w:val="000000"/>
          <w:sz w:val="24"/>
          <w:szCs w:val="24"/>
          <w:lang w:val="en-ZA"/>
        </w:rPr>
        <w:t>profiles</w:t>
      </w:r>
    </w:p>
    <w:p w14:paraId="5E9CCC0E"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Participatory</w:t>
      </w:r>
      <w:r w:rsidRPr="00F41A3E">
        <w:rPr>
          <w:rFonts w:cs="Arial"/>
          <w:sz w:val="24"/>
          <w:szCs w:val="24"/>
          <w:lang w:val="en-ZA"/>
        </w:rPr>
        <w:t xml:space="preserve"> methodologies such as photovoice, Life lines of students and their aspirations</w:t>
      </w:r>
    </w:p>
    <w:p w14:paraId="404D306C"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Introducing</w:t>
      </w:r>
      <w:r w:rsidRPr="00F41A3E">
        <w:rPr>
          <w:rFonts w:cs="Arial"/>
          <w:sz w:val="24"/>
          <w:szCs w:val="24"/>
          <w:lang w:val="en-ZA"/>
        </w:rPr>
        <w:t xml:space="preserve"> ECP to students – short films of student experiences.</w:t>
      </w:r>
    </w:p>
    <w:p w14:paraId="7E47F9D3" w14:textId="77777777" w:rsidR="00D55C7D" w:rsidRPr="00F41A3E" w:rsidRDefault="00D55C7D" w:rsidP="00864F9E">
      <w:pPr>
        <w:pStyle w:val="NoSpacing"/>
        <w:rPr>
          <w:rFonts w:ascii="Arial" w:hAnsi="Arial" w:cs="Arial"/>
          <w:b/>
          <w:sz w:val="24"/>
          <w:szCs w:val="24"/>
        </w:rPr>
      </w:pPr>
    </w:p>
    <w:p w14:paraId="6C4768F6" w14:textId="2EC95ED6"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 xml:space="preserve">Readings:  </w:t>
      </w:r>
    </w:p>
    <w:p w14:paraId="0A929B62" w14:textId="77777777" w:rsidR="00864F9E" w:rsidRPr="00F41A3E" w:rsidRDefault="00864F9E" w:rsidP="00864F9E">
      <w:pPr>
        <w:pStyle w:val="NoSpacing"/>
        <w:rPr>
          <w:rFonts w:ascii="Arial" w:hAnsi="Arial" w:cs="Arial"/>
          <w:sz w:val="24"/>
          <w:szCs w:val="24"/>
        </w:rPr>
      </w:pPr>
      <w:r w:rsidRPr="00F41A3E">
        <w:rPr>
          <w:rFonts w:ascii="Arial" w:hAnsi="Arial" w:cs="Arial"/>
          <w:sz w:val="24"/>
          <w:szCs w:val="24"/>
        </w:rPr>
        <w:t xml:space="preserve">Kapp R. and </w:t>
      </w:r>
      <w:proofErr w:type="spellStart"/>
      <w:r w:rsidRPr="00F41A3E">
        <w:rPr>
          <w:rFonts w:ascii="Arial" w:hAnsi="Arial" w:cs="Arial"/>
          <w:sz w:val="24"/>
          <w:szCs w:val="24"/>
        </w:rPr>
        <w:t>Bangeni</w:t>
      </w:r>
      <w:proofErr w:type="spellEnd"/>
      <w:r w:rsidRPr="00F41A3E">
        <w:rPr>
          <w:rFonts w:ascii="Arial" w:hAnsi="Arial" w:cs="Arial"/>
          <w:sz w:val="24"/>
          <w:szCs w:val="24"/>
        </w:rPr>
        <w:t xml:space="preserve"> B. (2017). </w:t>
      </w:r>
      <w:r w:rsidRPr="00F41A3E">
        <w:rPr>
          <w:rFonts w:ascii="Arial" w:hAnsi="Arial" w:cs="Arial"/>
          <w:i/>
          <w:sz w:val="24"/>
          <w:szCs w:val="24"/>
        </w:rPr>
        <w:t>Negotiating learning and identity in higher education.</w:t>
      </w:r>
      <w:r w:rsidRPr="00F41A3E">
        <w:rPr>
          <w:rFonts w:ascii="Arial" w:hAnsi="Arial" w:cs="Arial"/>
          <w:sz w:val="24"/>
          <w:szCs w:val="24"/>
        </w:rPr>
        <w:t xml:space="preserve"> London: Bloomsbury.</w:t>
      </w:r>
    </w:p>
    <w:p w14:paraId="33BDF540" w14:textId="4D6F6DB4" w:rsidR="00864F9E" w:rsidRPr="00F41A3E" w:rsidRDefault="00864F9E" w:rsidP="00864F9E">
      <w:pPr>
        <w:pStyle w:val="NoSpacing"/>
        <w:rPr>
          <w:rFonts w:ascii="Arial" w:hAnsi="Arial" w:cs="Arial"/>
          <w:sz w:val="24"/>
          <w:szCs w:val="24"/>
        </w:rPr>
      </w:pPr>
      <w:r w:rsidRPr="00F41A3E">
        <w:rPr>
          <w:rFonts w:ascii="Arial" w:hAnsi="Arial" w:cs="Arial"/>
          <w:sz w:val="24"/>
          <w:szCs w:val="24"/>
        </w:rPr>
        <w:t>Bozalek V. 2013. Participatory Learning and Action (PLA) Techniques for Community</w:t>
      </w:r>
      <w:r w:rsidR="00D55C7D" w:rsidRPr="00F41A3E">
        <w:rPr>
          <w:rFonts w:ascii="Arial" w:hAnsi="Arial" w:cs="Arial"/>
          <w:sz w:val="24"/>
          <w:szCs w:val="24"/>
        </w:rPr>
        <w:t xml:space="preserve"> </w:t>
      </w:r>
      <w:r w:rsidRPr="00F41A3E">
        <w:rPr>
          <w:rFonts w:ascii="Arial" w:hAnsi="Arial" w:cs="Arial"/>
          <w:sz w:val="24"/>
          <w:szCs w:val="24"/>
        </w:rPr>
        <w:t xml:space="preserve">Work </w:t>
      </w:r>
      <w:proofErr w:type="gramStart"/>
      <w:r w:rsidRPr="00F41A3E">
        <w:rPr>
          <w:rFonts w:ascii="Arial" w:hAnsi="Arial" w:cs="Arial"/>
          <w:sz w:val="24"/>
          <w:szCs w:val="24"/>
        </w:rPr>
        <w:t>In</w:t>
      </w:r>
      <w:proofErr w:type="gramEnd"/>
      <w:r w:rsidRPr="00F41A3E">
        <w:rPr>
          <w:rFonts w:ascii="Arial" w:hAnsi="Arial" w:cs="Arial"/>
          <w:sz w:val="24"/>
          <w:szCs w:val="24"/>
        </w:rPr>
        <w:t xml:space="preserve"> </w:t>
      </w:r>
      <w:r w:rsidRPr="00F41A3E">
        <w:rPr>
          <w:rFonts w:ascii="Arial" w:hAnsi="Arial" w:cs="Arial"/>
          <w:i/>
          <w:sz w:val="24"/>
          <w:szCs w:val="24"/>
        </w:rPr>
        <w:t>Participation in Community Work: International Perspectives</w:t>
      </w:r>
      <w:r w:rsidRPr="00F41A3E">
        <w:rPr>
          <w:rFonts w:ascii="Arial" w:hAnsi="Arial" w:cs="Arial"/>
          <w:sz w:val="24"/>
          <w:szCs w:val="24"/>
        </w:rPr>
        <w:t xml:space="preserve">, edited by A.K. Larsen, V. </w:t>
      </w:r>
      <w:proofErr w:type="spellStart"/>
      <w:r w:rsidRPr="00F41A3E">
        <w:rPr>
          <w:rFonts w:ascii="Arial" w:hAnsi="Arial" w:cs="Arial"/>
          <w:sz w:val="24"/>
          <w:szCs w:val="24"/>
        </w:rPr>
        <w:t>Sewpaul</w:t>
      </w:r>
      <w:proofErr w:type="spellEnd"/>
      <w:r w:rsidRPr="00F41A3E">
        <w:rPr>
          <w:rFonts w:ascii="Arial" w:hAnsi="Arial" w:cs="Arial"/>
          <w:sz w:val="24"/>
          <w:szCs w:val="24"/>
        </w:rPr>
        <w:t>, G.O. Hole, 55-71. London: Routledge.</w:t>
      </w:r>
    </w:p>
    <w:p w14:paraId="47271842" w14:textId="77777777" w:rsidR="001E5205" w:rsidRPr="00F41A3E" w:rsidRDefault="001E5205" w:rsidP="00864F9E">
      <w:pPr>
        <w:pStyle w:val="NoSpacing"/>
        <w:rPr>
          <w:rFonts w:ascii="Arial" w:hAnsi="Arial" w:cs="Arial"/>
          <w:b/>
          <w:sz w:val="24"/>
          <w:szCs w:val="24"/>
        </w:rPr>
      </w:pPr>
    </w:p>
    <w:p w14:paraId="197655C5" w14:textId="7A046C7D" w:rsidR="00864F9E" w:rsidRPr="00F41A3E" w:rsidRDefault="00864F9E" w:rsidP="00864F9E">
      <w:pPr>
        <w:pStyle w:val="NoSpacing"/>
        <w:rPr>
          <w:rFonts w:ascii="Arial" w:hAnsi="Arial" w:cs="Arial"/>
          <w:sz w:val="24"/>
          <w:szCs w:val="24"/>
        </w:rPr>
      </w:pPr>
      <w:r w:rsidRPr="00F41A3E">
        <w:rPr>
          <w:rFonts w:ascii="Arial" w:hAnsi="Arial" w:cs="Arial"/>
          <w:b/>
          <w:sz w:val="24"/>
          <w:szCs w:val="24"/>
        </w:rPr>
        <w:t>Possible presenters</w:t>
      </w:r>
      <w:r w:rsidRPr="00F41A3E">
        <w:rPr>
          <w:rFonts w:ascii="Arial" w:hAnsi="Arial" w:cs="Arial"/>
          <w:sz w:val="24"/>
          <w:szCs w:val="24"/>
        </w:rPr>
        <w:t xml:space="preserve">: Aditi </w:t>
      </w:r>
      <w:proofErr w:type="spellStart"/>
      <w:r w:rsidRPr="00F41A3E">
        <w:rPr>
          <w:rFonts w:ascii="Arial" w:hAnsi="Arial" w:cs="Arial"/>
          <w:sz w:val="24"/>
          <w:szCs w:val="24"/>
        </w:rPr>
        <w:t>Humni</w:t>
      </w:r>
      <w:proofErr w:type="spellEnd"/>
      <w:r w:rsidRPr="00F41A3E">
        <w:rPr>
          <w:rFonts w:ascii="Arial" w:hAnsi="Arial" w:cs="Arial"/>
          <w:sz w:val="24"/>
          <w:szCs w:val="24"/>
        </w:rPr>
        <w:t xml:space="preserve"> </w:t>
      </w:r>
      <w:r w:rsidR="001E2B06" w:rsidRPr="00F41A3E">
        <w:rPr>
          <w:rFonts w:ascii="Arial" w:hAnsi="Arial" w:cs="Arial"/>
          <w:sz w:val="24"/>
          <w:szCs w:val="24"/>
        </w:rPr>
        <w:t>(</w:t>
      </w:r>
      <w:r w:rsidRPr="00F41A3E">
        <w:rPr>
          <w:rFonts w:ascii="Arial" w:hAnsi="Arial" w:cs="Arial"/>
          <w:sz w:val="24"/>
          <w:szCs w:val="24"/>
        </w:rPr>
        <w:t>UCT</w:t>
      </w:r>
      <w:r w:rsidR="001E2B06" w:rsidRPr="00F41A3E">
        <w:rPr>
          <w:rFonts w:ascii="Arial" w:hAnsi="Arial" w:cs="Arial"/>
          <w:sz w:val="24"/>
          <w:szCs w:val="24"/>
        </w:rPr>
        <w:t>)</w:t>
      </w:r>
      <w:r w:rsidRPr="00F41A3E">
        <w:rPr>
          <w:rFonts w:ascii="Arial" w:hAnsi="Arial" w:cs="Arial"/>
          <w:sz w:val="24"/>
          <w:szCs w:val="24"/>
        </w:rPr>
        <w:t>, Viv Bozalek</w:t>
      </w:r>
      <w:r w:rsidR="00F40714" w:rsidRPr="00F41A3E">
        <w:rPr>
          <w:rFonts w:ascii="Arial" w:hAnsi="Arial" w:cs="Arial"/>
          <w:sz w:val="24"/>
          <w:szCs w:val="24"/>
        </w:rPr>
        <w:t xml:space="preserve"> (UWC)</w:t>
      </w:r>
      <w:r w:rsidRPr="00F41A3E">
        <w:rPr>
          <w:rFonts w:ascii="Arial" w:hAnsi="Arial" w:cs="Arial"/>
          <w:sz w:val="24"/>
          <w:szCs w:val="24"/>
        </w:rPr>
        <w:t xml:space="preserve">, </w:t>
      </w:r>
      <w:r w:rsidR="001E2B06" w:rsidRPr="00F41A3E">
        <w:rPr>
          <w:rFonts w:ascii="Arial" w:hAnsi="Arial" w:cs="Arial"/>
          <w:sz w:val="24"/>
          <w:szCs w:val="24"/>
        </w:rPr>
        <w:t xml:space="preserve">Rochelle </w:t>
      </w:r>
      <w:r w:rsidRPr="00F41A3E">
        <w:rPr>
          <w:rFonts w:ascii="Arial" w:hAnsi="Arial" w:cs="Arial"/>
          <w:sz w:val="24"/>
          <w:szCs w:val="24"/>
        </w:rPr>
        <w:t xml:space="preserve">Kapp </w:t>
      </w:r>
      <w:r w:rsidR="001E2B06" w:rsidRPr="00F41A3E">
        <w:rPr>
          <w:rFonts w:ascii="Arial" w:hAnsi="Arial" w:cs="Arial"/>
          <w:sz w:val="24"/>
          <w:szCs w:val="24"/>
        </w:rPr>
        <w:t xml:space="preserve">(UCT) </w:t>
      </w:r>
      <w:r w:rsidRPr="00F41A3E">
        <w:rPr>
          <w:rFonts w:ascii="Arial" w:hAnsi="Arial" w:cs="Arial"/>
          <w:sz w:val="24"/>
          <w:szCs w:val="24"/>
        </w:rPr>
        <w:t xml:space="preserve">and </w:t>
      </w:r>
      <w:r w:rsidR="001E2B06" w:rsidRPr="00F41A3E">
        <w:rPr>
          <w:rFonts w:ascii="Arial" w:hAnsi="Arial" w:cs="Arial"/>
          <w:sz w:val="24"/>
          <w:szCs w:val="24"/>
        </w:rPr>
        <w:t xml:space="preserve">Bongi </w:t>
      </w:r>
      <w:proofErr w:type="spellStart"/>
      <w:r w:rsidRPr="00F41A3E">
        <w:rPr>
          <w:rFonts w:ascii="Arial" w:hAnsi="Arial" w:cs="Arial"/>
          <w:sz w:val="24"/>
          <w:szCs w:val="24"/>
        </w:rPr>
        <w:t>Bangeni</w:t>
      </w:r>
      <w:proofErr w:type="spellEnd"/>
      <w:r w:rsidRPr="00F41A3E">
        <w:rPr>
          <w:rFonts w:ascii="Arial" w:hAnsi="Arial" w:cs="Arial"/>
          <w:sz w:val="24"/>
          <w:szCs w:val="24"/>
        </w:rPr>
        <w:t xml:space="preserve"> (UCT)</w:t>
      </w:r>
      <w:r w:rsidR="007A517A" w:rsidRPr="00F41A3E">
        <w:rPr>
          <w:rFonts w:ascii="Arial" w:hAnsi="Arial" w:cs="Arial"/>
          <w:sz w:val="24"/>
          <w:szCs w:val="24"/>
        </w:rPr>
        <w:t>.</w:t>
      </w:r>
    </w:p>
    <w:p w14:paraId="6BC51EE9" w14:textId="77777777" w:rsidR="00864F9E" w:rsidRPr="00F41A3E" w:rsidRDefault="00864F9E" w:rsidP="00864F9E">
      <w:pPr>
        <w:pStyle w:val="NoSpacing"/>
        <w:rPr>
          <w:rFonts w:ascii="Arial" w:hAnsi="Arial" w:cs="Arial"/>
          <w:sz w:val="24"/>
          <w:szCs w:val="24"/>
        </w:rPr>
      </w:pPr>
    </w:p>
    <w:p w14:paraId="043FC144"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Session 3: Integrating language and numeracy + IT</w:t>
      </w:r>
    </w:p>
    <w:p w14:paraId="1CE6017B"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Discourse</w:t>
      </w:r>
      <w:r w:rsidRPr="00F41A3E">
        <w:rPr>
          <w:rFonts w:cs="Arial"/>
          <w:sz w:val="24"/>
          <w:szCs w:val="24"/>
          <w:lang w:val="en-ZA"/>
        </w:rPr>
        <w:t xml:space="preserve"> theory and developing student ‘voice’. </w:t>
      </w:r>
    </w:p>
    <w:p w14:paraId="3ED392DE"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lastRenderedPageBreak/>
        <w:t xml:space="preserve">Using </w:t>
      </w:r>
      <w:r w:rsidRPr="00F41A3E">
        <w:rPr>
          <w:rFonts w:cs="Arial"/>
          <w:color w:val="000000"/>
          <w:sz w:val="24"/>
          <w:szCs w:val="24"/>
          <w:lang w:val="en-ZA"/>
        </w:rPr>
        <w:t>case</w:t>
      </w:r>
      <w:r w:rsidRPr="00F41A3E">
        <w:rPr>
          <w:rFonts w:cs="Arial"/>
          <w:sz w:val="24"/>
          <w:szCs w:val="24"/>
          <w:lang w:val="en-ZA"/>
        </w:rPr>
        <w:t xml:space="preserve"> studies and projects </w:t>
      </w:r>
    </w:p>
    <w:p w14:paraId="74AA52C6" w14:textId="77777777" w:rsidR="001E5205" w:rsidRPr="00F41A3E" w:rsidRDefault="001E5205" w:rsidP="00864F9E">
      <w:pPr>
        <w:pStyle w:val="NoSpacing"/>
        <w:rPr>
          <w:rFonts w:ascii="Arial" w:hAnsi="Arial" w:cs="Arial"/>
          <w:b/>
          <w:sz w:val="24"/>
          <w:szCs w:val="24"/>
        </w:rPr>
      </w:pPr>
    </w:p>
    <w:p w14:paraId="1316330A" w14:textId="77777777" w:rsidR="00FA66BE" w:rsidRPr="00F41A3E" w:rsidRDefault="00864F9E" w:rsidP="00864F9E">
      <w:pPr>
        <w:pStyle w:val="NoSpacing"/>
        <w:rPr>
          <w:rFonts w:ascii="Arial" w:hAnsi="Arial" w:cs="Arial"/>
          <w:sz w:val="24"/>
          <w:szCs w:val="24"/>
        </w:rPr>
      </w:pPr>
      <w:r w:rsidRPr="00F41A3E">
        <w:rPr>
          <w:rFonts w:ascii="Arial" w:hAnsi="Arial" w:cs="Arial"/>
          <w:b/>
          <w:sz w:val="24"/>
          <w:szCs w:val="24"/>
        </w:rPr>
        <w:t>Readings:</w:t>
      </w:r>
      <w:r w:rsidRPr="00F41A3E">
        <w:rPr>
          <w:rFonts w:ascii="Arial" w:hAnsi="Arial" w:cs="Arial"/>
          <w:sz w:val="24"/>
          <w:szCs w:val="24"/>
        </w:rPr>
        <w:t xml:space="preserve"> </w:t>
      </w:r>
    </w:p>
    <w:p w14:paraId="42C34846" w14:textId="77777777" w:rsidR="00FA66BE" w:rsidRPr="00F41A3E" w:rsidRDefault="00FA66BE" w:rsidP="00FA66BE">
      <w:pPr>
        <w:ind w:right="-2"/>
        <w:rPr>
          <w:rFonts w:ascii="Arial" w:hAnsi="Arial" w:cs="Arial"/>
          <w:lang w:val="en-ZA"/>
        </w:rPr>
      </w:pPr>
      <w:r w:rsidRPr="00F41A3E">
        <w:rPr>
          <w:rFonts w:ascii="Arial" w:hAnsi="Arial" w:cs="Arial"/>
          <w:lang w:val="en-ZA"/>
        </w:rPr>
        <w:t xml:space="preserve">Frith, V. &amp; Prince, R. 2009. </w:t>
      </w:r>
      <w:r w:rsidRPr="00F41A3E">
        <w:rPr>
          <w:rFonts w:ascii="Arial" w:hAnsi="Arial" w:cs="Arial"/>
          <w:i/>
          <w:lang w:val="en-ZA"/>
        </w:rPr>
        <w:t>A framework for understanding the quantitative literacy demands of higher education</w:t>
      </w:r>
      <w:r w:rsidRPr="00F41A3E">
        <w:rPr>
          <w:rFonts w:ascii="Arial" w:hAnsi="Arial" w:cs="Arial"/>
          <w:lang w:val="en-ZA"/>
        </w:rPr>
        <w:t>. South African Journal of Higher Education, 23(1):83–97.</w:t>
      </w:r>
    </w:p>
    <w:p w14:paraId="58B86F88" w14:textId="77777777" w:rsidR="00FA66BE" w:rsidRPr="00F41A3E" w:rsidRDefault="00FA66BE" w:rsidP="00FA66BE">
      <w:pPr>
        <w:autoSpaceDE w:val="0"/>
        <w:autoSpaceDN w:val="0"/>
        <w:adjustRightInd w:val="0"/>
        <w:ind w:right="-2"/>
        <w:rPr>
          <w:rFonts w:ascii="Arial" w:hAnsi="Arial" w:cs="Arial"/>
          <w:lang w:val="en-ZA"/>
        </w:rPr>
      </w:pPr>
    </w:p>
    <w:p w14:paraId="369BA6E6" w14:textId="77777777" w:rsidR="00FA66BE" w:rsidRPr="00F41A3E" w:rsidRDefault="00FA66BE" w:rsidP="00FA66BE">
      <w:pPr>
        <w:autoSpaceDE w:val="0"/>
        <w:autoSpaceDN w:val="0"/>
        <w:adjustRightInd w:val="0"/>
        <w:ind w:right="-2"/>
        <w:rPr>
          <w:rFonts w:ascii="Arial" w:hAnsi="Arial" w:cs="Arial"/>
          <w:lang w:val="en-ZA"/>
        </w:rPr>
      </w:pPr>
      <w:r w:rsidRPr="00F41A3E">
        <w:rPr>
          <w:rFonts w:ascii="Arial" w:hAnsi="Arial" w:cs="Arial"/>
          <w:lang w:val="en-ZA"/>
        </w:rPr>
        <w:t xml:space="preserve">Hutchings, C. &amp; Garraway, J. (eds) </w:t>
      </w:r>
      <w:r w:rsidRPr="00F41A3E">
        <w:rPr>
          <w:rFonts w:ascii="Arial" w:hAnsi="Arial" w:cs="Arial"/>
          <w:i/>
          <w:iCs/>
          <w:lang w:val="en-ZA"/>
        </w:rPr>
        <w:t>Beyond the university gates: Provision of Extended Curriculum Programmes in South Africa</w:t>
      </w:r>
      <w:r w:rsidRPr="00F41A3E">
        <w:rPr>
          <w:rFonts w:ascii="Arial" w:hAnsi="Arial" w:cs="Arial"/>
          <w:lang w:val="en-ZA"/>
        </w:rPr>
        <w:t>. Cape Town: Cape Peninsula University of Technology, 8-16.</w:t>
      </w:r>
    </w:p>
    <w:p w14:paraId="0C5E8E04" w14:textId="77777777" w:rsidR="00FA66BE" w:rsidRPr="00F41A3E" w:rsidRDefault="00FA66BE" w:rsidP="00FA66BE">
      <w:pPr>
        <w:autoSpaceDE w:val="0"/>
        <w:autoSpaceDN w:val="0"/>
        <w:adjustRightInd w:val="0"/>
        <w:ind w:right="-2"/>
        <w:rPr>
          <w:rFonts w:ascii="Arial" w:hAnsi="Arial" w:cs="Arial"/>
          <w:lang w:val="en-ZA"/>
        </w:rPr>
      </w:pPr>
    </w:p>
    <w:p w14:paraId="04188DD8" w14:textId="77777777" w:rsidR="00B40A2C" w:rsidRPr="00F41A3E" w:rsidRDefault="00FA66BE" w:rsidP="00C77978">
      <w:pPr>
        <w:autoSpaceDE w:val="0"/>
        <w:autoSpaceDN w:val="0"/>
        <w:adjustRightInd w:val="0"/>
        <w:ind w:right="-2"/>
        <w:rPr>
          <w:rFonts w:ascii="Arial" w:hAnsi="Arial" w:cs="Arial"/>
          <w:lang w:val="en-ZA"/>
        </w:rPr>
      </w:pPr>
      <w:r w:rsidRPr="00F41A3E">
        <w:rPr>
          <w:rFonts w:ascii="Arial" w:hAnsi="Arial" w:cs="Arial"/>
          <w:lang w:val="en-ZA"/>
        </w:rPr>
        <w:t>McKenna, S. 2010. Cracking the code of academic literacy: An ideological task. In</w:t>
      </w:r>
    </w:p>
    <w:p w14:paraId="330ED343" w14:textId="77777777" w:rsidR="00B40A2C" w:rsidRPr="00F41A3E" w:rsidRDefault="00B40A2C" w:rsidP="00C77978">
      <w:pPr>
        <w:autoSpaceDE w:val="0"/>
        <w:autoSpaceDN w:val="0"/>
        <w:adjustRightInd w:val="0"/>
        <w:ind w:right="-2"/>
        <w:rPr>
          <w:rFonts w:ascii="Arial" w:hAnsi="Arial" w:cs="Arial"/>
          <w:lang w:val="en-ZA"/>
        </w:rPr>
      </w:pPr>
    </w:p>
    <w:p w14:paraId="1FA39189" w14:textId="5ACB8A47" w:rsidR="00FA66BE" w:rsidRPr="00F41A3E" w:rsidRDefault="00FA66BE" w:rsidP="00C77978">
      <w:pPr>
        <w:autoSpaceDE w:val="0"/>
        <w:autoSpaceDN w:val="0"/>
        <w:adjustRightInd w:val="0"/>
        <w:ind w:right="-2"/>
        <w:rPr>
          <w:rFonts w:ascii="Arial" w:hAnsi="Arial" w:cs="Arial"/>
          <w:lang w:val="en-ZA"/>
        </w:rPr>
      </w:pPr>
      <w:r w:rsidRPr="00F41A3E">
        <w:rPr>
          <w:rFonts w:ascii="Arial" w:hAnsi="Arial" w:cs="Arial"/>
          <w:lang w:val="en-ZA"/>
        </w:rPr>
        <w:t xml:space="preserve">McKenna, S. 2004. </w:t>
      </w:r>
      <w:r w:rsidRPr="00F41A3E">
        <w:rPr>
          <w:rFonts w:ascii="Arial" w:hAnsi="Arial" w:cs="Arial"/>
          <w:i/>
          <w:lang w:val="en-ZA"/>
        </w:rPr>
        <w:t>The intersection between academic literacies and student identities</w:t>
      </w:r>
      <w:r w:rsidRPr="00F41A3E">
        <w:rPr>
          <w:rFonts w:ascii="Arial" w:hAnsi="Arial" w:cs="Arial"/>
          <w:lang w:val="en-ZA"/>
        </w:rPr>
        <w:t>. South African Journal of Higher Education, 18 (3):269 – 280</w:t>
      </w:r>
    </w:p>
    <w:p w14:paraId="559285C5" w14:textId="77777777" w:rsidR="001E5205" w:rsidRPr="00F41A3E" w:rsidRDefault="001E5205" w:rsidP="00864F9E">
      <w:pPr>
        <w:pStyle w:val="NoSpacing"/>
        <w:rPr>
          <w:rFonts w:ascii="Arial" w:hAnsi="Arial" w:cs="Arial"/>
          <w:b/>
          <w:sz w:val="24"/>
          <w:szCs w:val="24"/>
        </w:rPr>
      </w:pPr>
    </w:p>
    <w:p w14:paraId="2405E038" w14:textId="10F620D3" w:rsidR="00864F9E" w:rsidRPr="00F41A3E" w:rsidRDefault="00864F9E" w:rsidP="00864F9E">
      <w:pPr>
        <w:pStyle w:val="NoSpacing"/>
        <w:rPr>
          <w:rFonts w:ascii="Arial" w:hAnsi="Arial" w:cs="Arial"/>
          <w:sz w:val="24"/>
          <w:szCs w:val="24"/>
        </w:rPr>
      </w:pPr>
      <w:r w:rsidRPr="00F41A3E">
        <w:rPr>
          <w:rFonts w:ascii="Arial" w:hAnsi="Arial" w:cs="Arial"/>
          <w:b/>
          <w:sz w:val="24"/>
          <w:szCs w:val="24"/>
        </w:rPr>
        <w:t>Possible presenters</w:t>
      </w:r>
      <w:r w:rsidR="00E049C9" w:rsidRPr="00F41A3E">
        <w:rPr>
          <w:rFonts w:ascii="Arial" w:hAnsi="Arial" w:cs="Arial"/>
          <w:sz w:val="24"/>
          <w:szCs w:val="24"/>
        </w:rPr>
        <w:t xml:space="preserve">:  Aditi </w:t>
      </w:r>
      <w:proofErr w:type="spellStart"/>
      <w:r w:rsidR="00E049C9" w:rsidRPr="00F41A3E">
        <w:rPr>
          <w:rFonts w:ascii="Arial" w:hAnsi="Arial" w:cs="Arial"/>
          <w:sz w:val="24"/>
          <w:szCs w:val="24"/>
        </w:rPr>
        <w:t>Humni</w:t>
      </w:r>
      <w:proofErr w:type="spellEnd"/>
      <w:r w:rsidR="00E049C9" w:rsidRPr="00F41A3E">
        <w:rPr>
          <w:rFonts w:ascii="Arial" w:hAnsi="Arial" w:cs="Arial"/>
          <w:sz w:val="24"/>
          <w:szCs w:val="24"/>
        </w:rPr>
        <w:t xml:space="preserve"> (UCT), Viv Bozalek (UWC), Rochelle Kapp (UCT) and Bongi </w:t>
      </w:r>
      <w:proofErr w:type="spellStart"/>
      <w:r w:rsidR="00E049C9" w:rsidRPr="00F41A3E">
        <w:rPr>
          <w:rFonts w:ascii="Arial" w:hAnsi="Arial" w:cs="Arial"/>
          <w:sz w:val="24"/>
          <w:szCs w:val="24"/>
        </w:rPr>
        <w:t>Bangeni</w:t>
      </w:r>
      <w:proofErr w:type="spellEnd"/>
      <w:r w:rsidR="00E049C9" w:rsidRPr="00F41A3E">
        <w:rPr>
          <w:rFonts w:ascii="Arial" w:hAnsi="Arial" w:cs="Arial"/>
          <w:sz w:val="24"/>
          <w:szCs w:val="24"/>
        </w:rPr>
        <w:t xml:space="preserve"> (UCT).</w:t>
      </w:r>
    </w:p>
    <w:p w14:paraId="1077865C" w14:textId="77777777" w:rsidR="00864F9E" w:rsidRPr="00F41A3E" w:rsidRDefault="00864F9E" w:rsidP="00864F9E">
      <w:pPr>
        <w:pStyle w:val="NoSpacing"/>
        <w:rPr>
          <w:rFonts w:ascii="Arial" w:hAnsi="Arial" w:cs="Arial"/>
          <w:sz w:val="24"/>
          <w:szCs w:val="24"/>
        </w:rPr>
      </w:pPr>
    </w:p>
    <w:p w14:paraId="546A2BDF"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Session 4: Teaching for social inclusion and active learning</w:t>
      </w:r>
    </w:p>
    <w:p w14:paraId="0821E98D"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Learning activities for social inclusion</w:t>
      </w:r>
    </w:p>
    <w:p w14:paraId="18096A0B" w14:textId="5BE9F5B3"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Theorising active learning through a </w:t>
      </w:r>
      <w:proofErr w:type="spellStart"/>
      <w:r w:rsidRPr="00F41A3E">
        <w:rPr>
          <w:rFonts w:cs="Arial"/>
          <w:sz w:val="24"/>
          <w:szCs w:val="24"/>
          <w:lang w:val="en-ZA"/>
        </w:rPr>
        <w:t>Vygostky</w:t>
      </w:r>
      <w:proofErr w:type="spellEnd"/>
      <w:r w:rsidRPr="00F41A3E">
        <w:rPr>
          <w:rFonts w:cs="Arial"/>
          <w:sz w:val="24"/>
          <w:szCs w:val="24"/>
          <w:lang w:val="en-ZA"/>
        </w:rPr>
        <w:t xml:space="preserve"> lens (mediated learning, ZPD and meta-development, internalisation/externalisation), showing and developing exemplars</w:t>
      </w:r>
    </w:p>
    <w:p w14:paraId="5BA92446" w14:textId="77777777" w:rsidR="00126D51" w:rsidRPr="00F41A3E" w:rsidRDefault="00126D51" w:rsidP="007D1236">
      <w:pPr>
        <w:pStyle w:val="NoSpacing"/>
        <w:ind w:right="-2"/>
        <w:rPr>
          <w:rFonts w:ascii="Arial" w:hAnsi="Arial" w:cs="Arial"/>
          <w:b/>
          <w:sz w:val="24"/>
          <w:szCs w:val="24"/>
        </w:rPr>
      </w:pPr>
      <w:r w:rsidRPr="00F41A3E">
        <w:rPr>
          <w:rFonts w:ascii="Arial" w:hAnsi="Arial" w:cs="Arial"/>
          <w:b/>
          <w:sz w:val="24"/>
          <w:szCs w:val="24"/>
        </w:rPr>
        <w:t>Readings (to be confirmed during the course):</w:t>
      </w:r>
    </w:p>
    <w:p w14:paraId="02E181AD" w14:textId="77777777" w:rsidR="00126D51" w:rsidRPr="00F41A3E" w:rsidRDefault="00126D51" w:rsidP="007D1236">
      <w:pPr>
        <w:pStyle w:val="NoSpacing"/>
        <w:rPr>
          <w:rFonts w:ascii="Arial" w:hAnsi="Arial" w:cs="Arial"/>
          <w:sz w:val="24"/>
          <w:szCs w:val="24"/>
        </w:rPr>
      </w:pPr>
      <w:r w:rsidRPr="00F41A3E">
        <w:rPr>
          <w:rFonts w:ascii="Arial" w:hAnsi="Arial" w:cs="Arial"/>
          <w:sz w:val="24"/>
          <w:szCs w:val="24"/>
        </w:rPr>
        <w:t xml:space="preserve">Bozalek V. and Leibowitz B. 2015. Foundation provision – a social justice perspective. </w:t>
      </w:r>
      <w:r w:rsidRPr="00F41A3E">
        <w:rPr>
          <w:rFonts w:ascii="Arial" w:hAnsi="Arial" w:cs="Arial"/>
          <w:i/>
          <w:sz w:val="24"/>
          <w:szCs w:val="24"/>
        </w:rPr>
        <w:t xml:space="preserve">SAJHE </w:t>
      </w:r>
      <w:r w:rsidRPr="00F41A3E">
        <w:rPr>
          <w:rFonts w:ascii="Arial" w:hAnsi="Arial" w:cs="Arial"/>
          <w:sz w:val="24"/>
          <w:szCs w:val="24"/>
        </w:rPr>
        <w:t xml:space="preserve">29, 1. </w:t>
      </w:r>
    </w:p>
    <w:p w14:paraId="20388112" w14:textId="77777777" w:rsidR="00126D51" w:rsidRPr="00F41A3E" w:rsidRDefault="00126D51" w:rsidP="007D1236">
      <w:pPr>
        <w:pStyle w:val="NoSpacing"/>
        <w:rPr>
          <w:rFonts w:ascii="Arial" w:hAnsi="Arial" w:cs="Arial"/>
          <w:sz w:val="24"/>
          <w:szCs w:val="24"/>
        </w:rPr>
      </w:pPr>
    </w:p>
    <w:p w14:paraId="32BC645D" w14:textId="77777777" w:rsidR="00126D51" w:rsidRPr="00F41A3E" w:rsidRDefault="00126D51" w:rsidP="007D1236">
      <w:pPr>
        <w:pStyle w:val="NoSpacing"/>
        <w:rPr>
          <w:rFonts w:ascii="Arial" w:hAnsi="Arial" w:cs="Arial"/>
          <w:sz w:val="24"/>
          <w:szCs w:val="24"/>
        </w:rPr>
      </w:pPr>
      <w:r w:rsidRPr="00F41A3E">
        <w:rPr>
          <w:rFonts w:ascii="Arial" w:hAnsi="Arial" w:cs="Arial"/>
          <w:sz w:val="24"/>
          <w:szCs w:val="24"/>
        </w:rPr>
        <w:t xml:space="preserve">Edwards A. 2016.Designing Tasks which Engage Learners with Knowledge, in I. Thompson (Ed) </w:t>
      </w:r>
      <w:r w:rsidRPr="00F41A3E">
        <w:rPr>
          <w:rFonts w:ascii="Arial" w:hAnsi="Arial" w:cs="Arial"/>
          <w:i/>
          <w:sz w:val="24"/>
          <w:szCs w:val="24"/>
        </w:rPr>
        <w:t xml:space="preserve">Task Design, Subject Pedagogy and Student Engagement. </w:t>
      </w:r>
      <w:r w:rsidRPr="00F41A3E">
        <w:rPr>
          <w:rFonts w:ascii="Arial" w:hAnsi="Arial" w:cs="Arial"/>
          <w:sz w:val="24"/>
          <w:szCs w:val="24"/>
        </w:rPr>
        <w:t>London: Routledge</w:t>
      </w:r>
    </w:p>
    <w:p w14:paraId="0062FF95" w14:textId="77777777" w:rsidR="00126D51" w:rsidRPr="00F41A3E" w:rsidRDefault="00126D51" w:rsidP="007D1236">
      <w:pPr>
        <w:pStyle w:val="NoSpacing"/>
        <w:rPr>
          <w:rFonts w:ascii="Arial" w:hAnsi="Arial" w:cs="Arial"/>
          <w:sz w:val="24"/>
          <w:szCs w:val="24"/>
        </w:rPr>
      </w:pPr>
    </w:p>
    <w:p w14:paraId="70F3A8A7" w14:textId="77777777" w:rsidR="00126D51" w:rsidRPr="00F41A3E" w:rsidRDefault="00126D51" w:rsidP="007D1236">
      <w:pPr>
        <w:pStyle w:val="NoSpacing"/>
        <w:rPr>
          <w:rFonts w:ascii="Arial" w:hAnsi="Arial" w:cs="Arial"/>
          <w:sz w:val="24"/>
          <w:szCs w:val="24"/>
        </w:rPr>
      </w:pPr>
      <w:r w:rsidRPr="00F41A3E">
        <w:rPr>
          <w:rFonts w:ascii="Arial" w:hAnsi="Arial" w:cs="Arial"/>
          <w:sz w:val="24"/>
          <w:szCs w:val="24"/>
        </w:rPr>
        <w:t xml:space="preserve">Garraway J. and Lange L. 2019. Participatory parity in the classroom. In V. Bozalek (Ed.). </w:t>
      </w:r>
      <w:r w:rsidRPr="00F41A3E">
        <w:rPr>
          <w:rFonts w:ascii="Arial" w:hAnsi="Arial" w:cs="Arial"/>
          <w:i/>
          <w:sz w:val="24"/>
          <w:szCs w:val="24"/>
        </w:rPr>
        <w:t>Nancy Fraser and Participatory Parity: Reframing justice in South African higher education.</w:t>
      </w:r>
    </w:p>
    <w:p w14:paraId="4E9A1158" w14:textId="77777777" w:rsidR="00126D51" w:rsidRPr="00F41A3E" w:rsidRDefault="00126D51" w:rsidP="007D1236">
      <w:pPr>
        <w:pStyle w:val="NoSpacing"/>
        <w:rPr>
          <w:rFonts w:ascii="Arial" w:hAnsi="Arial" w:cs="Arial"/>
          <w:sz w:val="24"/>
          <w:szCs w:val="24"/>
        </w:rPr>
      </w:pPr>
    </w:p>
    <w:p w14:paraId="07983CCE" w14:textId="77777777" w:rsidR="00126D51" w:rsidRPr="00F41A3E" w:rsidRDefault="00126D51" w:rsidP="007D1236">
      <w:pPr>
        <w:pStyle w:val="NoSpacing"/>
        <w:rPr>
          <w:rFonts w:ascii="Arial" w:hAnsi="Arial" w:cs="Arial"/>
          <w:i/>
          <w:sz w:val="24"/>
          <w:szCs w:val="24"/>
        </w:rPr>
      </w:pPr>
      <w:r w:rsidRPr="00F41A3E">
        <w:rPr>
          <w:rFonts w:ascii="Arial" w:hAnsi="Arial" w:cs="Arial"/>
          <w:sz w:val="24"/>
          <w:szCs w:val="24"/>
        </w:rPr>
        <w:t xml:space="preserve">Young, G. 2015. Foundation provision research: a field ready for evolution. </w:t>
      </w:r>
      <w:r w:rsidRPr="00F41A3E">
        <w:rPr>
          <w:rFonts w:ascii="Arial" w:hAnsi="Arial" w:cs="Arial"/>
          <w:i/>
          <w:iCs/>
          <w:sz w:val="24"/>
          <w:szCs w:val="24"/>
        </w:rPr>
        <w:t>South African Journal of Higher Education</w:t>
      </w:r>
      <w:r w:rsidRPr="00F41A3E">
        <w:rPr>
          <w:rFonts w:ascii="Arial" w:hAnsi="Arial" w:cs="Arial"/>
          <w:sz w:val="24"/>
          <w:szCs w:val="24"/>
        </w:rPr>
        <w:t>, 29(1): 1–7.</w:t>
      </w:r>
    </w:p>
    <w:p w14:paraId="76616A86" w14:textId="77777777" w:rsidR="00126D51" w:rsidRPr="00F41A3E" w:rsidRDefault="00126D51" w:rsidP="00126D51">
      <w:pPr>
        <w:pStyle w:val="NoSpacing"/>
        <w:ind w:left="720"/>
        <w:rPr>
          <w:rFonts w:ascii="Arial" w:hAnsi="Arial" w:cs="Arial"/>
          <w:b/>
          <w:sz w:val="24"/>
          <w:szCs w:val="24"/>
        </w:rPr>
      </w:pPr>
    </w:p>
    <w:p w14:paraId="12407FA8" w14:textId="3C76879D" w:rsidR="00126D51" w:rsidRPr="00F41A3E" w:rsidRDefault="00126D51" w:rsidP="00126D51">
      <w:pPr>
        <w:pStyle w:val="NoSpacing"/>
        <w:ind w:right="-2"/>
        <w:rPr>
          <w:rFonts w:ascii="Arial" w:hAnsi="Arial" w:cs="Arial"/>
          <w:sz w:val="24"/>
          <w:szCs w:val="24"/>
        </w:rPr>
      </w:pPr>
      <w:r w:rsidRPr="00F41A3E">
        <w:rPr>
          <w:rFonts w:ascii="Arial" w:hAnsi="Arial" w:cs="Arial"/>
          <w:b/>
          <w:sz w:val="24"/>
          <w:szCs w:val="24"/>
        </w:rPr>
        <w:t>Possible presenters:</w:t>
      </w:r>
      <w:r w:rsidRPr="00F41A3E">
        <w:rPr>
          <w:rFonts w:ascii="Arial" w:hAnsi="Arial" w:cs="Arial"/>
          <w:sz w:val="24"/>
          <w:szCs w:val="24"/>
        </w:rPr>
        <w:t xml:space="preserve"> Jo Hardman</w:t>
      </w:r>
      <w:r w:rsidR="00554F9A" w:rsidRPr="00F41A3E">
        <w:rPr>
          <w:rFonts w:ascii="Arial" w:hAnsi="Arial" w:cs="Arial"/>
          <w:sz w:val="24"/>
          <w:szCs w:val="24"/>
        </w:rPr>
        <w:t xml:space="preserve"> (UCT)</w:t>
      </w:r>
      <w:r w:rsidRPr="00F41A3E">
        <w:rPr>
          <w:rFonts w:ascii="Arial" w:hAnsi="Arial" w:cs="Arial"/>
          <w:sz w:val="24"/>
          <w:szCs w:val="24"/>
        </w:rPr>
        <w:t>, Vivienne Bozalek</w:t>
      </w:r>
      <w:r w:rsidR="00554F9A" w:rsidRPr="00F41A3E">
        <w:rPr>
          <w:rFonts w:ascii="Arial" w:hAnsi="Arial" w:cs="Arial"/>
          <w:sz w:val="24"/>
          <w:szCs w:val="24"/>
        </w:rPr>
        <w:t xml:space="preserve"> (UWC)</w:t>
      </w:r>
      <w:r w:rsidRPr="00F41A3E">
        <w:rPr>
          <w:rFonts w:ascii="Arial" w:hAnsi="Arial" w:cs="Arial"/>
          <w:sz w:val="24"/>
          <w:szCs w:val="24"/>
        </w:rPr>
        <w:t>.</w:t>
      </w:r>
    </w:p>
    <w:p w14:paraId="7F4B491A" w14:textId="4FB1257A" w:rsidR="00864F9E" w:rsidRPr="00F41A3E" w:rsidRDefault="00864F9E" w:rsidP="00864F9E">
      <w:pPr>
        <w:pStyle w:val="NoSpacing"/>
        <w:rPr>
          <w:rFonts w:ascii="Arial" w:hAnsi="Arial" w:cs="Arial"/>
          <w:sz w:val="24"/>
          <w:szCs w:val="24"/>
        </w:rPr>
      </w:pPr>
    </w:p>
    <w:p w14:paraId="06406568"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 xml:space="preserve">Session 5: Curriculum design – extending the curriculum. </w:t>
      </w:r>
    </w:p>
    <w:p w14:paraId="6F7EFD1A"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It is </w:t>
      </w:r>
      <w:r w:rsidRPr="00F41A3E">
        <w:rPr>
          <w:rFonts w:cs="Arial"/>
          <w:color w:val="000000"/>
          <w:sz w:val="24"/>
          <w:szCs w:val="24"/>
          <w:lang w:val="en-ZA"/>
        </w:rPr>
        <w:t>envisaged</w:t>
      </w:r>
      <w:r w:rsidRPr="00F41A3E">
        <w:rPr>
          <w:rFonts w:cs="Arial"/>
          <w:sz w:val="24"/>
          <w:szCs w:val="24"/>
          <w:lang w:val="en-ZA"/>
        </w:rPr>
        <w:t xml:space="preserve"> there would be separate streams here for: EMS, Science and Engineering and Arts and social Sciences (possibly Law too).  </w:t>
      </w:r>
    </w:p>
    <w:p w14:paraId="75C0C2BB"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Using </w:t>
      </w:r>
      <w:r w:rsidRPr="00F41A3E">
        <w:rPr>
          <w:rFonts w:cs="Arial"/>
          <w:color w:val="000000"/>
          <w:sz w:val="24"/>
          <w:szCs w:val="24"/>
          <w:lang w:val="en-ZA"/>
        </w:rPr>
        <w:t>assessment</w:t>
      </w:r>
      <w:r w:rsidRPr="00F41A3E">
        <w:rPr>
          <w:rFonts w:cs="Arial"/>
          <w:sz w:val="24"/>
          <w:szCs w:val="24"/>
          <w:lang w:val="en-ZA"/>
        </w:rPr>
        <w:t xml:space="preserve"> for learning and feedback</w:t>
      </w:r>
    </w:p>
    <w:p w14:paraId="7EFB7C89"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Distinctiveness</w:t>
      </w:r>
      <w:r w:rsidRPr="00F41A3E">
        <w:rPr>
          <w:rFonts w:cs="Arial"/>
          <w:sz w:val="24"/>
          <w:szCs w:val="24"/>
          <w:lang w:val="en-ZA"/>
        </w:rPr>
        <w:t xml:space="preserve"> grid from MIT/SATAN (staff answer questions about key threshold concepts, difficult areas, differences from similar fields etc.)</w:t>
      </w:r>
    </w:p>
    <w:p w14:paraId="10E596AC"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Epistemological</w:t>
      </w:r>
      <w:r w:rsidRPr="00F41A3E">
        <w:rPr>
          <w:rFonts w:cs="Arial"/>
          <w:sz w:val="24"/>
          <w:szCs w:val="24"/>
          <w:lang w:val="en-ZA"/>
        </w:rPr>
        <w:t xml:space="preserve"> access</w:t>
      </w:r>
    </w:p>
    <w:p w14:paraId="44CD3238" w14:textId="77777777" w:rsidR="004E4F3B" w:rsidRPr="00F41A3E" w:rsidRDefault="004E4F3B" w:rsidP="00864F9E">
      <w:pPr>
        <w:pStyle w:val="NoSpacing"/>
        <w:rPr>
          <w:rFonts w:ascii="Arial" w:hAnsi="Arial" w:cs="Arial"/>
          <w:b/>
          <w:sz w:val="24"/>
          <w:szCs w:val="24"/>
        </w:rPr>
      </w:pPr>
    </w:p>
    <w:p w14:paraId="52D2048C" w14:textId="1BEF423F"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 xml:space="preserve">Readings </w:t>
      </w:r>
    </w:p>
    <w:p w14:paraId="4C9FD1E3" w14:textId="5C279F02" w:rsidR="007D7CF0" w:rsidRPr="00F41A3E" w:rsidRDefault="007D7CF0" w:rsidP="007D7CF0">
      <w:pPr>
        <w:pStyle w:val="NoSpacing"/>
        <w:ind w:right="-2"/>
        <w:rPr>
          <w:rFonts w:ascii="Arial" w:hAnsi="Arial" w:cs="Arial"/>
          <w:sz w:val="24"/>
          <w:szCs w:val="24"/>
        </w:rPr>
      </w:pPr>
      <w:r w:rsidRPr="00F41A3E">
        <w:rPr>
          <w:rFonts w:ascii="Arial" w:hAnsi="Arial" w:cs="Arial"/>
          <w:sz w:val="24"/>
          <w:szCs w:val="24"/>
        </w:rPr>
        <w:t xml:space="preserve">Marshall, D., </w:t>
      </w:r>
      <w:proofErr w:type="spellStart"/>
      <w:r w:rsidRPr="00F41A3E">
        <w:rPr>
          <w:rFonts w:ascii="Arial" w:hAnsi="Arial" w:cs="Arial"/>
          <w:sz w:val="24"/>
          <w:szCs w:val="24"/>
        </w:rPr>
        <w:t>Conana</w:t>
      </w:r>
      <w:proofErr w:type="spellEnd"/>
      <w:r w:rsidRPr="00F41A3E">
        <w:rPr>
          <w:rFonts w:ascii="Arial" w:hAnsi="Arial" w:cs="Arial"/>
          <w:sz w:val="24"/>
          <w:szCs w:val="24"/>
        </w:rPr>
        <w:t xml:space="preserve">, H., </w:t>
      </w:r>
      <w:proofErr w:type="spellStart"/>
      <w:r w:rsidRPr="00F41A3E">
        <w:rPr>
          <w:rFonts w:ascii="Arial" w:hAnsi="Arial" w:cs="Arial"/>
          <w:sz w:val="24"/>
          <w:szCs w:val="24"/>
        </w:rPr>
        <w:t>Maclon</w:t>
      </w:r>
      <w:proofErr w:type="spellEnd"/>
      <w:r w:rsidRPr="00F41A3E">
        <w:rPr>
          <w:rFonts w:ascii="Arial" w:hAnsi="Arial" w:cs="Arial"/>
          <w:sz w:val="24"/>
          <w:szCs w:val="24"/>
        </w:rPr>
        <w:t xml:space="preserve">, R., Herbert, M. &amp; </w:t>
      </w:r>
      <w:proofErr w:type="spellStart"/>
      <w:r w:rsidRPr="00F41A3E">
        <w:rPr>
          <w:rFonts w:ascii="Arial" w:hAnsi="Arial" w:cs="Arial"/>
          <w:sz w:val="24"/>
          <w:szCs w:val="24"/>
        </w:rPr>
        <w:t>Volkwyn</w:t>
      </w:r>
      <w:proofErr w:type="spellEnd"/>
      <w:r w:rsidRPr="00F41A3E">
        <w:rPr>
          <w:rFonts w:ascii="Arial" w:hAnsi="Arial" w:cs="Arial"/>
          <w:sz w:val="24"/>
          <w:szCs w:val="24"/>
        </w:rPr>
        <w:t xml:space="preserve">, T. 2011. Learning as Accessing a Disciplinary Discourse: Integrating Academic Literacy into Introductory. Physics through Collaboration Partnerships. </w:t>
      </w:r>
      <w:hyperlink r:id="rId16" w:history="1">
        <w:r w:rsidR="00C97AA5" w:rsidRPr="00F41A3E">
          <w:rPr>
            <w:rStyle w:val="Hyperlink"/>
            <w:rFonts w:ascii="Arial" w:hAnsi="Arial" w:cs="Arial"/>
            <w:sz w:val="24"/>
            <w:szCs w:val="24"/>
          </w:rPr>
          <w:t>https://wac.colostate.edu/atd/clil/marshalletal.cfm</w:t>
        </w:r>
      </w:hyperlink>
      <w:r w:rsidRPr="00F41A3E">
        <w:rPr>
          <w:rFonts w:ascii="Arial" w:hAnsi="Arial" w:cs="Arial"/>
          <w:sz w:val="24"/>
          <w:szCs w:val="24"/>
        </w:rPr>
        <w:t>.</w:t>
      </w:r>
      <w:r w:rsidR="00C97AA5" w:rsidRPr="00F41A3E">
        <w:rPr>
          <w:rFonts w:ascii="Arial" w:hAnsi="Arial" w:cs="Arial"/>
          <w:sz w:val="24"/>
          <w:szCs w:val="24"/>
        </w:rPr>
        <w:t xml:space="preserve"> </w:t>
      </w:r>
      <w:r w:rsidR="00F40714" w:rsidRPr="00F41A3E">
        <w:rPr>
          <w:rFonts w:ascii="Arial" w:hAnsi="Arial" w:cs="Arial"/>
          <w:sz w:val="24"/>
          <w:szCs w:val="24"/>
        </w:rPr>
        <w:t>(</w:t>
      </w:r>
      <w:r w:rsidRPr="00F41A3E">
        <w:rPr>
          <w:rFonts w:ascii="Arial" w:hAnsi="Arial" w:cs="Arial"/>
          <w:sz w:val="24"/>
          <w:szCs w:val="24"/>
        </w:rPr>
        <w:t>Date of access: 2 October 2019</w:t>
      </w:r>
      <w:r w:rsidR="00F40714" w:rsidRPr="00F41A3E">
        <w:rPr>
          <w:rFonts w:ascii="Arial" w:hAnsi="Arial" w:cs="Arial"/>
          <w:sz w:val="24"/>
          <w:szCs w:val="24"/>
        </w:rPr>
        <w:t>)</w:t>
      </w:r>
      <w:r w:rsidRPr="00F41A3E">
        <w:rPr>
          <w:rFonts w:ascii="Arial" w:hAnsi="Arial" w:cs="Arial"/>
          <w:sz w:val="24"/>
          <w:szCs w:val="24"/>
        </w:rPr>
        <w:t>.</w:t>
      </w:r>
    </w:p>
    <w:p w14:paraId="459F49CF" w14:textId="77777777" w:rsidR="00D55C7D" w:rsidRPr="00F41A3E" w:rsidRDefault="00D55C7D" w:rsidP="00864F9E">
      <w:pPr>
        <w:pStyle w:val="NoSpacing"/>
        <w:rPr>
          <w:rFonts w:ascii="Arial" w:hAnsi="Arial" w:cs="Arial"/>
          <w:b/>
          <w:sz w:val="24"/>
          <w:szCs w:val="24"/>
        </w:rPr>
      </w:pPr>
    </w:p>
    <w:p w14:paraId="0D8058A8" w14:textId="4F118BD3" w:rsidR="00864F9E" w:rsidRPr="00F41A3E" w:rsidRDefault="00864F9E" w:rsidP="00864F9E">
      <w:pPr>
        <w:pStyle w:val="NoSpacing"/>
        <w:rPr>
          <w:rFonts w:ascii="Arial" w:hAnsi="Arial" w:cs="Arial"/>
          <w:sz w:val="24"/>
          <w:szCs w:val="24"/>
        </w:rPr>
      </w:pPr>
      <w:r w:rsidRPr="00F41A3E">
        <w:rPr>
          <w:rFonts w:ascii="Arial" w:hAnsi="Arial" w:cs="Arial"/>
          <w:b/>
          <w:sz w:val="24"/>
          <w:szCs w:val="24"/>
        </w:rPr>
        <w:t>Possible presenters:</w:t>
      </w:r>
      <w:r w:rsidRPr="00F41A3E">
        <w:rPr>
          <w:rFonts w:ascii="Arial" w:hAnsi="Arial" w:cs="Arial"/>
          <w:sz w:val="24"/>
          <w:szCs w:val="24"/>
        </w:rPr>
        <w:t xml:space="preserve"> </w:t>
      </w:r>
      <w:proofErr w:type="spellStart"/>
      <w:r w:rsidRPr="00F41A3E">
        <w:rPr>
          <w:rFonts w:ascii="Arial" w:hAnsi="Arial" w:cs="Arial"/>
          <w:sz w:val="24"/>
          <w:szCs w:val="24"/>
        </w:rPr>
        <w:t>Honji</w:t>
      </w:r>
      <w:proofErr w:type="spellEnd"/>
      <w:r w:rsidRPr="00F41A3E">
        <w:rPr>
          <w:rFonts w:ascii="Arial" w:hAnsi="Arial" w:cs="Arial"/>
          <w:sz w:val="24"/>
          <w:szCs w:val="24"/>
        </w:rPr>
        <w:t xml:space="preserve"> </w:t>
      </w:r>
      <w:proofErr w:type="spellStart"/>
      <w:r w:rsidRPr="00F41A3E">
        <w:rPr>
          <w:rFonts w:ascii="Arial" w:hAnsi="Arial" w:cs="Arial"/>
          <w:sz w:val="24"/>
          <w:szCs w:val="24"/>
        </w:rPr>
        <w:t>Conana</w:t>
      </w:r>
      <w:proofErr w:type="spellEnd"/>
      <w:r w:rsidRPr="00F41A3E">
        <w:rPr>
          <w:rFonts w:ascii="Arial" w:hAnsi="Arial" w:cs="Arial"/>
          <w:sz w:val="24"/>
          <w:szCs w:val="24"/>
        </w:rPr>
        <w:t xml:space="preserve"> (UWC), </w:t>
      </w:r>
      <w:r w:rsidR="001E2B06" w:rsidRPr="00F41A3E">
        <w:rPr>
          <w:rFonts w:ascii="Arial" w:hAnsi="Arial" w:cs="Arial"/>
          <w:sz w:val="24"/>
          <w:szCs w:val="24"/>
        </w:rPr>
        <w:t xml:space="preserve">Aditi </w:t>
      </w:r>
      <w:proofErr w:type="spellStart"/>
      <w:r w:rsidRPr="00F41A3E">
        <w:rPr>
          <w:rFonts w:ascii="Arial" w:hAnsi="Arial" w:cs="Arial"/>
          <w:sz w:val="24"/>
          <w:szCs w:val="24"/>
        </w:rPr>
        <w:t>Humni</w:t>
      </w:r>
      <w:proofErr w:type="spellEnd"/>
      <w:r w:rsidRPr="00F41A3E">
        <w:rPr>
          <w:rFonts w:ascii="Arial" w:hAnsi="Arial" w:cs="Arial"/>
          <w:sz w:val="24"/>
          <w:szCs w:val="24"/>
        </w:rPr>
        <w:t xml:space="preserve"> </w:t>
      </w:r>
      <w:r w:rsidR="001E2B06" w:rsidRPr="00F41A3E">
        <w:rPr>
          <w:rFonts w:ascii="Arial" w:hAnsi="Arial" w:cs="Arial"/>
          <w:sz w:val="24"/>
          <w:szCs w:val="24"/>
        </w:rPr>
        <w:t>(UCT)</w:t>
      </w:r>
    </w:p>
    <w:p w14:paraId="0FD5E579" w14:textId="77777777" w:rsidR="00864F9E" w:rsidRPr="00F41A3E" w:rsidRDefault="00864F9E" w:rsidP="00864F9E">
      <w:pPr>
        <w:pStyle w:val="NoSpacing"/>
        <w:rPr>
          <w:rFonts w:ascii="Arial" w:hAnsi="Arial" w:cs="Arial"/>
          <w:sz w:val="24"/>
          <w:szCs w:val="24"/>
        </w:rPr>
      </w:pPr>
    </w:p>
    <w:p w14:paraId="1BD10E87" w14:textId="77777777" w:rsidR="00864F9E" w:rsidRPr="00F41A3E" w:rsidRDefault="00864F9E" w:rsidP="00864F9E">
      <w:pPr>
        <w:pStyle w:val="NoSpacing"/>
        <w:rPr>
          <w:rFonts w:ascii="Arial" w:hAnsi="Arial" w:cs="Arial"/>
          <w:b/>
          <w:sz w:val="24"/>
          <w:szCs w:val="24"/>
        </w:rPr>
      </w:pPr>
      <w:r w:rsidRPr="00F41A3E">
        <w:rPr>
          <w:rFonts w:ascii="Arial" w:hAnsi="Arial" w:cs="Arial"/>
          <w:b/>
          <w:sz w:val="24"/>
          <w:szCs w:val="24"/>
        </w:rPr>
        <w:t>Session 6: Transitions</w:t>
      </w:r>
    </w:p>
    <w:p w14:paraId="3E271408"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color w:val="000000"/>
          <w:sz w:val="24"/>
          <w:szCs w:val="24"/>
          <w:lang w:val="en-ZA"/>
        </w:rPr>
        <w:t>Mainstreaming</w:t>
      </w:r>
      <w:r w:rsidRPr="00F41A3E">
        <w:rPr>
          <w:rFonts w:cs="Arial"/>
          <w:sz w:val="24"/>
          <w:szCs w:val="24"/>
          <w:lang w:val="en-ZA"/>
        </w:rPr>
        <w:t xml:space="preserve"> ECP</w:t>
      </w:r>
    </w:p>
    <w:p w14:paraId="7C383937" w14:textId="77777777" w:rsidR="00864F9E" w:rsidRPr="00F41A3E" w:rsidRDefault="00864F9E" w:rsidP="00D55C7D">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RPL </w:t>
      </w:r>
      <w:r w:rsidRPr="00F41A3E">
        <w:rPr>
          <w:rFonts w:cs="Arial"/>
          <w:color w:val="000000"/>
          <w:sz w:val="24"/>
          <w:szCs w:val="24"/>
          <w:lang w:val="en-ZA"/>
        </w:rPr>
        <w:t>approaches</w:t>
      </w:r>
      <w:r w:rsidRPr="00F41A3E">
        <w:rPr>
          <w:rFonts w:cs="Arial"/>
          <w:sz w:val="24"/>
          <w:szCs w:val="24"/>
          <w:lang w:val="en-ZA"/>
        </w:rPr>
        <w:t xml:space="preserve"> and other transitions in the university curriculum (ECP is just one)</w:t>
      </w:r>
    </w:p>
    <w:p w14:paraId="09B4C141" w14:textId="77777777" w:rsidR="00126EDF" w:rsidRPr="00F41A3E" w:rsidRDefault="00126EDF" w:rsidP="007D1236">
      <w:pPr>
        <w:pStyle w:val="NoSpacing"/>
        <w:ind w:right="-2"/>
        <w:rPr>
          <w:rFonts w:ascii="Arial" w:hAnsi="Arial" w:cs="Arial"/>
          <w:b/>
          <w:sz w:val="24"/>
          <w:szCs w:val="24"/>
        </w:rPr>
      </w:pPr>
      <w:r w:rsidRPr="00F41A3E">
        <w:rPr>
          <w:rFonts w:ascii="Arial" w:hAnsi="Arial" w:cs="Arial"/>
          <w:b/>
          <w:sz w:val="24"/>
          <w:szCs w:val="24"/>
        </w:rPr>
        <w:t>Readings (to be confirmed during the course):</w:t>
      </w:r>
    </w:p>
    <w:p w14:paraId="76669787" w14:textId="77777777" w:rsidR="00126EDF" w:rsidRPr="00F41A3E" w:rsidRDefault="00126EDF" w:rsidP="007D1236">
      <w:pPr>
        <w:pStyle w:val="NoSpacing"/>
        <w:ind w:right="-2"/>
        <w:rPr>
          <w:rFonts w:ascii="Arial" w:hAnsi="Arial" w:cs="Arial"/>
          <w:sz w:val="24"/>
          <w:szCs w:val="24"/>
        </w:rPr>
      </w:pPr>
      <w:r w:rsidRPr="00F41A3E">
        <w:rPr>
          <w:rFonts w:ascii="Arial" w:hAnsi="Arial" w:cs="Arial"/>
          <w:sz w:val="24"/>
          <w:szCs w:val="24"/>
        </w:rPr>
        <w:t xml:space="preserve">Shay, S., Wolff, K., &amp; Clarence-Fincham, J. 2016. </w:t>
      </w:r>
      <w:r w:rsidRPr="00F41A3E">
        <w:rPr>
          <w:rFonts w:ascii="Arial" w:hAnsi="Arial" w:cs="Arial"/>
          <w:i/>
          <w:sz w:val="24"/>
          <w:szCs w:val="24"/>
        </w:rPr>
        <w:t>New Generation Extended Curriculum Programmes: Report to the DHET</w:t>
      </w:r>
      <w:r w:rsidRPr="00F41A3E">
        <w:rPr>
          <w:rFonts w:ascii="Arial" w:hAnsi="Arial" w:cs="Arial"/>
          <w:sz w:val="24"/>
          <w:szCs w:val="24"/>
        </w:rPr>
        <w:t>. Cape Town: University of Cape Town</w:t>
      </w:r>
    </w:p>
    <w:p w14:paraId="58D009BB" w14:textId="77777777" w:rsidR="00126EDF" w:rsidRPr="00F41A3E" w:rsidRDefault="00126EDF" w:rsidP="007D1236">
      <w:pPr>
        <w:pStyle w:val="NoSpacing"/>
        <w:ind w:right="-2"/>
        <w:rPr>
          <w:rFonts w:ascii="Arial" w:hAnsi="Arial" w:cs="Arial"/>
          <w:b/>
          <w:sz w:val="24"/>
          <w:szCs w:val="24"/>
        </w:rPr>
      </w:pPr>
    </w:p>
    <w:p w14:paraId="40123628" w14:textId="6F663F70" w:rsidR="00126EDF" w:rsidRPr="00F41A3E" w:rsidRDefault="007D1236" w:rsidP="007D1236">
      <w:pPr>
        <w:pStyle w:val="NoSpacing"/>
        <w:ind w:right="-2"/>
        <w:rPr>
          <w:rFonts w:ascii="Arial" w:hAnsi="Arial" w:cs="Arial"/>
          <w:sz w:val="24"/>
          <w:szCs w:val="24"/>
        </w:rPr>
      </w:pPr>
      <w:r w:rsidRPr="00F41A3E">
        <w:rPr>
          <w:rFonts w:ascii="Arial" w:hAnsi="Arial" w:cs="Arial"/>
          <w:b/>
          <w:sz w:val="24"/>
          <w:szCs w:val="24"/>
        </w:rPr>
        <w:t>P</w:t>
      </w:r>
      <w:r w:rsidR="00126EDF" w:rsidRPr="00F41A3E">
        <w:rPr>
          <w:rFonts w:ascii="Arial" w:hAnsi="Arial" w:cs="Arial"/>
          <w:b/>
          <w:sz w:val="24"/>
          <w:szCs w:val="24"/>
        </w:rPr>
        <w:t>ossible presenters</w:t>
      </w:r>
      <w:r w:rsidR="00126EDF" w:rsidRPr="00F41A3E">
        <w:rPr>
          <w:rFonts w:ascii="Arial" w:hAnsi="Arial" w:cs="Arial"/>
          <w:sz w:val="24"/>
          <w:szCs w:val="24"/>
        </w:rPr>
        <w:t>: Sharon Malan</w:t>
      </w:r>
      <w:r w:rsidR="001E2B06" w:rsidRPr="00F41A3E">
        <w:rPr>
          <w:rFonts w:ascii="Arial" w:hAnsi="Arial" w:cs="Arial"/>
          <w:sz w:val="24"/>
          <w:szCs w:val="24"/>
        </w:rPr>
        <w:t xml:space="preserve"> (SU)</w:t>
      </w:r>
      <w:r w:rsidR="00126EDF" w:rsidRPr="00F41A3E">
        <w:rPr>
          <w:rFonts w:ascii="Arial" w:hAnsi="Arial" w:cs="Arial"/>
          <w:sz w:val="24"/>
          <w:szCs w:val="24"/>
        </w:rPr>
        <w:t>, Gert Young</w:t>
      </w:r>
      <w:r w:rsidR="00554F9A" w:rsidRPr="00F41A3E">
        <w:rPr>
          <w:rFonts w:ascii="Arial" w:hAnsi="Arial" w:cs="Arial"/>
          <w:sz w:val="24"/>
          <w:szCs w:val="24"/>
        </w:rPr>
        <w:t xml:space="preserve"> (SU)</w:t>
      </w:r>
      <w:r w:rsidR="00126EDF" w:rsidRPr="00F41A3E">
        <w:rPr>
          <w:rFonts w:ascii="Arial" w:hAnsi="Arial" w:cs="Arial"/>
          <w:sz w:val="24"/>
          <w:szCs w:val="24"/>
        </w:rPr>
        <w:t>.</w:t>
      </w:r>
    </w:p>
    <w:p w14:paraId="2CD311B3" w14:textId="77777777" w:rsidR="00864F9E" w:rsidRPr="00F41A3E" w:rsidRDefault="00864F9E" w:rsidP="00600358">
      <w:pPr>
        <w:pBdr>
          <w:top w:val="nil"/>
          <w:left w:val="nil"/>
          <w:bottom w:val="nil"/>
          <w:right w:val="nil"/>
          <w:between w:val="nil"/>
        </w:pBdr>
        <w:spacing w:before="120" w:after="120" w:line="256" w:lineRule="auto"/>
        <w:jc w:val="both"/>
        <w:rPr>
          <w:rFonts w:ascii="Arial" w:hAnsi="Arial" w:cs="Arial"/>
          <w:color w:val="000000"/>
          <w:sz w:val="22"/>
          <w:szCs w:val="22"/>
          <w:lang w:val="en-ZA"/>
        </w:rPr>
      </w:pPr>
    </w:p>
    <w:p w14:paraId="404E4AF2" w14:textId="77777777" w:rsidR="009172D9" w:rsidRPr="00F41A3E" w:rsidRDefault="009172D9" w:rsidP="00600358">
      <w:pPr>
        <w:pStyle w:val="BodyText"/>
        <w:numPr>
          <w:ilvl w:val="2"/>
          <w:numId w:val="29"/>
        </w:numPr>
        <w:spacing w:after="57" w:line="258" w:lineRule="exact"/>
        <w:ind w:left="505" w:right="-992" w:hanging="505"/>
        <w:jc w:val="both"/>
        <w:rPr>
          <w:rFonts w:ascii="Arial" w:hAnsi="Arial" w:cs="Arial"/>
          <w:lang w:val="en-ZA"/>
        </w:rPr>
      </w:pPr>
      <w:r w:rsidRPr="00F41A3E">
        <w:rPr>
          <w:rFonts w:ascii="Arial" w:hAnsi="Arial" w:cs="Arial"/>
          <w:b/>
          <w:lang w:val="en-ZA"/>
        </w:rPr>
        <w:t xml:space="preserve">Course fee: </w:t>
      </w:r>
      <w:r w:rsidRPr="00F41A3E">
        <w:rPr>
          <w:rFonts w:ascii="Arial" w:hAnsi="Arial" w:cs="Arial"/>
          <w:lang w:val="en-ZA"/>
        </w:rPr>
        <w:t>R 2500</w:t>
      </w:r>
    </w:p>
    <w:p w14:paraId="3EA8E5C2" w14:textId="77777777" w:rsidR="009172D9" w:rsidRPr="00F41A3E" w:rsidRDefault="009172D9" w:rsidP="009172D9">
      <w:pPr>
        <w:pStyle w:val="NoSpacing"/>
        <w:rPr>
          <w:rFonts w:ascii="Arial" w:hAnsi="Arial" w:cs="Arial"/>
        </w:rPr>
      </w:pPr>
    </w:p>
    <w:p w14:paraId="3B75BB9A" w14:textId="21652DD0" w:rsidR="007E449A" w:rsidRPr="00F41A3E" w:rsidRDefault="007E449A" w:rsidP="00C355C5">
      <w:pPr>
        <w:pStyle w:val="BodyText"/>
        <w:numPr>
          <w:ilvl w:val="2"/>
          <w:numId w:val="29"/>
        </w:numPr>
        <w:spacing w:after="57" w:line="258" w:lineRule="exact"/>
        <w:ind w:left="505" w:right="-992" w:hanging="505"/>
        <w:jc w:val="both"/>
        <w:rPr>
          <w:rFonts w:ascii="Arial" w:hAnsi="Arial" w:cs="Arial"/>
          <w:lang w:val="en-ZA"/>
        </w:rPr>
      </w:pPr>
      <w:r w:rsidRPr="00F41A3E">
        <w:rPr>
          <w:rFonts w:ascii="Arial" w:hAnsi="Arial" w:cs="Arial"/>
          <w:b/>
          <w:lang w:val="en-ZA"/>
        </w:rPr>
        <w:t xml:space="preserve">Venue: </w:t>
      </w:r>
      <w:r w:rsidRPr="00F41A3E">
        <w:rPr>
          <w:rFonts w:ascii="Arial" w:hAnsi="Arial" w:cs="Arial"/>
          <w:lang w:val="en-ZA"/>
        </w:rPr>
        <w:t>School of Public Health, UWC</w:t>
      </w:r>
      <w:r w:rsidR="00C953B6" w:rsidRPr="00F41A3E">
        <w:rPr>
          <w:rFonts w:ascii="Arial" w:hAnsi="Arial" w:cs="Arial"/>
          <w:lang w:val="en-ZA"/>
        </w:rPr>
        <w:t>.</w:t>
      </w:r>
    </w:p>
    <w:p w14:paraId="459AD8F8" w14:textId="500ED191" w:rsidR="004035CB" w:rsidRPr="00F41A3E" w:rsidRDefault="004035CB" w:rsidP="00C355C5">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Assessment</w:t>
      </w:r>
    </w:p>
    <w:p w14:paraId="2DA6CD4D" w14:textId="44ECD80A" w:rsidR="00EE16BE" w:rsidRPr="00F41A3E" w:rsidRDefault="004035CB" w:rsidP="00EE16BE">
      <w:pPr>
        <w:pStyle w:val="NoSpacing"/>
        <w:rPr>
          <w:rFonts w:ascii="Arial" w:hAnsi="Arial" w:cs="Arial"/>
          <w:sz w:val="24"/>
          <w:szCs w:val="24"/>
        </w:rPr>
      </w:pPr>
      <w:r w:rsidRPr="00F41A3E">
        <w:rPr>
          <w:rFonts w:ascii="Arial" w:hAnsi="Arial" w:cs="Arial"/>
          <w:sz w:val="24"/>
          <w:szCs w:val="24"/>
        </w:rPr>
        <w:t xml:space="preserve">Participants will be required to complete the following </w:t>
      </w:r>
      <w:r w:rsidR="00C64D2A" w:rsidRPr="00F41A3E">
        <w:rPr>
          <w:rFonts w:ascii="Arial" w:hAnsi="Arial" w:cs="Arial"/>
          <w:sz w:val="24"/>
          <w:szCs w:val="24"/>
        </w:rPr>
        <w:t>t</w:t>
      </w:r>
      <w:r w:rsidR="00EE16BE" w:rsidRPr="00F41A3E">
        <w:rPr>
          <w:rFonts w:ascii="Arial" w:hAnsi="Arial" w:cs="Arial"/>
          <w:sz w:val="24"/>
          <w:szCs w:val="24"/>
        </w:rPr>
        <w:t>ask</w:t>
      </w:r>
      <w:r w:rsidR="00C64D2A" w:rsidRPr="00F41A3E">
        <w:rPr>
          <w:rFonts w:ascii="Arial" w:hAnsi="Arial" w:cs="Arial"/>
          <w:sz w:val="24"/>
          <w:szCs w:val="24"/>
        </w:rPr>
        <w:t>:</w:t>
      </w:r>
    </w:p>
    <w:p w14:paraId="1AFB3E6F" w14:textId="77777777" w:rsidR="00D92FB4" w:rsidRPr="00F41A3E" w:rsidRDefault="00D92FB4" w:rsidP="00EE16BE">
      <w:pPr>
        <w:pStyle w:val="NoSpacing"/>
        <w:rPr>
          <w:rFonts w:ascii="Arial" w:hAnsi="Arial" w:cs="Arial"/>
          <w:i/>
          <w:sz w:val="24"/>
          <w:szCs w:val="24"/>
        </w:rPr>
      </w:pPr>
    </w:p>
    <w:p w14:paraId="731EC056" w14:textId="5BC7CC73" w:rsidR="00EE16BE" w:rsidRPr="00F41A3E" w:rsidRDefault="00EE16BE" w:rsidP="00EE16BE">
      <w:pPr>
        <w:pStyle w:val="NoSpacing"/>
        <w:rPr>
          <w:rFonts w:ascii="Arial" w:hAnsi="Arial" w:cs="Arial"/>
          <w:i/>
          <w:sz w:val="24"/>
          <w:szCs w:val="24"/>
        </w:rPr>
      </w:pPr>
      <w:r w:rsidRPr="00F41A3E">
        <w:rPr>
          <w:rFonts w:ascii="Arial" w:hAnsi="Arial" w:cs="Arial"/>
          <w:i/>
          <w:sz w:val="24"/>
          <w:szCs w:val="24"/>
        </w:rPr>
        <w:t xml:space="preserve">Design an institutional ECP guideline document to include: ECP purpose, ECP structures, staffing and staff development, student selection, teaching and curriculum design (including assessment). </w:t>
      </w:r>
    </w:p>
    <w:p w14:paraId="0E80E7B2" w14:textId="024554E2" w:rsidR="006E2415" w:rsidRPr="00F41A3E" w:rsidRDefault="006E2415" w:rsidP="00AC3CBC">
      <w:pPr>
        <w:pStyle w:val="Normal1"/>
        <w:spacing w:before="120" w:after="120" w:line="240" w:lineRule="auto"/>
        <w:jc w:val="both"/>
        <w:rPr>
          <w:b/>
          <w:sz w:val="22"/>
          <w:szCs w:val="22"/>
          <w:lang w:val="en-ZA"/>
        </w:rPr>
      </w:pPr>
    </w:p>
    <w:p w14:paraId="38D624F0" w14:textId="419B3CC2" w:rsidR="006E2415" w:rsidRPr="00F41A3E" w:rsidRDefault="006E2415" w:rsidP="004C77CA">
      <w:pPr>
        <w:pStyle w:val="BodyText"/>
        <w:numPr>
          <w:ilvl w:val="1"/>
          <w:numId w:val="29"/>
        </w:numPr>
        <w:spacing w:after="57" w:line="258" w:lineRule="exact"/>
        <w:ind w:left="567" w:right="-992" w:hanging="567"/>
        <w:jc w:val="both"/>
        <w:rPr>
          <w:rFonts w:ascii="Arial" w:hAnsi="Arial"/>
          <w:b/>
          <w:sz w:val="26"/>
          <w:szCs w:val="26"/>
          <w:lang w:val="en-ZA"/>
        </w:rPr>
      </w:pPr>
      <w:r w:rsidRPr="00F41A3E">
        <w:rPr>
          <w:rFonts w:ascii="Arial" w:hAnsi="Arial"/>
          <w:b/>
          <w:sz w:val="26"/>
          <w:szCs w:val="26"/>
          <w:lang w:val="en-ZA"/>
        </w:rPr>
        <w:t>Course 5: Recognition of Prior Learning</w:t>
      </w:r>
    </w:p>
    <w:p w14:paraId="7B76C127" w14:textId="77777777" w:rsidR="00C953B6" w:rsidRPr="00F41A3E" w:rsidRDefault="00C953B6" w:rsidP="00C953B6">
      <w:pPr>
        <w:pStyle w:val="Normal10"/>
        <w:spacing w:before="120" w:after="120" w:line="240" w:lineRule="auto"/>
        <w:jc w:val="both"/>
        <w:rPr>
          <w:sz w:val="24"/>
          <w:lang w:val="en-ZA"/>
        </w:rPr>
      </w:pPr>
    </w:p>
    <w:p w14:paraId="288C1957" w14:textId="2FA8F0CF" w:rsidR="00B35E34" w:rsidRPr="00F41A3E" w:rsidRDefault="00B35E34" w:rsidP="004C77CA">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Overview</w:t>
      </w:r>
    </w:p>
    <w:p w14:paraId="7F2AFE2D" w14:textId="3A4B019E" w:rsidR="004C77CA" w:rsidRPr="00F41A3E" w:rsidRDefault="004C77CA" w:rsidP="004C77CA">
      <w:pPr>
        <w:pStyle w:val="BodyText"/>
        <w:spacing w:after="57" w:line="258" w:lineRule="exact"/>
        <w:ind w:right="-992"/>
        <w:jc w:val="both"/>
        <w:rPr>
          <w:rFonts w:ascii="Arial" w:hAnsi="Arial"/>
          <w:b/>
          <w:lang w:val="en-ZA"/>
        </w:rPr>
      </w:pPr>
      <w:r w:rsidRPr="00F41A3E">
        <w:rPr>
          <w:rFonts w:ascii="Arial" w:hAnsi="Arial"/>
          <w:b/>
          <w:lang w:val="en-ZA"/>
        </w:rPr>
        <w:t>The course covers the following themes:</w:t>
      </w:r>
    </w:p>
    <w:p w14:paraId="5693DD9D" w14:textId="77777777" w:rsidR="00A820A2" w:rsidRPr="00F41A3E" w:rsidRDefault="00A820A2"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RPL history and policy</w:t>
      </w:r>
    </w:p>
    <w:p w14:paraId="01A9BFE8" w14:textId="77777777" w:rsidR="00A820A2" w:rsidRPr="00F41A3E" w:rsidRDefault="00A820A2"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UWC RPL portfolio programme pedagogy and granting access at CPUT</w:t>
      </w:r>
    </w:p>
    <w:p w14:paraId="6833E206" w14:textId="77777777" w:rsidR="00A820A2" w:rsidRPr="00F41A3E" w:rsidRDefault="00A820A2"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RPL mentoring: Expectations vs Reality what knowledge matters where, granting exemptions through informal and non-formal learning </w:t>
      </w:r>
    </w:p>
    <w:p w14:paraId="2972E99B" w14:textId="77777777" w:rsidR="00A820A2" w:rsidRPr="00F41A3E" w:rsidRDefault="00A820A2"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RPL Assessment: Skills and competence evaluation by faculty staff</w:t>
      </w:r>
    </w:p>
    <w:p w14:paraId="3878B40E" w14:textId="77777777" w:rsidR="00A820A2" w:rsidRPr="00F41A3E" w:rsidRDefault="00A820A2"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RPL post-administrative support and lifelong learning.</w:t>
      </w:r>
    </w:p>
    <w:p w14:paraId="2C37E6FD" w14:textId="77777777" w:rsidR="004C77CA" w:rsidRPr="00F41A3E" w:rsidRDefault="004C77CA" w:rsidP="004C77CA">
      <w:pPr>
        <w:pStyle w:val="Normal1"/>
        <w:spacing w:before="120" w:after="120" w:line="240" w:lineRule="auto"/>
        <w:jc w:val="both"/>
        <w:rPr>
          <w:sz w:val="24"/>
          <w:lang w:val="en-ZA"/>
        </w:rPr>
      </w:pPr>
    </w:p>
    <w:p w14:paraId="308FABA0" w14:textId="4313463B" w:rsidR="00B35E34" w:rsidRPr="00F41A3E" w:rsidRDefault="00B35E34" w:rsidP="004C77CA">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Outcome</w:t>
      </w:r>
      <w:r w:rsidR="004C77CA" w:rsidRPr="00F41A3E">
        <w:rPr>
          <w:rFonts w:ascii="Arial" w:hAnsi="Arial"/>
          <w:b/>
          <w:lang w:val="en-ZA"/>
        </w:rPr>
        <w:t>s</w:t>
      </w:r>
    </w:p>
    <w:p w14:paraId="127B6537" w14:textId="77777777" w:rsidR="00C2462A" w:rsidRPr="00F41A3E" w:rsidRDefault="00C2462A" w:rsidP="00C2462A">
      <w:pPr>
        <w:pStyle w:val="Normal10"/>
        <w:spacing w:before="120" w:after="120" w:line="240" w:lineRule="auto"/>
        <w:jc w:val="both"/>
        <w:rPr>
          <w:color w:val="auto"/>
          <w:sz w:val="24"/>
          <w:lang w:val="en-ZA"/>
        </w:rPr>
      </w:pPr>
      <w:r w:rsidRPr="00F41A3E">
        <w:rPr>
          <w:color w:val="auto"/>
          <w:sz w:val="24"/>
          <w:lang w:val="en-ZA"/>
        </w:rPr>
        <w:t>At the end of this course, the participants are expected to be able to:</w:t>
      </w:r>
    </w:p>
    <w:p w14:paraId="22E6A767"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Discuss the development of RPL since the mid-1950s worldwide and with specific reference to the development in South Africa since 1994,</w:t>
      </w:r>
    </w:p>
    <w:p w14:paraId="05B0EBA5"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lastRenderedPageBreak/>
        <w:t>Explain RPL legislation in South Africa and highlight the impact on their own institution,</w:t>
      </w:r>
    </w:p>
    <w:p w14:paraId="6F4CC885"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 xml:space="preserve">Participants should be able to align RPL academic pathways to UWC’s charter of graduate attributes such as scholarship - a critical attitude towards knowledge building and lifelong learning - developing a career driven </w:t>
      </w:r>
      <w:proofErr w:type="spellStart"/>
      <w:r w:rsidRPr="00F41A3E">
        <w:rPr>
          <w:rFonts w:cs="Arial"/>
          <w:sz w:val="24"/>
          <w:szCs w:val="24"/>
          <w:lang w:val="en-ZA"/>
        </w:rPr>
        <w:t>projectory</w:t>
      </w:r>
      <w:proofErr w:type="spellEnd"/>
      <w:r w:rsidRPr="00F41A3E">
        <w:rPr>
          <w:rFonts w:cs="Arial"/>
          <w:sz w:val="24"/>
          <w:szCs w:val="24"/>
          <w:lang w:val="en-ZA"/>
        </w:rPr>
        <w:t>.</w:t>
      </w:r>
    </w:p>
    <w:p w14:paraId="6FB57D44"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Plan for RPL in the case of granting access with reference to their own qualification and/or academic department or faculty,</w:t>
      </w:r>
    </w:p>
    <w:p w14:paraId="209389B9"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Participants (administrators and academics) should be able to identity prior learning, skills and competence that are gained through informal and non-formal learning and advise potential students via the various RPL routes (undergraduate access or advanced standing post-graduate applications)</w:t>
      </w:r>
    </w:p>
    <w:p w14:paraId="571746F6"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Develop a Curriculum map adjusted for the purpose of RPL exemptions and reflect on the knowledge gained through informal and non-formal learning,</w:t>
      </w:r>
    </w:p>
    <w:p w14:paraId="330A3385" w14:textId="77777777" w:rsidR="00C2462A" w:rsidRPr="00F41A3E" w:rsidRDefault="00C2462A" w:rsidP="00920E59">
      <w:pPr>
        <w:pStyle w:val="ListParagraph"/>
        <w:numPr>
          <w:ilvl w:val="0"/>
          <w:numId w:val="35"/>
        </w:numPr>
        <w:spacing w:before="120" w:after="120"/>
        <w:ind w:left="357" w:hanging="357"/>
        <w:contextualSpacing w:val="0"/>
        <w:jc w:val="both"/>
        <w:rPr>
          <w:rFonts w:cs="Arial"/>
          <w:sz w:val="24"/>
          <w:szCs w:val="24"/>
          <w:lang w:val="en-ZA"/>
        </w:rPr>
      </w:pPr>
      <w:r w:rsidRPr="00F41A3E">
        <w:rPr>
          <w:rFonts w:cs="Arial"/>
          <w:sz w:val="24"/>
          <w:szCs w:val="24"/>
          <w:lang w:val="en-ZA"/>
        </w:rPr>
        <w:t>Participants should be able to implement the RPL policy specifically for the development of new programmes that are discipline specific. The participants should have a sound understanding of the NQF system and the RPL requirements for granting access into newly developed programmes/qualifications.</w:t>
      </w:r>
    </w:p>
    <w:p w14:paraId="557A1289" w14:textId="77777777" w:rsidR="004C77CA" w:rsidRPr="00F41A3E" w:rsidRDefault="004C77CA" w:rsidP="004C77CA">
      <w:pPr>
        <w:pStyle w:val="Normal10"/>
        <w:spacing w:before="120" w:after="120" w:line="240" w:lineRule="auto"/>
        <w:jc w:val="both"/>
        <w:rPr>
          <w:sz w:val="24"/>
          <w:lang w:val="en-ZA"/>
        </w:rPr>
      </w:pPr>
    </w:p>
    <w:p w14:paraId="31E8CDD5" w14:textId="77777777" w:rsidR="00B35E34" w:rsidRPr="00F41A3E" w:rsidRDefault="00B35E34" w:rsidP="004C77CA">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Who should attend this course?</w:t>
      </w:r>
    </w:p>
    <w:p w14:paraId="7A93AE53" w14:textId="77777777" w:rsidR="00C010CA" w:rsidRPr="00F41A3E" w:rsidRDefault="00C010CA" w:rsidP="00C010CA">
      <w:p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 xml:space="preserve">This course is intended for academics and administrators seeking to professionalize their knowledge about the principles and practices associated with the recognition of prior learning (RPL). The course is designed to provide a solid conceptual framework for understanding the most recent developments of RPL policy and practice in South Africa, and specifically for engaging with RPL as a specialised practice for mediating knowledge and skills recognition across academic and experiential learning contexts. </w:t>
      </w:r>
    </w:p>
    <w:p w14:paraId="4C793E73" w14:textId="77777777" w:rsidR="00E50F6C" w:rsidRPr="00F41A3E" w:rsidRDefault="00E50F6C" w:rsidP="00E50F6C">
      <w:pPr>
        <w:pStyle w:val="ListParagraph"/>
        <w:numPr>
          <w:ilvl w:val="2"/>
          <w:numId w:val="29"/>
        </w:numPr>
        <w:spacing w:before="120" w:after="120"/>
        <w:ind w:left="505" w:hanging="505"/>
        <w:jc w:val="both"/>
        <w:rPr>
          <w:rFonts w:cs="Arial"/>
          <w:b/>
          <w:sz w:val="24"/>
          <w:szCs w:val="24"/>
          <w:lang w:val="en-ZA"/>
        </w:rPr>
      </w:pPr>
      <w:r w:rsidRPr="00F41A3E">
        <w:rPr>
          <w:rFonts w:cs="Arial"/>
          <w:b/>
          <w:sz w:val="24"/>
          <w:szCs w:val="24"/>
          <w:lang w:val="en-ZA"/>
        </w:rPr>
        <w:t>Convenors and Co-facilitators</w:t>
      </w:r>
    </w:p>
    <w:p w14:paraId="625D971E" w14:textId="64A8A530" w:rsidR="00E50F6C" w:rsidRPr="00F41A3E" w:rsidRDefault="00E50F6C" w:rsidP="00E50F6C">
      <w:pPr>
        <w:spacing w:before="120" w:after="120"/>
        <w:jc w:val="both"/>
        <w:rPr>
          <w:rFonts w:ascii="Arial" w:eastAsia="Arial" w:hAnsi="Arial" w:cs="Arial"/>
          <w:lang w:val="en-ZA"/>
        </w:rPr>
      </w:pPr>
      <w:r w:rsidRPr="00F41A3E">
        <w:rPr>
          <w:rFonts w:ascii="Arial" w:eastAsia="Arial" w:hAnsi="Arial" w:cs="Arial"/>
          <w:b/>
          <w:lang w:val="en-ZA"/>
        </w:rPr>
        <w:t>Convenors:</w:t>
      </w:r>
      <w:r w:rsidRPr="00F41A3E">
        <w:rPr>
          <w:rFonts w:ascii="Arial" w:eastAsia="Arial" w:hAnsi="Arial" w:cs="Arial"/>
          <w:lang w:val="en-ZA"/>
        </w:rPr>
        <w:t xml:space="preserve"> Rekha </w:t>
      </w:r>
      <w:proofErr w:type="spellStart"/>
      <w:r w:rsidRPr="00F41A3E">
        <w:rPr>
          <w:rFonts w:ascii="Arial" w:eastAsia="Arial" w:hAnsi="Arial" w:cs="Arial"/>
          <w:lang w:val="en-ZA"/>
        </w:rPr>
        <w:t>Ramborose</w:t>
      </w:r>
      <w:proofErr w:type="spellEnd"/>
      <w:r w:rsidRPr="00F41A3E">
        <w:rPr>
          <w:rFonts w:ascii="Arial" w:eastAsia="Arial" w:hAnsi="Arial" w:cs="Arial"/>
          <w:lang w:val="en-ZA"/>
        </w:rPr>
        <w:t xml:space="preserve"> (UWC), and Frederika de Graaff (CPUT).</w:t>
      </w:r>
    </w:p>
    <w:p w14:paraId="1BBA130B" w14:textId="77777777" w:rsidR="00E50F6C" w:rsidRPr="00F41A3E" w:rsidRDefault="00E50F6C" w:rsidP="00C010CA">
      <w:pPr>
        <w:pBdr>
          <w:top w:val="nil"/>
          <w:left w:val="nil"/>
          <w:bottom w:val="nil"/>
          <w:right w:val="nil"/>
          <w:between w:val="nil"/>
        </w:pBdr>
        <w:spacing w:before="120" w:after="120" w:line="256" w:lineRule="auto"/>
        <w:jc w:val="both"/>
        <w:rPr>
          <w:rFonts w:ascii="Arial" w:hAnsi="Arial" w:cs="Arial"/>
          <w:color w:val="000000"/>
          <w:lang w:val="en-ZA"/>
        </w:rPr>
      </w:pPr>
    </w:p>
    <w:p w14:paraId="1F2679A2" w14:textId="6313674E" w:rsidR="00B35E34" w:rsidRPr="00F41A3E" w:rsidRDefault="00B35E34" w:rsidP="004C77CA">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Dates</w:t>
      </w:r>
    </w:p>
    <w:p w14:paraId="1308C876" w14:textId="77777777" w:rsidR="00C953B6" w:rsidRPr="00F41A3E" w:rsidRDefault="00C953B6" w:rsidP="00C953B6">
      <w:p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The course consists of three two hours sessions to be offered on:</w:t>
      </w:r>
    </w:p>
    <w:p w14:paraId="1D73CB0B" w14:textId="7087565B" w:rsidR="00FB7079" w:rsidRPr="00F41A3E" w:rsidRDefault="00885C52" w:rsidP="00FB7079">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 xml:space="preserve">8, </w:t>
      </w:r>
      <w:r w:rsidR="00AC5B77" w:rsidRPr="00F41A3E">
        <w:rPr>
          <w:rFonts w:ascii="Arial" w:hAnsi="Arial" w:cs="Arial"/>
          <w:color w:val="000000"/>
          <w:lang w:val="en-ZA"/>
        </w:rPr>
        <w:t>15</w:t>
      </w:r>
      <w:r w:rsidRPr="00F41A3E">
        <w:rPr>
          <w:rFonts w:ascii="Arial" w:hAnsi="Arial" w:cs="Arial"/>
          <w:color w:val="000000"/>
          <w:lang w:val="en-ZA"/>
        </w:rPr>
        <w:t xml:space="preserve"> &amp; </w:t>
      </w:r>
      <w:r w:rsidR="00AC5B77" w:rsidRPr="00F41A3E">
        <w:rPr>
          <w:rFonts w:ascii="Arial" w:hAnsi="Arial" w:cs="Arial"/>
          <w:color w:val="000000"/>
          <w:lang w:val="en-ZA"/>
        </w:rPr>
        <w:t>22 September</w:t>
      </w:r>
    </w:p>
    <w:p w14:paraId="7E411A31" w14:textId="467318FA" w:rsidR="00FB7079" w:rsidRPr="00F41A3E" w:rsidRDefault="00FB7079" w:rsidP="00FB7079">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14h00-16h</w:t>
      </w:r>
      <w:r w:rsidRPr="00F41A3E">
        <w:rPr>
          <w:rFonts w:ascii="Arial" w:hAnsi="Arial" w:cs="Arial"/>
          <w:lang w:val="en-ZA"/>
        </w:rPr>
        <w:t>0</w:t>
      </w:r>
      <w:r w:rsidRPr="00F41A3E">
        <w:rPr>
          <w:rFonts w:ascii="Arial" w:hAnsi="Arial" w:cs="Arial"/>
          <w:color w:val="000000"/>
          <w:lang w:val="en-ZA"/>
        </w:rPr>
        <w:t>0</w:t>
      </w:r>
      <w:r w:rsidR="00C953B6" w:rsidRPr="00F41A3E">
        <w:rPr>
          <w:rFonts w:ascii="Arial" w:hAnsi="Arial" w:cs="Arial"/>
          <w:color w:val="000000"/>
          <w:lang w:val="en-ZA"/>
        </w:rPr>
        <w:t xml:space="preserve"> on each day.</w:t>
      </w:r>
    </w:p>
    <w:p w14:paraId="221505E2" w14:textId="3CDC8FB3" w:rsidR="00B35E34" w:rsidRPr="00F41A3E" w:rsidRDefault="00B35E34" w:rsidP="00B35E34">
      <w:pPr>
        <w:pStyle w:val="Normal1"/>
        <w:spacing w:before="120" w:after="120" w:line="240" w:lineRule="auto"/>
        <w:jc w:val="both"/>
        <w:rPr>
          <w:b/>
          <w:sz w:val="22"/>
          <w:szCs w:val="22"/>
          <w:lang w:val="en-ZA"/>
        </w:rPr>
      </w:pPr>
    </w:p>
    <w:p w14:paraId="74818D6E" w14:textId="471695B3" w:rsidR="006E04B1" w:rsidRPr="00F41A3E" w:rsidRDefault="006E04B1" w:rsidP="004C77CA">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Venue: School of Public Health, UWC</w:t>
      </w:r>
    </w:p>
    <w:p w14:paraId="4879C58D" w14:textId="0A2C5D46" w:rsidR="00AC5B77" w:rsidRPr="00F41A3E" w:rsidRDefault="00AC5B77" w:rsidP="00B35E34">
      <w:pPr>
        <w:pStyle w:val="Normal1"/>
        <w:spacing w:before="120" w:after="120" w:line="240" w:lineRule="auto"/>
        <w:jc w:val="both"/>
        <w:rPr>
          <w:sz w:val="22"/>
          <w:szCs w:val="22"/>
          <w:lang w:val="en-ZA"/>
        </w:rPr>
      </w:pPr>
      <w:r w:rsidRPr="00F41A3E">
        <w:rPr>
          <w:rFonts w:eastAsia="Times New Roman" w:cs="Times New Roman"/>
          <w:b/>
          <w:color w:val="auto"/>
          <w:sz w:val="24"/>
          <w:lang w:val="en-ZA" w:eastAsia="en-US"/>
        </w:rPr>
        <w:t>Course fee</w:t>
      </w:r>
      <w:r w:rsidRPr="00F41A3E">
        <w:rPr>
          <w:b/>
          <w:sz w:val="22"/>
          <w:szCs w:val="22"/>
          <w:lang w:val="en-ZA"/>
        </w:rPr>
        <w:t xml:space="preserve">: R </w:t>
      </w:r>
      <w:r w:rsidRPr="00F41A3E">
        <w:rPr>
          <w:sz w:val="22"/>
          <w:szCs w:val="22"/>
          <w:lang w:val="en-ZA"/>
        </w:rPr>
        <w:t>2</w:t>
      </w:r>
      <w:r w:rsidR="00B43BF0" w:rsidRPr="00F41A3E">
        <w:rPr>
          <w:sz w:val="22"/>
          <w:szCs w:val="22"/>
          <w:lang w:val="en-ZA"/>
        </w:rPr>
        <w:t> </w:t>
      </w:r>
      <w:r w:rsidRPr="00F41A3E">
        <w:rPr>
          <w:sz w:val="22"/>
          <w:szCs w:val="22"/>
          <w:lang w:val="en-ZA"/>
        </w:rPr>
        <w:t>50</w:t>
      </w:r>
      <w:r w:rsidR="00B43BF0" w:rsidRPr="00F41A3E">
        <w:rPr>
          <w:sz w:val="22"/>
          <w:szCs w:val="22"/>
          <w:lang w:val="en-ZA"/>
        </w:rPr>
        <w:t>0</w:t>
      </w:r>
    </w:p>
    <w:p w14:paraId="190A0956" w14:textId="77777777" w:rsidR="00B43BF0" w:rsidRPr="00F41A3E" w:rsidRDefault="00B43BF0" w:rsidP="00B35E34">
      <w:pPr>
        <w:pStyle w:val="Normal1"/>
        <w:spacing w:before="120" w:after="120" w:line="240" w:lineRule="auto"/>
        <w:jc w:val="both"/>
        <w:rPr>
          <w:sz w:val="22"/>
          <w:szCs w:val="22"/>
          <w:lang w:val="en-ZA"/>
        </w:rPr>
      </w:pPr>
    </w:p>
    <w:p w14:paraId="1B8F7443" w14:textId="77777777" w:rsidR="00B35E34" w:rsidRPr="00F41A3E" w:rsidRDefault="00B35E34" w:rsidP="004C77CA">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References</w:t>
      </w:r>
    </w:p>
    <w:p w14:paraId="362B9E89" w14:textId="5220EC3D" w:rsidR="004E3E9B" w:rsidRPr="00F41A3E" w:rsidRDefault="004E3E9B" w:rsidP="004E3E9B">
      <w:pPr>
        <w:pStyle w:val="ListParagraph"/>
        <w:numPr>
          <w:ilvl w:val="0"/>
          <w:numId w:val="40"/>
        </w:numPr>
        <w:jc w:val="both"/>
        <w:rPr>
          <w:rFonts w:cs="Arial"/>
          <w:sz w:val="24"/>
          <w:szCs w:val="24"/>
          <w:lang w:val="en-ZA"/>
        </w:rPr>
      </w:pPr>
      <w:r w:rsidRPr="00F41A3E">
        <w:rPr>
          <w:rFonts w:cs="Arial"/>
          <w:sz w:val="24"/>
          <w:szCs w:val="24"/>
          <w:lang w:val="en-ZA"/>
        </w:rPr>
        <w:t xml:space="preserve">Cooper, L, and Ralphs (eds.). 2016.  RPL as Specialised Pedagogy. HSRC Press, Cape Town (available from: </w:t>
      </w:r>
      <w:hyperlink r:id="rId17" w:history="1">
        <w:r w:rsidRPr="00F41A3E">
          <w:rPr>
            <w:rStyle w:val="Hyperlink"/>
            <w:rFonts w:cs="Arial"/>
            <w:color w:val="auto"/>
            <w:sz w:val="24"/>
            <w:szCs w:val="24"/>
            <w:lang w:val="en-ZA"/>
          </w:rPr>
          <w:t>www.hsrcpress.ac.za</w:t>
        </w:r>
      </w:hyperlink>
      <w:r w:rsidRPr="00F41A3E">
        <w:rPr>
          <w:rFonts w:cs="Arial"/>
          <w:sz w:val="24"/>
          <w:szCs w:val="24"/>
          <w:lang w:val="en-ZA"/>
        </w:rPr>
        <w:t>)</w:t>
      </w:r>
    </w:p>
    <w:p w14:paraId="426DCB6E" w14:textId="77777777" w:rsidR="004E3E9B" w:rsidRPr="00F41A3E" w:rsidRDefault="004E3E9B" w:rsidP="004E3E9B">
      <w:pPr>
        <w:pStyle w:val="ListParagraph"/>
        <w:autoSpaceDE w:val="0"/>
        <w:autoSpaceDN w:val="0"/>
        <w:adjustRightInd w:val="0"/>
        <w:ind w:left="360"/>
        <w:jc w:val="both"/>
        <w:rPr>
          <w:rFonts w:cs="Arial"/>
          <w:sz w:val="24"/>
          <w:szCs w:val="24"/>
          <w:lang w:val="en-ZA"/>
        </w:rPr>
      </w:pPr>
    </w:p>
    <w:p w14:paraId="092216C0" w14:textId="339BF799" w:rsidR="004E3E9B" w:rsidRPr="00F41A3E" w:rsidRDefault="004E3E9B" w:rsidP="004E3E9B">
      <w:pPr>
        <w:pStyle w:val="ListParagraph"/>
        <w:numPr>
          <w:ilvl w:val="0"/>
          <w:numId w:val="40"/>
        </w:numPr>
        <w:suppressAutoHyphens/>
        <w:autoSpaceDE w:val="0"/>
        <w:snapToGrid w:val="0"/>
        <w:jc w:val="both"/>
        <w:rPr>
          <w:rFonts w:cs="Arial"/>
          <w:sz w:val="24"/>
          <w:szCs w:val="24"/>
          <w:lang w:val="en-ZA"/>
        </w:rPr>
      </w:pPr>
      <w:r w:rsidRPr="00F41A3E">
        <w:rPr>
          <w:rFonts w:cs="Arial"/>
          <w:sz w:val="24"/>
          <w:szCs w:val="24"/>
          <w:lang w:val="en-ZA"/>
        </w:rPr>
        <w:t>Council on Higher Education. 2016. Policies on the Recognition of prior learning, credit Accumulation and Transfer, and Assessment in higher education.</w:t>
      </w:r>
      <w:r w:rsidRPr="00F41A3E">
        <w:rPr>
          <w:rFonts w:cs="Arial"/>
          <w:color w:val="7030A0"/>
          <w:sz w:val="24"/>
          <w:szCs w:val="24"/>
          <w:lang w:val="en-ZA"/>
        </w:rPr>
        <w:t xml:space="preserve"> </w:t>
      </w:r>
      <w:hyperlink r:id="rId18" w:history="1">
        <w:r w:rsidRPr="00F41A3E">
          <w:rPr>
            <w:rStyle w:val="Hyperlink"/>
            <w:rFonts w:cs="Arial"/>
            <w:sz w:val="24"/>
            <w:szCs w:val="24"/>
            <w:lang w:val="en-ZA"/>
          </w:rPr>
          <w:t>http://www.che.ac.za/media_and_publications/frameworks-criteria/council-higher-education-s-policies-recognition-prior</w:t>
        </w:r>
      </w:hyperlink>
    </w:p>
    <w:p w14:paraId="7BCF8AC7" w14:textId="77777777" w:rsidR="004E3E9B" w:rsidRPr="00F41A3E" w:rsidRDefault="004E3E9B" w:rsidP="004E3E9B">
      <w:pPr>
        <w:pStyle w:val="ListParagraph"/>
        <w:suppressAutoHyphens/>
        <w:autoSpaceDE w:val="0"/>
        <w:snapToGrid w:val="0"/>
        <w:ind w:left="360"/>
        <w:jc w:val="both"/>
        <w:rPr>
          <w:rFonts w:cs="Arial"/>
          <w:sz w:val="24"/>
          <w:szCs w:val="24"/>
          <w:lang w:val="en-ZA" w:eastAsia="ar-SA"/>
        </w:rPr>
      </w:pPr>
    </w:p>
    <w:p w14:paraId="640BFBFC" w14:textId="36D2E4CF" w:rsidR="004E3E9B" w:rsidRPr="00F41A3E" w:rsidRDefault="004E3E9B" w:rsidP="004E3E9B">
      <w:pPr>
        <w:pStyle w:val="ListParagraph"/>
        <w:numPr>
          <w:ilvl w:val="0"/>
          <w:numId w:val="40"/>
        </w:numPr>
        <w:suppressAutoHyphens/>
        <w:autoSpaceDE w:val="0"/>
        <w:snapToGrid w:val="0"/>
        <w:jc w:val="both"/>
        <w:rPr>
          <w:rFonts w:cs="Arial"/>
          <w:sz w:val="24"/>
          <w:szCs w:val="24"/>
          <w:lang w:val="en-ZA" w:eastAsia="ar-SA"/>
        </w:rPr>
      </w:pPr>
      <w:r w:rsidRPr="00F41A3E">
        <w:rPr>
          <w:rFonts w:cs="Arial"/>
          <w:sz w:val="24"/>
          <w:szCs w:val="24"/>
          <w:lang w:val="en-ZA" w:eastAsia="ar-SA"/>
        </w:rPr>
        <w:t>De Graaff, F. 2014 “The interpretation of a knowledge claim in the Recognition of Prior Learning (RPL) and the impact of this on RPL practice” in Studies of Continuing Education. 36,1 (1-14)</w:t>
      </w:r>
      <w:r w:rsidR="004F041A" w:rsidRPr="00F41A3E">
        <w:rPr>
          <w:rFonts w:cs="Arial"/>
          <w:sz w:val="24"/>
          <w:szCs w:val="24"/>
          <w:lang w:val="en-ZA" w:eastAsia="ar-SA"/>
        </w:rPr>
        <w:t>.</w:t>
      </w:r>
    </w:p>
    <w:p w14:paraId="3ACEF0F4" w14:textId="77777777" w:rsidR="004E3E9B" w:rsidRPr="00F41A3E" w:rsidRDefault="004E3E9B" w:rsidP="004E3E9B">
      <w:pPr>
        <w:pStyle w:val="ListParagraph"/>
        <w:suppressAutoHyphens/>
        <w:autoSpaceDE w:val="0"/>
        <w:snapToGrid w:val="0"/>
        <w:ind w:left="360"/>
        <w:jc w:val="both"/>
        <w:rPr>
          <w:rFonts w:cs="Arial"/>
          <w:sz w:val="24"/>
          <w:szCs w:val="24"/>
          <w:lang w:val="en-ZA"/>
        </w:rPr>
      </w:pPr>
    </w:p>
    <w:p w14:paraId="0A27FE11" w14:textId="77777777" w:rsidR="004F041A" w:rsidRPr="00F41A3E" w:rsidRDefault="004E3E9B" w:rsidP="001E2B06">
      <w:pPr>
        <w:pStyle w:val="ListParagraph"/>
        <w:numPr>
          <w:ilvl w:val="0"/>
          <w:numId w:val="40"/>
        </w:numPr>
        <w:suppressAutoHyphens/>
        <w:autoSpaceDE w:val="0"/>
        <w:snapToGrid w:val="0"/>
        <w:jc w:val="both"/>
        <w:rPr>
          <w:rFonts w:cs="Arial"/>
          <w:color w:val="0070C0"/>
          <w:sz w:val="24"/>
          <w:szCs w:val="24"/>
          <w:lang w:val="en-ZA"/>
        </w:rPr>
      </w:pPr>
      <w:r w:rsidRPr="00F41A3E">
        <w:rPr>
          <w:rFonts w:cs="Arial"/>
          <w:sz w:val="24"/>
          <w:szCs w:val="24"/>
          <w:lang w:val="en-ZA"/>
        </w:rPr>
        <w:t>National Policy and Criteria for the Implementation pf Recognition of Prior Learning (Amended in March 2019.</w:t>
      </w:r>
    </w:p>
    <w:p w14:paraId="522EF83F" w14:textId="72C7C62B" w:rsidR="004E3E9B" w:rsidRPr="00F41A3E" w:rsidRDefault="00432FC0" w:rsidP="004F041A">
      <w:pPr>
        <w:pStyle w:val="ListParagraph"/>
        <w:suppressAutoHyphens/>
        <w:autoSpaceDE w:val="0"/>
        <w:snapToGrid w:val="0"/>
        <w:ind w:left="360"/>
        <w:jc w:val="both"/>
        <w:rPr>
          <w:rFonts w:cs="Arial"/>
          <w:sz w:val="24"/>
          <w:szCs w:val="24"/>
          <w:lang w:val="en-ZA"/>
        </w:rPr>
      </w:pPr>
      <w:hyperlink r:id="rId19" w:history="1">
        <w:r w:rsidR="004E3E9B" w:rsidRPr="00F41A3E">
          <w:rPr>
            <w:rFonts w:eastAsiaTheme="minorEastAsia" w:cs="Arial"/>
            <w:color w:val="0000FF"/>
            <w:sz w:val="24"/>
            <w:szCs w:val="24"/>
            <w:u w:val="single"/>
            <w:lang w:val="en-ZA" w:eastAsia="ja-JP"/>
          </w:rPr>
          <w:t>http://saqa.org.za/docs/pol/2019/National%20Policy%20and%20Criteria%20for%20the%20Implementation%20of%20RPL%20(Amended%20in%20March%202019).pdf</w:t>
        </w:r>
      </w:hyperlink>
    </w:p>
    <w:p w14:paraId="6EF6747B" w14:textId="77777777" w:rsidR="004E3E9B" w:rsidRPr="00F41A3E" w:rsidRDefault="004E3E9B" w:rsidP="004F041A">
      <w:pPr>
        <w:pStyle w:val="ListParagraph"/>
        <w:suppressAutoHyphens/>
        <w:autoSpaceDE w:val="0"/>
        <w:snapToGrid w:val="0"/>
        <w:ind w:left="360"/>
        <w:jc w:val="both"/>
        <w:rPr>
          <w:rFonts w:cs="Arial"/>
          <w:sz w:val="24"/>
          <w:szCs w:val="24"/>
          <w:lang w:val="en-ZA" w:eastAsia="ar-SA"/>
        </w:rPr>
      </w:pPr>
    </w:p>
    <w:p w14:paraId="7FDF8C97" w14:textId="77777777" w:rsidR="004E3E9B" w:rsidRPr="00F41A3E" w:rsidRDefault="004E3E9B" w:rsidP="004E3E9B">
      <w:pPr>
        <w:pStyle w:val="ListParagraph"/>
        <w:numPr>
          <w:ilvl w:val="0"/>
          <w:numId w:val="40"/>
        </w:numPr>
        <w:suppressAutoHyphens/>
        <w:autoSpaceDE w:val="0"/>
        <w:snapToGrid w:val="0"/>
        <w:jc w:val="both"/>
        <w:rPr>
          <w:rFonts w:cs="Arial"/>
          <w:sz w:val="24"/>
          <w:szCs w:val="24"/>
          <w:lang w:val="en-ZA"/>
        </w:rPr>
      </w:pPr>
      <w:r w:rsidRPr="00F41A3E">
        <w:rPr>
          <w:rFonts w:cs="Arial"/>
          <w:sz w:val="24"/>
          <w:szCs w:val="24"/>
          <w:lang w:val="en-ZA"/>
        </w:rPr>
        <w:t>National Qualifications Frameworks Amendment Act no. 12 of 2019.</w:t>
      </w:r>
    </w:p>
    <w:p w14:paraId="3E216B13" w14:textId="55D0B17A" w:rsidR="004E3E9B" w:rsidRPr="00F41A3E" w:rsidRDefault="00432FC0" w:rsidP="004F041A">
      <w:pPr>
        <w:suppressAutoHyphens/>
        <w:autoSpaceDE w:val="0"/>
        <w:snapToGrid w:val="0"/>
        <w:ind w:left="360"/>
        <w:jc w:val="both"/>
        <w:rPr>
          <w:rFonts w:cs="Arial"/>
          <w:lang w:val="en-ZA"/>
        </w:rPr>
      </w:pPr>
      <w:hyperlink r:id="rId20" w:history="1">
        <w:r w:rsidR="004F041A" w:rsidRPr="00F41A3E">
          <w:rPr>
            <w:rStyle w:val="Hyperlink"/>
            <w:rFonts w:cs="Arial"/>
            <w:lang w:val="en-ZA"/>
          </w:rPr>
          <w:t>https://www.gov.za/sites/default/files/gcis_document/201908/4264619-8act12of2019natqualificationsframeamendact.pdf</w:t>
        </w:r>
      </w:hyperlink>
    </w:p>
    <w:p w14:paraId="2315993C" w14:textId="77777777" w:rsidR="004E3E9B" w:rsidRPr="00F41A3E" w:rsidRDefault="004E3E9B" w:rsidP="004F041A">
      <w:pPr>
        <w:pStyle w:val="ListParagraph"/>
        <w:suppressAutoHyphens/>
        <w:autoSpaceDE w:val="0"/>
        <w:snapToGrid w:val="0"/>
        <w:ind w:left="360"/>
        <w:jc w:val="both"/>
        <w:rPr>
          <w:rFonts w:cs="Arial"/>
          <w:sz w:val="24"/>
          <w:szCs w:val="24"/>
          <w:lang w:val="en-ZA" w:eastAsia="ar-SA"/>
        </w:rPr>
      </w:pPr>
    </w:p>
    <w:p w14:paraId="0EA46AC4" w14:textId="42357587" w:rsidR="004E3E9B" w:rsidRPr="00F41A3E" w:rsidRDefault="004E3E9B" w:rsidP="004E3E9B">
      <w:pPr>
        <w:pStyle w:val="ListParagraph"/>
        <w:numPr>
          <w:ilvl w:val="0"/>
          <w:numId w:val="40"/>
        </w:numPr>
        <w:autoSpaceDE w:val="0"/>
        <w:autoSpaceDN w:val="0"/>
        <w:adjustRightInd w:val="0"/>
        <w:rPr>
          <w:rFonts w:cs="Arial"/>
          <w:sz w:val="24"/>
          <w:szCs w:val="24"/>
          <w:lang w:val="en-ZA"/>
        </w:rPr>
      </w:pPr>
      <w:r w:rsidRPr="00F41A3E">
        <w:rPr>
          <w:rFonts w:cs="Arial"/>
          <w:sz w:val="24"/>
          <w:szCs w:val="24"/>
          <w:lang w:val="en-ZA"/>
        </w:rPr>
        <w:t>National Qualifications Framework Act (^7/2008) Recognition of Prior Learning (PRL) Coordination (2016).</w:t>
      </w:r>
      <w:r w:rsidRPr="00F41A3E">
        <w:rPr>
          <w:rStyle w:val="Hyperlink"/>
          <w:rFonts w:cs="Arial"/>
          <w:color w:val="auto"/>
          <w:sz w:val="24"/>
          <w:szCs w:val="24"/>
          <w:lang w:val="en-ZA"/>
        </w:rPr>
        <w:t xml:space="preserve"> </w:t>
      </w:r>
      <w:r w:rsidRPr="00F41A3E">
        <w:rPr>
          <w:rFonts w:cs="Arial"/>
          <w:sz w:val="24"/>
          <w:szCs w:val="24"/>
          <w:lang w:val="en-ZA"/>
        </w:rPr>
        <w:t xml:space="preserve"> </w:t>
      </w:r>
      <w:hyperlink r:id="rId21" w:history="1">
        <w:r w:rsidRPr="00F41A3E">
          <w:rPr>
            <w:rFonts w:cs="Arial"/>
            <w:color w:val="0000FF"/>
            <w:sz w:val="24"/>
            <w:szCs w:val="24"/>
            <w:u w:val="single"/>
            <w:lang w:val="en-ZA"/>
          </w:rPr>
          <w:t>http://www.dhet.gov.za/System%20Planning%20and%20Monitoring%20Policies/Recognition%20of%20Prio%20Learning%20RPL%20coordination%20Policy.pdf</w:t>
        </w:r>
      </w:hyperlink>
    </w:p>
    <w:p w14:paraId="54A09E1E" w14:textId="77777777" w:rsidR="004E3E9B" w:rsidRPr="00F41A3E" w:rsidRDefault="004E3E9B" w:rsidP="004F041A">
      <w:pPr>
        <w:pStyle w:val="ListParagraph"/>
        <w:suppressAutoHyphens/>
        <w:autoSpaceDE w:val="0"/>
        <w:snapToGrid w:val="0"/>
        <w:ind w:left="360"/>
        <w:jc w:val="both"/>
        <w:rPr>
          <w:rFonts w:cs="Arial"/>
          <w:sz w:val="24"/>
          <w:szCs w:val="24"/>
          <w:lang w:val="en-ZA" w:eastAsia="ar-SA"/>
        </w:rPr>
      </w:pPr>
    </w:p>
    <w:p w14:paraId="30DED897" w14:textId="77777777" w:rsidR="004E3E9B" w:rsidRPr="00F41A3E" w:rsidRDefault="004E3E9B" w:rsidP="004E3E9B">
      <w:pPr>
        <w:pStyle w:val="ListParagraph"/>
        <w:numPr>
          <w:ilvl w:val="0"/>
          <w:numId w:val="40"/>
        </w:numPr>
        <w:suppressAutoHyphens/>
        <w:autoSpaceDE w:val="0"/>
        <w:snapToGrid w:val="0"/>
        <w:jc w:val="both"/>
        <w:rPr>
          <w:rFonts w:cs="Arial"/>
          <w:sz w:val="24"/>
          <w:szCs w:val="24"/>
          <w:lang w:val="en-ZA" w:eastAsia="ar-SA"/>
        </w:rPr>
      </w:pPr>
      <w:r w:rsidRPr="00F41A3E">
        <w:rPr>
          <w:rFonts w:cs="Arial"/>
          <w:sz w:val="24"/>
          <w:szCs w:val="24"/>
          <w:lang w:val="en-ZA" w:eastAsia="ar-SA"/>
        </w:rPr>
        <w:t xml:space="preserve">Harris, J. 1999. Ways of seeing recognition of prior learning (RPL): What contribution can such practices make to social inclusion? </w:t>
      </w:r>
      <w:r w:rsidRPr="00F41A3E">
        <w:rPr>
          <w:rFonts w:cs="Arial"/>
          <w:iCs/>
          <w:sz w:val="24"/>
          <w:szCs w:val="24"/>
          <w:lang w:val="en-ZA" w:eastAsia="ar-SA"/>
        </w:rPr>
        <w:t>Studies in the Education of Adults</w:t>
      </w:r>
      <w:r w:rsidRPr="00F41A3E">
        <w:rPr>
          <w:rFonts w:cs="Arial"/>
          <w:sz w:val="24"/>
          <w:szCs w:val="24"/>
          <w:lang w:val="en-ZA" w:eastAsia="ar-SA"/>
        </w:rPr>
        <w:t>, 31(2):124 -139.</w:t>
      </w:r>
    </w:p>
    <w:p w14:paraId="7027DDB6" w14:textId="77777777" w:rsidR="004E3E9B" w:rsidRPr="00F41A3E" w:rsidRDefault="004E3E9B" w:rsidP="004F041A">
      <w:pPr>
        <w:pStyle w:val="ListParagraph"/>
        <w:suppressAutoHyphens/>
        <w:autoSpaceDE w:val="0"/>
        <w:snapToGrid w:val="0"/>
        <w:ind w:left="360"/>
        <w:jc w:val="both"/>
        <w:rPr>
          <w:rFonts w:cs="Arial"/>
          <w:sz w:val="24"/>
          <w:szCs w:val="24"/>
          <w:lang w:val="en-ZA" w:eastAsia="ar-SA"/>
        </w:rPr>
      </w:pPr>
    </w:p>
    <w:p w14:paraId="44718C8C" w14:textId="77777777" w:rsidR="004E3E9B" w:rsidRPr="00F41A3E" w:rsidRDefault="004E3E9B" w:rsidP="004E3E9B">
      <w:pPr>
        <w:pStyle w:val="ListParagraph"/>
        <w:numPr>
          <w:ilvl w:val="0"/>
          <w:numId w:val="40"/>
        </w:numPr>
        <w:snapToGrid w:val="0"/>
        <w:jc w:val="both"/>
        <w:rPr>
          <w:rFonts w:cs="Arial"/>
          <w:sz w:val="24"/>
          <w:szCs w:val="24"/>
          <w:lang w:val="en-ZA"/>
        </w:rPr>
      </w:pPr>
      <w:proofErr w:type="spellStart"/>
      <w:r w:rsidRPr="00F41A3E">
        <w:rPr>
          <w:rFonts w:cs="Arial"/>
          <w:sz w:val="24"/>
          <w:szCs w:val="24"/>
          <w:lang w:val="en-ZA"/>
        </w:rPr>
        <w:t>Shalem</w:t>
      </w:r>
      <w:proofErr w:type="spellEnd"/>
      <w:r w:rsidRPr="00F41A3E">
        <w:rPr>
          <w:rFonts w:cs="Arial"/>
          <w:sz w:val="24"/>
          <w:szCs w:val="24"/>
          <w:lang w:val="en-ZA"/>
        </w:rPr>
        <w:t xml:space="preserve">, Y. and Steinberg, C. 2006. Portfolio-based assessment of prior leaning: a cat and mouse chase after invisible criteria. In Anderson, P. &amp; Harris, J. (eds.) Re-theorising the Recognition of Prior Learning. Leicester: </w:t>
      </w:r>
      <w:proofErr w:type="spellStart"/>
      <w:r w:rsidRPr="00F41A3E">
        <w:rPr>
          <w:rFonts w:cs="Arial"/>
          <w:sz w:val="24"/>
          <w:szCs w:val="24"/>
          <w:lang w:val="en-ZA"/>
        </w:rPr>
        <w:t>Niace</w:t>
      </w:r>
      <w:proofErr w:type="spellEnd"/>
      <w:r w:rsidRPr="00F41A3E">
        <w:rPr>
          <w:rFonts w:cs="Arial"/>
          <w:sz w:val="24"/>
          <w:szCs w:val="24"/>
          <w:lang w:val="en-ZA"/>
        </w:rPr>
        <w:t xml:space="preserve">: 97-116. </w:t>
      </w:r>
    </w:p>
    <w:p w14:paraId="5329B365" w14:textId="77777777" w:rsidR="004E3E9B" w:rsidRPr="00F41A3E" w:rsidRDefault="004E3E9B" w:rsidP="004F041A">
      <w:pPr>
        <w:pStyle w:val="ListParagraph"/>
        <w:autoSpaceDE w:val="0"/>
        <w:autoSpaceDN w:val="0"/>
        <w:adjustRightInd w:val="0"/>
        <w:ind w:left="360"/>
        <w:rPr>
          <w:b/>
          <w:color w:val="7030A0"/>
          <w:highlight w:val="yellow"/>
          <w:lang w:val="en-ZA"/>
        </w:rPr>
      </w:pPr>
    </w:p>
    <w:p w14:paraId="4DDFE8FA" w14:textId="49304320" w:rsidR="006E2415" w:rsidRPr="00F41A3E" w:rsidRDefault="006E2415" w:rsidP="00AC3CBC">
      <w:pPr>
        <w:pStyle w:val="Normal1"/>
        <w:spacing w:before="120" w:after="120" w:line="240" w:lineRule="auto"/>
        <w:jc w:val="both"/>
        <w:rPr>
          <w:b/>
          <w:sz w:val="22"/>
          <w:szCs w:val="22"/>
          <w:lang w:val="en-ZA"/>
        </w:rPr>
      </w:pPr>
    </w:p>
    <w:p w14:paraId="5B8BEF33" w14:textId="181D9F0B" w:rsidR="004C77CA" w:rsidRPr="00F41A3E" w:rsidRDefault="004C77CA" w:rsidP="00B43BF0">
      <w:pPr>
        <w:pStyle w:val="BodyText"/>
        <w:numPr>
          <w:ilvl w:val="2"/>
          <w:numId w:val="29"/>
        </w:numPr>
        <w:spacing w:after="57" w:line="258" w:lineRule="exact"/>
        <w:ind w:left="505" w:right="-992" w:hanging="505"/>
        <w:jc w:val="both"/>
        <w:rPr>
          <w:rFonts w:ascii="Arial" w:hAnsi="Arial" w:cs="Arial"/>
          <w:b/>
          <w:lang w:val="en-ZA"/>
        </w:rPr>
      </w:pPr>
      <w:r w:rsidRPr="00F41A3E">
        <w:rPr>
          <w:rFonts w:ascii="Arial" w:hAnsi="Arial" w:cs="Arial"/>
          <w:b/>
          <w:lang w:val="en-ZA"/>
        </w:rPr>
        <w:t>Assessment</w:t>
      </w:r>
    </w:p>
    <w:p w14:paraId="108BCA44" w14:textId="31E90F6A" w:rsidR="00544AAC" w:rsidRPr="00F41A3E" w:rsidRDefault="00544AAC" w:rsidP="00544AAC">
      <w:pPr>
        <w:autoSpaceDE w:val="0"/>
        <w:autoSpaceDN w:val="0"/>
        <w:adjustRightInd w:val="0"/>
        <w:rPr>
          <w:rFonts w:ascii="Arial" w:hAnsi="Arial" w:cs="Arial"/>
          <w:lang w:val="en-ZA"/>
        </w:rPr>
      </w:pPr>
      <w:r w:rsidRPr="00F41A3E">
        <w:rPr>
          <w:rFonts w:ascii="Arial" w:hAnsi="Arial" w:cs="Arial"/>
          <w:lang w:val="en-ZA"/>
        </w:rPr>
        <w:t xml:space="preserve">You are required to submit a Learning Portfolio, inclusive of a reflective essay, based on current or simulated case study of RPL practice at your institution. </w:t>
      </w:r>
    </w:p>
    <w:p w14:paraId="5DDB4C2C" w14:textId="77777777" w:rsidR="00544AAC" w:rsidRPr="00F41A3E" w:rsidRDefault="00544AAC" w:rsidP="00544AAC">
      <w:pPr>
        <w:pStyle w:val="Normal10"/>
        <w:spacing w:before="120" w:after="120" w:line="240" w:lineRule="auto"/>
        <w:jc w:val="both"/>
        <w:rPr>
          <w:b/>
          <w:sz w:val="22"/>
          <w:szCs w:val="22"/>
          <w:lang w:val="en-ZA"/>
        </w:rPr>
      </w:pPr>
    </w:p>
    <w:p w14:paraId="41061A09" w14:textId="1E93EE7D" w:rsidR="00544AAC" w:rsidRPr="00F41A3E" w:rsidRDefault="00544AAC" w:rsidP="00544AAC">
      <w:pPr>
        <w:autoSpaceDE w:val="0"/>
        <w:autoSpaceDN w:val="0"/>
        <w:adjustRightInd w:val="0"/>
        <w:rPr>
          <w:rFonts w:ascii="Arial" w:hAnsi="Arial" w:cs="Arial"/>
          <w:lang w:val="en-ZA"/>
        </w:rPr>
      </w:pPr>
      <w:r w:rsidRPr="00F41A3E">
        <w:rPr>
          <w:rFonts w:ascii="Arial" w:hAnsi="Arial" w:cs="Arial"/>
          <w:lang w:val="en-ZA"/>
        </w:rPr>
        <w:t>Due Date: 30 October 2020</w:t>
      </w:r>
      <w:r w:rsidR="00556161" w:rsidRPr="00F41A3E">
        <w:rPr>
          <w:rFonts w:ascii="Arial" w:hAnsi="Arial" w:cs="Arial"/>
          <w:lang w:val="en-ZA"/>
        </w:rPr>
        <w:t>.</w:t>
      </w:r>
    </w:p>
    <w:p w14:paraId="1ED241C6" w14:textId="77777777" w:rsidR="004F041A" w:rsidRPr="00F41A3E" w:rsidRDefault="004F041A" w:rsidP="00AC3CBC">
      <w:pPr>
        <w:pStyle w:val="Normal1"/>
        <w:spacing w:before="120" w:after="120" w:line="240" w:lineRule="auto"/>
        <w:jc w:val="both"/>
        <w:rPr>
          <w:b/>
          <w:sz w:val="22"/>
          <w:szCs w:val="22"/>
          <w:lang w:val="en-ZA"/>
        </w:rPr>
      </w:pPr>
    </w:p>
    <w:p w14:paraId="6B45CC9C" w14:textId="2BB5C760" w:rsidR="00121A78" w:rsidRPr="00F41A3E" w:rsidRDefault="00121A78" w:rsidP="00B43BF0">
      <w:pPr>
        <w:pStyle w:val="BodyText"/>
        <w:numPr>
          <w:ilvl w:val="1"/>
          <w:numId w:val="29"/>
        </w:numPr>
        <w:spacing w:after="57" w:line="258" w:lineRule="exact"/>
        <w:ind w:left="567" w:right="-992" w:hanging="567"/>
        <w:jc w:val="both"/>
        <w:rPr>
          <w:rFonts w:ascii="Arial" w:hAnsi="Arial"/>
          <w:b/>
          <w:sz w:val="26"/>
          <w:szCs w:val="26"/>
          <w:lang w:val="en-ZA"/>
        </w:rPr>
      </w:pPr>
      <w:r w:rsidRPr="00F41A3E">
        <w:rPr>
          <w:rFonts w:ascii="Arial" w:hAnsi="Arial"/>
          <w:b/>
          <w:sz w:val="26"/>
          <w:szCs w:val="26"/>
          <w:lang w:val="en-ZA"/>
        </w:rPr>
        <w:t xml:space="preserve">Course </w:t>
      </w:r>
      <w:r w:rsidR="002348FE" w:rsidRPr="00F41A3E">
        <w:rPr>
          <w:rFonts w:ascii="Arial" w:hAnsi="Arial"/>
          <w:b/>
          <w:sz w:val="26"/>
          <w:szCs w:val="26"/>
          <w:lang w:val="en-ZA"/>
        </w:rPr>
        <w:t>6</w:t>
      </w:r>
      <w:r w:rsidRPr="00F41A3E">
        <w:rPr>
          <w:rFonts w:ascii="Arial" w:hAnsi="Arial"/>
          <w:b/>
          <w:sz w:val="26"/>
          <w:szCs w:val="26"/>
          <w:lang w:val="en-ZA"/>
        </w:rPr>
        <w:t>: Understanding Decoloniality</w:t>
      </w:r>
    </w:p>
    <w:p w14:paraId="6FC76DA9"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overview</w:t>
      </w:r>
    </w:p>
    <w:p w14:paraId="50C6E94D"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The student protests of 2015 and 2016 challenged hierarchies of power and elitism in the academy by disrupting the normalcy of coloniality and by bringing marginal and alienated voices into the fold. The emergence of the #</w:t>
      </w:r>
      <w:proofErr w:type="spellStart"/>
      <w:r w:rsidRPr="00F41A3E">
        <w:rPr>
          <w:rFonts w:ascii="Arial" w:hAnsi="Arial" w:cs="Arial"/>
          <w:lang w:val="en-ZA"/>
        </w:rPr>
        <w:t>RhodesMustFall</w:t>
      </w:r>
      <w:proofErr w:type="spellEnd"/>
      <w:r w:rsidRPr="00F41A3E">
        <w:rPr>
          <w:rFonts w:ascii="Arial" w:hAnsi="Arial" w:cs="Arial"/>
          <w:lang w:val="en-ZA"/>
        </w:rPr>
        <w:t xml:space="preserve"> (RMF) movement ushered in a new era of a collective student agency at universities across the country. Students and academics continue to interrogate how knowledge and disciplines are constructed and legitimated in ways that reproduce legacies of a colonial past, often with serious consequences for social inclusion and student success. The HE sector has been challenged to respond to student calls for decolonisation by reviewing existing university curricula that are predominantly of a western purview and which promote forms of knowledge production that do not reflect an African worldview </w:t>
      </w:r>
      <w:r w:rsidRPr="00F41A3E">
        <w:rPr>
          <w:rFonts w:ascii="Arial" w:hAnsi="Arial" w:cs="Arial"/>
          <w:lang w:val="en-ZA"/>
        </w:rPr>
        <w:lastRenderedPageBreak/>
        <w:t xml:space="preserve">or a global South context. The call for decolonisation stems from historical systems of marginalizing, silencing and alienating knowledge and practices that foreground the Other and reproduce ways of being that disempower the community it is mandated to serve. </w:t>
      </w:r>
    </w:p>
    <w:p w14:paraId="79F10104"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Decolonial action from the academy and the public (students, workers, academics and civil society) has prompted several institutional initiatives and responses through which faculties have been challenged to ‘decolonise’ their curricula and practices. At a comprehensive as well as micro level, there is a direct need for initiatives to integrate and incorporate gains made through the social action with students and staff and to explore what an alternative, decolonial curriculum would entail. </w:t>
      </w:r>
    </w:p>
    <w:p w14:paraId="2DC0F2B0" w14:textId="3B6E151C"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The </w:t>
      </w:r>
      <w:r w:rsidRPr="00F41A3E">
        <w:rPr>
          <w:rFonts w:ascii="Arial" w:hAnsi="Arial" w:cs="Arial"/>
          <w:b/>
          <w:i/>
          <w:lang w:val="en-ZA"/>
        </w:rPr>
        <w:t>Understanding Decoloniality</w:t>
      </w:r>
      <w:r w:rsidRPr="00F41A3E">
        <w:rPr>
          <w:rFonts w:ascii="Arial" w:hAnsi="Arial" w:cs="Arial"/>
          <w:lang w:val="en-ZA"/>
        </w:rPr>
        <w:t xml:space="preserve"> course aims to bring together interested participants to co-create and develop an understanding of what it means to think, act and be, from a position of centredness and </w:t>
      </w:r>
      <w:proofErr w:type="spellStart"/>
      <w:r w:rsidRPr="00F41A3E">
        <w:rPr>
          <w:rFonts w:ascii="Arial" w:hAnsi="Arial" w:cs="Arial"/>
          <w:lang w:val="en-ZA"/>
        </w:rPr>
        <w:t>groundedness</w:t>
      </w:r>
      <w:proofErr w:type="spellEnd"/>
      <w:r w:rsidRPr="00F41A3E">
        <w:rPr>
          <w:rFonts w:ascii="Arial" w:hAnsi="Arial" w:cs="Arial"/>
          <w:lang w:val="en-ZA"/>
        </w:rPr>
        <w:t xml:space="preserve"> that is African. Through an understanding of how positionality and intersectionality shape our ‘biographies and geographies’ (</w:t>
      </w:r>
      <w:proofErr w:type="spellStart"/>
      <w:r w:rsidRPr="00F41A3E">
        <w:rPr>
          <w:rFonts w:ascii="Arial" w:hAnsi="Arial" w:cs="Arial"/>
          <w:lang w:val="en-ZA"/>
        </w:rPr>
        <w:t>Mignolo</w:t>
      </w:r>
      <w:proofErr w:type="spellEnd"/>
      <w:r w:rsidRPr="00F41A3E">
        <w:rPr>
          <w:rFonts w:ascii="Arial" w:hAnsi="Arial" w:cs="Arial"/>
          <w:lang w:val="en-ZA"/>
        </w:rPr>
        <w:t>, 2016), we will explore alternative curricula, decolonial methodologies, pedagogical relations, knowledge construction and other modalities, informed by a ‘decolonial attitude’ (Maldonado-Torres, 2016) and a decolonial disposition in higher education. The overall objective of this course is to develop a deeper understanding of the generative mechanisms that contribute to (un)transformed practices in different faculties; and to explore the capacity of academics and students to be key agents of change across the sector.</w:t>
      </w:r>
    </w:p>
    <w:p w14:paraId="5E2B03B5"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Outcomes of the course:</w:t>
      </w:r>
    </w:p>
    <w:p w14:paraId="333A1251"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Participants will understand and apply decolonial concepts, theory and tools in their contexts of practice. They will be able to redesign an existing curriculum or course to embed and embrace a theory of change that is decolonial. Any aspect of the course, related to curriculum, language, gender, pedagogy, assessments, research or methodology can be chosen to be the focal point of participants’ re-framing or re-imagining, using a decolonial attitude, approach and disposition. </w:t>
      </w:r>
    </w:p>
    <w:p w14:paraId="55DD85EA" w14:textId="77777777" w:rsidR="00121A78" w:rsidRPr="00F41A3E" w:rsidRDefault="00121A78" w:rsidP="00121A78">
      <w:pPr>
        <w:spacing w:before="120" w:after="120"/>
        <w:jc w:val="both"/>
        <w:rPr>
          <w:rFonts w:ascii="Arial" w:hAnsi="Arial" w:cs="Arial"/>
          <w:b/>
          <w:lang w:val="en-ZA"/>
        </w:rPr>
      </w:pPr>
    </w:p>
    <w:p w14:paraId="2E674FB4"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Who should attend this course?</w:t>
      </w:r>
    </w:p>
    <w:p w14:paraId="4C69833B"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We invite participants from a wide range of backgrounds, of different ages and experiences, both emerging and established academics, curriculum and course designers, who wish to change or strengthen their thinking and practice by understanding decoloniality through dialogical thought and action. Participants may bring to the course examples of decolonial projects, curricula, courses or ideas that they are in the process of re-shaping and re-framing.</w:t>
      </w:r>
    </w:p>
    <w:p w14:paraId="06DC5C48" w14:textId="77777777" w:rsidR="00121A78" w:rsidRPr="00F41A3E" w:rsidRDefault="00121A78" w:rsidP="00121A78">
      <w:pPr>
        <w:spacing w:before="120" w:after="120"/>
        <w:jc w:val="both"/>
        <w:rPr>
          <w:rFonts w:ascii="Arial" w:hAnsi="Arial" w:cs="Arial"/>
          <w:b/>
          <w:lang w:val="en-ZA"/>
        </w:rPr>
      </w:pPr>
    </w:p>
    <w:p w14:paraId="4ECCF492"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bookmarkStart w:id="1" w:name="_Hlk17716455"/>
      <w:r w:rsidRPr="00F41A3E">
        <w:rPr>
          <w:rFonts w:ascii="Arial" w:hAnsi="Arial"/>
          <w:b/>
          <w:lang w:val="en-ZA"/>
        </w:rPr>
        <w:t xml:space="preserve">Convenors: </w:t>
      </w:r>
    </w:p>
    <w:p w14:paraId="27CF6AA5"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Kasturi </w:t>
      </w:r>
      <w:proofErr w:type="spellStart"/>
      <w:r w:rsidRPr="00F41A3E">
        <w:rPr>
          <w:rFonts w:ascii="Arial" w:hAnsi="Arial" w:cs="Arial"/>
          <w:lang w:val="en-ZA"/>
        </w:rPr>
        <w:t>Behari</w:t>
      </w:r>
      <w:proofErr w:type="spellEnd"/>
      <w:r w:rsidRPr="00F41A3E">
        <w:rPr>
          <w:rFonts w:ascii="Arial" w:hAnsi="Arial" w:cs="Arial"/>
          <w:lang w:val="en-ZA"/>
        </w:rPr>
        <w:t xml:space="preserve">-Leak (UCT) and </w:t>
      </w:r>
      <w:proofErr w:type="spellStart"/>
      <w:r w:rsidRPr="00F41A3E">
        <w:rPr>
          <w:rFonts w:ascii="Arial" w:hAnsi="Arial" w:cs="Arial"/>
          <w:lang w:val="en-ZA"/>
        </w:rPr>
        <w:t>Goitsione</w:t>
      </w:r>
      <w:proofErr w:type="spellEnd"/>
      <w:r w:rsidRPr="00F41A3E">
        <w:rPr>
          <w:rFonts w:ascii="Arial" w:hAnsi="Arial" w:cs="Arial"/>
          <w:lang w:val="en-ZA"/>
        </w:rPr>
        <w:t xml:space="preserve"> </w:t>
      </w:r>
      <w:proofErr w:type="spellStart"/>
      <w:r w:rsidRPr="00F41A3E">
        <w:rPr>
          <w:rFonts w:ascii="Arial" w:hAnsi="Arial" w:cs="Arial"/>
          <w:lang w:val="en-ZA"/>
        </w:rPr>
        <w:t>Mokou</w:t>
      </w:r>
      <w:proofErr w:type="spellEnd"/>
      <w:r w:rsidRPr="00F41A3E">
        <w:rPr>
          <w:rFonts w:ascii="Arial" w:hAnsi="Arial" w:cs="Arial"/>
          <w:lang w:val="en-ZA"/>
        </w:rPr>
        <w:t xml:space="preserve"> (UCT)</w:t>
      </w:r>
    </w:p>
    <w:p w14:paraId="5B3AFB1B" w14:textId="77777777" w:rsidR="00121A78" w:rsidRPr="00F41A3E" w:rsidRDefault="00121A78" w:rsidP="00121A78">
      <w:pPr>
        <w:spacing w:before="120" w:after="120"/>
        <w:jc w:val="both"/>
        <w:rPr>
          <w:rFonts w:ascii="Arial" w:hAnsi="Arial" w:cs="Arial"/>
          <w:lang w:val="en-ZA"/>
        </w:rPr>
      </w:pPr>
    </w:p>
    <w:p w14:paraId="00C0195F"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 xml:space="preserve">Guest Presenters: </w:t>
      </w:r>
    </w:p>
    <w:p w14:paraId="649A0DD4" w14:textId="77777777" w:rsidR="00121A78" w:rsidRPr="00F41A3E" w:rsidRDefault="00121A78" w:rsidP="00C953B6">
      <w:pPr>
        <w:spacing w:before="120" w:after="120"/>
        <w:jc w:val="both"/>
        <w:rPr>
          <w:rFonts w:ascii="Arial" w:hAnsi="Arial" w:cs="Arial"/>
          <w:lang w:val="en-ZA"/>
        </w:rPr>
      </w:pPr>
    </w:p>
    <w:p w14:paraId="05116054"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Prof </w:t>
      </w:r>
      <w:proofErr w:type="spellStart"/>
      <w:r w:rsidRPr="00F41A3E">
        <w:rPr>
          <w:rFonts w:ascii="Arial" w:hAnsi="Arial" w:cs="Arial"/>
          <w:lang w:val="en-ZA"/>
        </w:rPr>
        <w:t>Rozena</w:t>
      </w:r>
      <w:proofErr w:type="spellEnd"/>
      <w:r w:rsidRPr="00F41A3E">
        <w:rPr>
          <w:rFonts w:ascii="Arial" w:hAnsi="Arial" w:cs="Arial"/>
          <w:lang w:val="en-ZA"/>
        </w:rPr>
        <w:t xml:space="preserve"> Maart (UKZN), Jean Farmer (University of Stellenbosch), Leigh Anne Naidoo (UCT) and several other contributors to the course.</w:t>
      </w:r>
    </w:p>
    <w:bookmarkEnd w:id="1"/>
    <w:p w14:paraId="06A91B16" w14:textId="77777777" w:rsidR="00121A78" w:rsidRPr="00F41A3E" w:rsidRDefault="00121A78" w:rsidP="00121A78">
      <w:pPr>
        <w:spacing w:before="120" w:after="120"/>
        <w:jc w:val="both"/>
        <w:rPr>
          <w:rFonts w:ascii="Arial" w:hAnsi="Arial" w:cs="Arial"/>
          <w:lang w:val="en-ZA"/>
        </w:rPr>
      </w:pPr>
    </w:p>
    <w:p w14:paraId="2080C0AF"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lastRenderedPageBreak/>
        <w:t>Course structure and dates</w:t>
      </w:r>
    </w:p>
    <w:p w14:paraId="19072F4E" w14:textId="132A0EE1" w:rsidR="008202F2" w:rsidRPr="00F41A3E" w:rsidRDefault="00C953B6" w:rsidP="008202F2">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bookmarkStart w:id="2" w:name="_gjdgxs" w:colFirst="0" w:colLast="0"/>
      <w:bookmarkEnd w:id="2"/>
      <w:r w:rsidRPr="00F41A3E">
        <w:rPr>
          <w:rFonts w:ascii="Arial" w:hAnsi="Arial" w:cs="Arial"/>
          <w:lang w:val="en-ZA"/>
        </w:rPr>
        <w:t xml:space="preserve">Five sessions on </w:t>
      </w:r>
      <w:r w:rsidR="002348FE" w:rsidRPr="00F41A3E">
        <w:rPr>
          <w:rFonts w:ascii="Arial" w:hAnsi="Arial" w:cs="Arial"/>
          <w:lang w:val="en-ZA"/>
        </w:rPr>
        <w:t>30</w:t>
      </w:r>
      <w:r w:rsidR="008202F2" w:rsidRPr="00F41A3E">
        <w:rPr>
          <w:rFonts w:ascii="Arial" w:hAnsi="Arial" w:cs="Arial"/>
          <w:lang w:val="en-ZA"/>
        </w:rPr>
        <w:t xml:space="preserve"> September, and </w:t>
      </w:r>
      <w:r w:rsidR="002348FE" w:rsidRPr="00F41A3E">
        <w:rPr>
          <w:rFonts w:ascii="Arial" w:hAnsi="Arial" w:cs="Arial"/>
          <w:lang w:val="en-ZA"/>
        </w:rPr>
        <w:t>7</w:t>
      </w:r>
      <w:r w:rsidR="008202F2" w:rsidRPr="00F41A3E">
        <w:rPr>
          <w:rFonts w:ascii="Arial" w:hAnsi="Arial" w:cs="Arial"/>
          <w:lang w:val="en-ZA"/>
        </w:rPr>
        <w:t>, 1</w:t>
      </w:r>
      <w:r w:rsidR="002348FE" w:rsidRPr="00F41A3E">
        <w:rPr>
          <w:rFonts w:ascii="Arial" w:hAnsi="Arial" w:cs="Arial"/>
          <w:lang w:val="en-ZA"/>
        </w:rPr>
        <w:t>4</w:t>
      </w:r>
      <w:r w:rsidR="008202F2" w:rsidRPr="00F41A3E">
        <w:rPr>
          <w:rFonts w:ascii="Arial" w:hAnsi="Arial" w:cs="Arial"/>
          <w:lang w:val="en-ZA"/>
        </w:rPr>
        <w:t>, 2</w:t>
      </w:r>
      <w:r w:rsidR="002348FE" w:rsidRPr="00F41A3E">
        <w:rPr>
          <w:rFonts w:ascii="Arial" w:hAnsi="Arial" w:cs="Arial"/>
          <w:lang w:val="en-ZA"/>
        </w:rPr>
        <w:t>1</w:t>
      </w:r>
      <w:r w:rsidR="008202F2" w:rsidRPr="00F41A3E">
        <w:rPr>
          <w:rFonts w:ascii="Arial" w:hAnsi="Arial" w:cs="Arial"/>
          <w:lang w:val="en-ZA"/>
        </w:rPr>
        <w:t xml:space="preserve"> and 2</w:t>
      </w:r>
      <w:r w:rsidR="002348FE" w:rsidRPr="00F41A3E">
        <w:rPr>
          <w:rFonts w:ascii="Arial" w:hAnsi="Arial" w:cs="Arial"/>
          <w:lang w:val="en-ZA"/>
        </w:rPr>
        <w:t>8</w:t>
      </w:r>
      <w:r w:rsidR="008202F2" w:rsidRPr="00F41A3E">
        <w:rPr>
          <w:rFonts w:ascii="Arial" w:hAnsi="Arial" w:cs="Arial"/>
          <w:lang w:val="en-ZA"/>
        </w:rPr>
        <w:t xml:space="preserve"> October</w:t>
      </w:r>
      <w:r w:rsidR="005E360F" w:rsidRPr="00F41A3E">
        <w:rPr>
          <w:rFonts w:ascii="Arial" w:hAnsi="Arial" w:cs="Arial"/>
          <w:color w:val="000000"/>
          <w:lang w:val="en-ZA"/>
        </w:rPr>
        <w:t xml:space="preserve"> 2020</w:t>
      </w:r>
    </w:p>
    <w:p w14:paraId="14512537" w14:textId="3E7D24C1" w:rsidR="00121A78" w:rsidRPr="00F41A3E" w:rsidRDefault="00121A78" w:rsidP="008202F2">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1</w:t>
      </w:r>
      <w:r w:rsidR="003C521E" w:rsidRPr="00F41A3E">
        <w:rPr>
          <w:rFonts w:ascii="Arial" w:hAnsi="Arial" w:cs="Arial"/>
          <w:color w:val="000000"/>
          <w:lang w:val="en-ZA"/>
        </w:rPr>
        <w:t>1</w:t>
      </w:r>
      <w:r w:rsidRPr="00F41A3E">
        <w:rPr>
          <w:rFonts w:ascii="Arial" w:hAnsi="Arial" w:cs="Arial"/>
          <w:color w:val="000000"/>
          <w:lang w:val="en-ZA"/>
        </w:rPr>
        <w:t>h30-15h</w:t>
      </w:r>
      <w:r w:rsidRPr="00F41A3E">
        <w:rPr>
          <w:rFonts w:ascii="Arial" w:hAnsi="Arial" w:cs="Arial"/>
          <w:lang w:val="en-ZA"/>
        </w:rPr>
        <w:t>3</w:t>
      </w:r>
      <w:r w:rsidRPr="00F41A3E">
        <w:rPr>
          <w:rFonts w:ascii="Arial" w:hAnsi="Arial" w:cs="Arial"/>
          <w:color w:val="000000"/>
          <w:lang w:val="en-ZA"/>
        </w:rPr>
        <w:t>0 (lunch included)</w:t>
      </w:r>
      <w:r w:rsidR="00C953B6" w:rsidRPr="00F41A3E">
        <w:rPr>
          <w:rFonts w:ascii="Arial" w:hAnsi="Arial" w:cs="Arial"/>
          <w:color w:val="000000"/>
          <w:lang w:val="en-ZA"/>
        </w:rPr>
        <w:t xml:space="preserve"> on each day</w:t>
      </w:r>
    </w:p>
    <w:p w14:paraId="080D5EA3" w14:textId="77777777" w:rsidR="00121A78" w:rsidRPr="00F41A3E" w:rsidRDefault="00121A78" w:rsidP="00121A78">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 xml:space="preserve">Face-to-face sessions focused on understanding decolonial thinking, acting and being in relation to participants’ courses, projects and curricula. </w:t>
      </w:r>
    </w:p>
    <w:p w14:paraId="03F45AC6" w14:textId="77777777" w:rsidR="00121A78" w:rsidRPr="00F41A3E" w:rsidRDefault="00121A78" w:rsidP="00121A78">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lang w:val="en-ZA"/>
        </w:rPr>
        <w:t>Low-blend: o</w:t>
      </w:r>
      <w:r w:rsidRPr="00F41A3E">
        <w:rPr>
          <w:rFonts w:ascii="Arial" w:hAnsi="Arial" w:cs="Arial"/>
          <w:color w:val="000000"/>
          <w:lang w:val="en-ZA"/>
        </w:rPr>
        <w:t>nline support and development towards summative task; online forum discussions between sessions.</w:t>
      </w:r>
    </w:p>
    <w:p w14:paraId="504B2350" w14:textId="70A1795E" w:rsidR="00121A78" w:rsidRPr="00F41A3E" w:rsidRDefault="00121A78" w:rsidP="00121A78">
      <w:pPr>
        <w:numPr>
          <w:ilvl w:val="0"/>
          <w:numId w:val="16"/>
        </w:numPr>
        <w:pBdr>
          <w:top w:val="nil"/>
          <w:left w:val="nil"/>
          <w:bottom w:val="nil"/>
          <w:right w:val="nil"/>
          <w:between w:val="nil"/>
        </w:pBdr>
        <w:spacing w:before="120" w:after="120" w:line="256" w:lineRule="auto"/>
        <w:jc w:val="both"/>
        <w:rPr>
          <w:rFonts w:ascii="Arial" w:hAnsi="Arial" w:cs="Arial"/>
          <w:color w:val="000000"/>
          <w:lang w:val="en-ZA"/>
        </w:rPr>
      </w:pPr>
      <w:r w:rsidRPr="00F41A3E">
        <w:rPr>
          <w:rFonts w:ascii="Arial" w:hAnsi="Arial" w:cs="Arial"/>
          <w:color w:val="000000"/>
          <w:lang w:val="en-ZA"/>
        </w:rPr>
        <w:t>Self-study (10 hours)</w:t>
      </w:r>
      <w:r w:rsidR="00C953B6" w:rsidRPr="00F41A3E">
        <w:rPr>
          <w:rFonts w:ascii="Arial" w:hAnsi="Arial" w:cs="Arial"/>
          <w:color w:val="000000"/>
          <w:lang w:val="en-ZA"/>
        </w:rPr>
        <w:t>.</w:t>
      </w:r>
    </w:p>
    <w:p w14:paraId="7DB9FC5D" w14:textId="77777777" w:rsidR="00C953B6" w:rsidRPr="00F41A3E" w:rsidRDefault="00C953B6" w:rsidP="00C953B6">
      <w:pPr>
        <w:pBdr>
          <w:top w:val="nil"/>
          <w:left w:val="nil"/>
          <w:bottom w:val="nil"/>
          <w:right w:val="nil"/>
          <w:between w:val="nil"/>
        </w:pBdr>
        <w:spacing w:before="120" w:after="120" w:line="256" w:lineRule="auto"/>
        <w:jc w:val="both"/>
        <w:rPr>
          <w:rFonts w:ascii="Arial" w:hAnsi="Arial" w:cs="Arial"/>
          <w:color w:val="000000"/>
          <w:lang w:val="en-ZA"/>
        </w:rPr>
      </w:pPr>
    </w:p>
    <w:p w14:paraId="6D96958B" w14:textId="048C6F95"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Venue: School of Public Health, UWC</w:t>
      </w:r>
      <w:r w:rsidR="00C953B6" w:rsidRPr="00F41A3E">
        <w:rPr>
          <w:rFonts w:ascii="Arial" w:hAnsi="Arial"/>
          <w:b/>
          <w:lang w:val="en-ZA"/>
        </w:rPr>
        <w:t>.</w:t>
      </w:r>
    </w:p>
    <w:p w14:paraId="44F3DB66" w14:textId="77777777" w:rsidR="00121A78" w:rsidRPr="00F41A3E" w:rsidRDefault="00121A78" w:rsidP="00121A78">
      <w:pPr>
        <w:spacing w:before="120" w:after="120"/>
        <w:jc w:val="both"/>
        <w:rPr>
          <w:rFonts w:ascii="Arial" w:hAnsi="Arial" w:cs="Arial"/>
          <w:b/>
          <w:lang w:val="en-ZA"/>
        </w:rPr>
      </w:pPr>
    </w:p>
    <w:p w14:paraId="5A34B317" w14:textId="310CFED2" w:rsidR="00121A78" w:rsidRPr="00F41A3E" w:rsidRDefault="00121A78" w:rsidP="00B43BF0">
      <w:pPr>
        <w:pStyle w:val="BodyText"/>
        <w:numPr>
          <w:ilvl w:val="2"/>
          <w:numId w:val="29"/>
        </w:numPr>
        <w:spacing w:after="57" w:line="258" w:lineRule="exact"/>
        <w:ind w:left="505" w:right="-992" w:hanging="505"/>
        <w:jc w:val="both"/>
        <w:rPr>
          <w:rFonts w:ascii="Arial" w:hAnsi="Arial"/>
          <w:lang w:val="en-ZA"/>
        </w:rPr>
      </w:pPr>
      <w:r w:rsidRPr="00F41A3E">
        <w:rPr>
          <w:rFonts w:ascii="Arial" w:hAnsi="Arial"/>
          <w:b/>
          <w:lang w:val="en-ZA"/>
        </w:rPr>
        <w:t>Course fee:</w:t>
      </w:r>
      <w:r w:rsidRPr="00F41A3E">
        <w:rPr>
          <w:rFonts w:ascii="Arial" w:hAnsi="Arial"/>
          <w:b/>
          <w:lang w:val="en-ZA"/>
        </w:rPr>
        <w:tab/>
      </w:r>
      <w:r w:rsidRPr="00F41A3E">
        <w:rPr>
          <w:rFonts w:ascii="Arial" w:hAnsi="Arial"/>
          <w:lang w:val="en-ZA"/>
        </w:rPr>
        <w:t>R</w:t>
      </w:r>
      <w:r w:rsidR="00B43BF0" w:rsidRPr="00F41A3E">
        <w:rPr>
          <w:rFonts w:ascii="Arial" w:hAnsi="Arial"/>
          <w:lang w:val="en-ZA"/>
        </w:rPr>
        <w:t xml:space="preserve"> </w:t>
      </w:r>
      <w:r w:rsidRPr="00F41A3E">
        <w:rPr>
          <w:rFonts w:ascii="Arial" w:hAnsi="Arial"/>
          <w:lang w:val="en-ZA"/>
        </w:rPr>
        <w:t>3500</w:t>
      </w:r>
      <w:r w:rsidR="00C953B6" w:rsidRPr="00F41A3E">
        <w:rPr>
          <w:rFonts w:ascii="Arial" w:hAnsi="Arial"/>
          <w:lang w:val="en-ZA"/>
        </w:rPr>
        <w:t>.</w:t>
      </w:r>
    </w:p>
    <w:p w14:paraId="23398DEE" w14:textId="77777777" w:rsidR="00C953B6" w:rsidRPr="00F41A3E" w:rsidRDefault="00C953B6" w:rsidP="00C953B6">
      <w:pPr>
        <w:pStyle w:val="BodyText"/>
        <w:spacing w:after="57" w:line="258" w:lineRule="exact"/>
        <w:ind w:right="-992"/>
        <w:jc w:val="both"/>
        <w:rPr>
          <w:rFonts w:ascii="Arial" w:hAnsi="Arial" w:cs="Arial"/>
          <w:lang w:val="en-ZA"/>
        </w:rPr>
      </w:pPr>
    </w:p>
    <w:p w14:paraId="32C76DCC"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Course readings</w:t>
      </w:r>
    </w:p>
    <w:p w14:paraId="27CBE8ED"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A selection of relevant readings will be shared with participants and facilitators.</w:t>
      </w:r>
    </w:p>
    <w:p w14:paraId="54B3A051" w14:textId="77777777" w:rsidR="00121A78" w:rsidRPr="00F41A3E" w:rsidRDefault="00121A78" w:rsidP="00121A78">
      <w:pPr>
        <w:spacing w:before="120" w:after="120"/>
        <w:jc w:val="both"/>
        <w:rPr>
          <w:rFonts w:ascii="Arial" w:hAnsi="Arial" w:cs="Arial"/>
          <w:b/>
          <w:lang w:val="en-ZA"/>
        </w:rPr>
      </w:pPr>
    </w:p>
    <w:p w14:paraId="0A1A2390"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Assessment:</w:t>
      </w:r>
    </w:p>
    <w:p w14:paraId="27D30083" w14:textId="77777777" w:rsidR="00121A78" w:rsidRPr="00F41A3E" w:rsidRDefault="00121A78" w:rsidP="00121A78">
      <w:pPr>
        <w:spacing w:before="120" w:after="120"/>
        <w:jc w:val="both"/>
        <w:rPr>
          <w:rFonts w:ascii="Arial" w:hAnsi="Arial" w:cs="Arial"/>
          <w:b/>
          <w:lang w:val="en-ZA"/>
        </w:rPr>
      </w:pPr>
      <w:r w:rsidRPr="00F41A3E">
        <w:rPr>
          <w:rFonts w:ascii="Arial" w:hAnsi="Arial" w:cs="Arial"/>
          <w:b/>
          <w:lang w:val="en-ZA"/>
        </w:rPr>
        <w:t>Pre-task:</w:t>
      </w:r>
    </w:p>
    <w:p w14:paraId="64C77A14"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Bring an existing outline of a course, curriculum or project that you want to re-design using a decolonial approach.</w:t>
      </w:r>
    </w:p>
    <w:p w14:paraId="38B33A36"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Participants will be required to submit a written proposal for their intended ‘decolonial project’ relevant to their department, unit, faculty or university. Formative feedback will be provided at every stage and as required. This proposal will then be presented (oral assessment) in a creative format to the group/ peers for feedback. Both written and oral tasks will comprise the summative assessment for the course.</w:t>
      </w:r>
    </w:p>
    <w:p w14:paraId="4ECCF119" w14:textId="77777777" w:rsidR="00121A78" w:rsidRPr="00F41A3E" w:rsidRDefault="00121A78" w:rsidP="00121A78">
      <w:pPr>
        <w:spacing w:before="120" w:after="120"/>
        <w:jc w:val="both"/>
        <w:rPr>
          <w:rFonts w:ascii="Arial" w:eastAsia="Carme" w:hAnsi="Arial" w:cs="Arial"/>
          <w:lang w:val="en-ZA"/>
        </w:rPr>
      </w:pPr>
    </w:p>
    <w:p w14:paraId="274A30DD" w14:textId="77777777" w:rsidR="00121A78" w:rsidRPr="00F41A3E" w:rsidRDefault="00121A78" w:rsidP="00B43BF0">
      <w:pPr>
        <w:pStyle w:val="BodyText"/>
        <w:numPr>
          <w:ilvl w:val="2"/>
          <w:numId w:val="29"/>
        </w:numPr>
        <w:spacing w:after="57" w:line="258" w:lineRule="exact"/>
        <w:ind w:left="505" w:right="-992" w:hanging="505"/>
        <w:jc w:val="both"/>
        <w:rPr>
          <w:rFonts w:ascii="Arial" w:hAnsi="Arial"/>
          <w:b/>
          <w:lang w:val="en-ZA"/>
        </w:rPr>
      </w:pPr>
      <w:r w:rsidRPr="00F41A3E">
        <w:rPr>
          <w:rFonts w:ascii="Arial" w:hAnsi="Arial"/>
          <w:b/>
          <w:lang w:val="en-ZA"/>
        </w:rPr>
        <w:t xml:space="preserve">References </w:t>
      </w:r>
    </w:p>
    <w:p w14:paraId="64414D86"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Maart, R. 2014. Race and Pedagogical Practices: When Race Takes </w:t>
      </w:r>
      <w:proofErr w:type="spellStart"/>
      <w:r w:rsidRPr="00F41A3E">
        <w:rPr>
          <w:rFonts w:ascii="Arial" w:hAnsi="Arial" w:cs="Arial"/>
          <w:lang w:val="en-ZA"/>
        </w:rPr>
        <w:t>Center</w:t>
      </w:r>
      <w:proofErr w:type="spellEnd"/>
      <w:r w:rsidRPr="00F41A3E">
        <w:rPr>
          <w:rFonts w:ascii="Arial" w:hAnsi="Arial" w:cs="Arial"/>
          <w:lang w:val="en-ZA"/>
        </w:rPr>
        <w:t xml:space="preserve"> Stage in Philosophy. </w:t>
      </w:r>
      <w:r w:rsidRPr="00F41A3E">
        <w:rPr>
          <w:rFonts w:ascii="Arial" w:hAnsi="Arial" w:cs="Arial"/>
          <w:i/>
          <w:lang w:val="en-ZA"/>
        </w:rPr>
        <w:t>Hypatia</w:t>
      </w:r>
      <w:r w:rsidRPr="00F41A3E">
        <w:rPr>
          <w:rFonts w:ascii="Arial" w:hAnsi="Arial" w:cs="Arial"/>
          <w:lang w:val="en-ZA"/>
        </w:rPr>
        <w:t xml:space="preserve"> vol. X, no. X (XXX 2014) © by Hypatia, Inc.</w:t>
      </w:r>
    </w:p>
    <w:p w14:paraId="3847F335" w14:textId="77777777" w:rsidR="00121A78" w:rsidRPr="00F41A3E" w:rsidRDefault="00121A78" w:rsidP="00121A78">
      <w:pPr>
        <w:spacing w:before="120" w:after="120"/>
        <w:jc w:val="both"/>
        <w:rPr>
          <w:rFonts w:ascii="Arial" w:hAnsi="Arial" w:cs="Arial"/>
          <w:lang w:val="en-ZA"/>
        </w:rPr>
      </w:pPr>
      <w:proofErr w:type="spellStart"/>
      <w:r w:rsidRPr="00F41A3E">
        <w:rPr>
          <w:rFonts w:ascii="Arial" w:hAnsi="Arial" w:cs="Arial"/>
          <w:lang w:val="en-ZA"/>
        </w:rPr>
        <w:t>Dastile</w:t>
      </w:r>
      <w:proofErr w:type="spellEnd"/>
      <w:r w:rsidRPr="00F41A3E">
        <w:rPr>
          <w:rFonts w:ascii="Arial" w:hAnsi="Arial" w:cs="Arial"/>
          <w:lang w:val="en-ZA"/>
        </w:rPr>
        <w:t>, N.P. &amp; Ndlovu-</w:t>
      </w:r>
      <w:proofErr w:type="spellStart"/>
      <w:r w:rsidRPr="00F41A3E">
        <w:rPr>
          <w:rFonts w:ascii="Arial" w:hAnsi="Arial" w:cs="Arial"/>
          <w:lang w:val="en-ZA"/>
        </w:rPr>
        <w:t>Gatsheni</w:t>
      </w:r>
      <w:proofErr w:type="spellEnd"/>
      <w:r w:rsidRPr="00F41A3E">
        <w:rPr>
          <w:rFonts w:ascii="Arial" w:hAnsi="Arial" w:cs="Arial"/>
          <w:lang w:val="en-ZA"/>
        </w:rPr>
        <w:t xml:space="preserve">, S. (2013).  Power, Knowledge and Being: Decolonial Combative Discourse as a Survival Kit for Pan-Africanists in the 21st Century. </w:t>
      </w:r>
      <w:r w:rsidRPr="00F41A3E">
        <w:rPr>
          <w:rFonts w:ascii="Arial" w:hAnsi="Arial" w:cs="Arial"/>
          <w:i/>
          <w:lang w:val="en-ZA"/>
        </w:rPr>
        <w:t>Alternation</w:t>
      </w:r>
      <w:r w:rsidRPr="00F41A3E">
        <w:rPr>
          <w:rFonts w:ascii="Arial" w:hAnsi="Arial" w:cs="Arial"/>
          <w:lang w:val="en-ZA"/>
        </w:rPr>
        <w:t xml:space="preserve"> 20,1.</w:t>
      </w:r>
    </w:p>
    <w:p w14:paraId="3B4A16D0"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Du </w:t>
      </w:r>
      <w:proofErr w:type="spellStart"/>
      <w:r w:rsidRPr="00F41A3E">
        <w:rPr>
          <w:rFonts w:ascii="Arial" w:hAnsi="Arial" w:cs="Arial"/>
          <w:lang w:val="en-ZA"/>
        </w:rPr>
        <w:t>Bois</w:t>
      </w:r>
      <w:proofErr w:type="spellEnd"/>
      <w:r w:rsidRPr="00F41A3E">
        <w:rPr>
          <w:rFonts w:ascii="Arial" w:hAnsi="Arial" w:cs="Arial"/>
          <w:lang w:val="en-ZA"/>
        </w:rPr>
        <w:t xml:space="preserve">, W.E.B. (1999) </w:t>
      </w:r>
      <w:r w:rsidRPr="00F41A3E">
        <w:rPr>
          <w:rFonts w:ascii="Arial" w:hAnsi="Arial" w:cs="Arial"/>
          <w:i/>
          <w:lang w:val="en-ZA"/>
        </w:rPr>
        <w:t>The Souls of Black Folk. Authoritative Text. Contexts. Criticisms</w:t>
      </w:r>
      <w:r w:rsidRPr="00F41A3E">
        <w:rPr>
          <w:rFonts w:ascii="Arial" w:hAnsi="Arial" w:cs="Arial"/>
          <w:lang w:val="en-ZA"/>
        </w:rPr>
        <w:t>. Eds Henry Louis Gates Jr. and Terri Hume Oliver. New York: W. W. Norton &amp; Co.</w:t>
      </w:r>
    </w:p>
    <w:p w14:paraId="245A0C3F"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Fanon, F. (1986). </w:t>
      </w:r>
      <w:r w:rsidRPr="00F41A3E">
        <w:rPr>
          <w:rFonts w:ascii="Arial" w:hAnsi="Arial" w:cs="Arial"/>
          <w:i/>
          <w:lang w:val="en-ZA"/>
        </w:rPr>
        <w:t>The Wretched of the Earth</w:t>
      </w:r>
      <w:r w:rsidRPr="00F41A3E">
        <w:rPr>
          <w:rFonts w:ascii="Arial" w:hAnsi="Arial" w:cs="Arial"/>
          <w:lang w:val="en-ZA"/>
        </w:rPr>
        <w:t>. New York: Grove Press.</w:t>
      </w:r>
    </w:p>
    <w:p w14:paraId="2D9488D5" w14:textId="77777777" w:rsidR="00121A78" w:rsidRPr="00F41A3E" w:rsidRDefault="00121A78" w:rsidP="00121A78">
      <w:pPr>
        <w:spacing w:before="120" w:after="120"/>
        <w:jc w:val="both"/>
        <w:rPr>
          <w:rFonts w:ascii="Arial" w:hAnsi="Arial" w:cs="Arial"/>
          <w:lang w:val="en-ZA"/>
        </w:rPr>
      </w:pPr>
      <w:proofErr w:type="spellStart"/>
      <w:r w:rsidRPr="00F41A3E">
        <w:rPr>
          <w:rFonts w:ascii="Arial" w:hAnsi="Arial" w:cs="Arial"/>
          <w:lang w:val="en-ZA"/>
        </w:rPr>
        <w:t>Grosfoguel</w:t>
      </w:r>
      <w:proofErr w:type="spellEnd"/>
      <w:r w:rsidRPr="00F41A3E">
        <w:rPr>
          <w:rFonts w:ascii="Arial" w:hAnsi="Arial" w:cs="Arial"/>
          <w:lang w:val="en-ZA"/>
        </w:rPr>
        <w:t xml:space="preserve">, R. (2007). The Epistemic Decolonial Turn: Beyond Political-economy Paradigms. </w:t>
      </w:r>
      <w:r w:rsidRPr="00F41A3E">
        <w:rPr>
          <w:rFonts w:ascii="Arial" w:hAnsi="Arial" w:cs="Arial"/>
          <w:i/>
          <w:lang w:val="en-ZA"/>
        </w:rPr>
        <w:t>Cultural Studies</w:t>
      </w:r>
      <w:r w:rsidRPr="00F41A3E">
        <w:rPr>
          <w:rFonts w:ascii="Arial" w:hAnsi="Arial" w:cs="Arial"/>
          <w:lang w:val="en-ZA"/>
        </w:rPr>
        <w:t xml:space="preserve"> 21,2-3: 211 - 223.</w:t>
      </w:r>
    </w:p>
    <w:p w14:paraId="365212D8" w14:textId="77777777" w:rsidR="00121A78" w:rsidRPr="00F41A3E" w:rsidRDefault="00121A78" w:rsidP="00121A78">
      <w:pPr>
        <w:spacing w:before="120" w:after="120"/>
        <w:jc w:val="both"/>
        <w:rPr>
          <w:rFonts w:ascii="Arial" w:hAnsi="Arial" w:cs="Arial"/>
          <w:lang w:val="en-ZA"/>
        </w:rPr>
      </w:pPr>
      <w:r w:rsidRPr="00F41A3E">
        <w:rPr>
          <w:rFonts w:ascii="Arial" w:hAnsi="Arial" w:cs="Arial"/>
          <w:lang w:val="en-ZA"/>
        </w:rPr>
        <w:t xml:space="preserve">Maldonado-Torres, N. (2007). On the Coloniality of Being: Contributions to the Development of a Concept. </w:t>
      </w:r>
      <w:r w:rsidRPr="00F41A3E">
        <w:rPr>
          <w:rFonts w:ascii="Arial" w:hAnsi="Arial" w:cs="Arial"/>
          <w:i/>
          <w:lang w:val="en-ZA"/>
        </w:rPr>
        <w:t>Cultural Studies</w:t>
      </w:r>
      <w:r w:rsidRPr="00F41A3E">
        <w:rPr>
          <w:rFonts w:ascii="Arial" w:hAnsi="Arial" w:cs="Arial"/>
          <w:lang w:val="en-ZA"/>
        </w:rPr>
        <w:t xml:space="preserve"> 21,2-3: 240 - 270. </w:t>
      </w:r>
    </w:p>
    <w:p w14:paraId="05A9BC8B" w14:textId="77777777" w:rsidR="00121A78" w:rsidRPr="00F41A3E" w:rsidRDefault="00121A78" w:rsidP="00121A78">
      <w:pPr>
        <w:spacing w:before="120" w:after="120"/>
        <w:jc w:val="both"/>
        <w:rPr>
          <w:rFonts w:ascii="Arial" w:hAnsi="Arial" w:cs="Arial"/>
          <w:lang w:val="en-ZA"/>
        </w:rPr>
      </w:pPr>
      <w:proofErr w:type="spellStart"/>
      <w:r w:rsidRPr="00F41A3E">
        <w:rPr>
          <w:rFonts w:ascii="Arial" w:hAnsi="Arial" w:cs="Arial"/>
          <w:lang w:val="en-ZA"/>
        </w:rPr>
        <w:lastRenderedPageBreak/>
        <w:t>Mignolo</w:t>
      </w:r>
      <w:proofErr w:type="spellEnd"/>
      <w:r w:rsidRPr="00F41A3E">
        <w:rPr>
          <w:rFonts w:ascii="Arial" w:hAnsi="Arial" w:cs="Arial"/>
          <w:lang w:val="en-ZA"/>
        </w:rPr>
        <w:t xml:space="preserve">, Walter D. (2007). Introduction: Coloniality of Power and De-Colonial Thinking. </w:t>
      </w:r>
      <w:r w:rsidRPr="00F41A3E">
        <w:rPr>
          <w:rFonts w:ascii="Arial" w:hAnsi="Arial" w:cs="Arial"/>
          <w:i/>
          <w:lang w:val="en-ZA"/>
        </w:rPr>
        <w:t>Cultural Studies</w:t>
      </w:r>
      <w:r w:rsidRPr="00F41A3E">
        <w:rPr>
          <w:rFonts w:ascii="Arial" w:hAnsi="Arial" w:cs="Arial"/>
          <w:lang w:val="en-ZA"/>
        </w:rPr>
        <w:t xml:space="preserve"> 21,2-3: 155 – 167.</w:t>
      </w:r>
    </w:p>
    <w:p w14:paraId="5BB2CC54" w14:textId="77777777" w:rsidR="00121A78" w:rsidRPr="00F41A3E" w:rsidRDefault="00121A78" w:rsidP="00121A78">
      <w:pPr>
        <w:pBdr>
          <w:top w:val="nil"/>
          <w:left w:val="nil"/>
          <w:bottom w:val="nil"/>
          <w:right w:val="nil"/>
          <w:between w:val="nil"/>
        </w:pBdr>
        <w:spacing w:before="120" w:after="120"/>
        <w:jc w:val="both"/>
        <w:rPr>
          <w:rFonts w:ascii="Arial" w:hAnsi="Arial" w:cs="Arial"/>
          <w:color w:val="000000"/>
          <w:lang w:val="en-ZA"/>
        </w:rPr>
      </w:pPr>
      <w:r w:rsidRPr="00F41A3E">
        <w:rPr>
          <w:rFonts w:ascii="Arial" w:hAnsi="Arial" w:cs="Arial"/>
          <w:color w:val="000000"/>
          <w:lang w:val="en-ZA"/>
        </w:rPr>
        <w:t xml:space="preserve">Quijano, A. (2007). Coloniality and Modernity/Rationality. </w:t>
      </w:r>
      <w:r w:rsidRPr="00F41A3E">
        <w:rPr>
          <w:rFonts w:ascii="Arial" w:hAnsi="Arial" w:cs="Arial"/>
          <w:i/>
          <w:color w:val="000000"/>
          <w:lang w:val="en-ZA"/>
        </w:rPr>
        <w:t>Cultural Studies</w:t>
      </w:r>
      <w:r w:rsidRPr="00F41A3E">
        <w:rPr>
          <w:rFonts w:ascii="Arial" w:hAnsi="Arial" w:cs="Arial"/>
          <w:color w:val="000000"/>
          <w:lang w:val="en-ZA"/>
        </w:rPr>
        <w:t xml:space="preserve"> 21,2-3: 168 - 178.</w:t>
      </w:r>
    </w:p>
    <w:p w14:paraId="75559651" w14:textId="77777777" w:rsidR="00121A78" w:rsidRPr="00F41A3E" w:rsidRDefault="00121A78" w:rsidP="00121A78">
      <w:pPr>
        <w:pBdr>
          <w:top w:val="nil"/>
          <w:left w:val="nil"/>
          <w:bottom w:val="nil"/>
          <w:right w:val="nil"/>
          <w:between w:val="nil"/>
        </w:pBdr>
        <w:spacing w:before="120" w:after="120"/>
        <w:jc w:val="both"/>
        <w:rPr>
          <w:rFonts w:ascii="Arial" w:hAnsi="Arial" w:cs="Arial"/>
          <w:color w:val="000000"/>
          <w:lang w:val="en-ZA"/>
        </w:rPr>
      </w:pPr>
      <w:r w:rsidRPr="00F41A3E">
        <w:rPr>
          <w:rFonts w:ascii="Arial" w:hAnsi="Arial" w:cs="Arial"/>
          <w:color w:val="000000"/>
          <w:lang w:val="en-ZA"/>
        </w:rPr>
        <w:t xml:space="preserve">Santos, B de S. (2007). Beyond Abyssal Thinking: From Global Lines to Ecologies of Knowledges. </w:t>
      </w:r>
      <w:r w:rsidRPr="00F41A3E">
        <w:rPr>
          <w:rFonts w:ascii="Arial" w:hAnsi="Arial" w:cs="Arial"/>
          <w:i/>
          <w:color w:val="000000"/>
          <w:lang w:val="en-ZA"/>
        </w:rPr>
        <w:t>Review</w:t>
      </w:r>
      <w:r w:rsidRPr="00F41A3E">
        <w:rPr>
          <w:rFonts w:ascii="Arial" w:hAnsi="Arial" w:cs="Arial"/>
          <w:color w:val="000000"/>
          <w:lang w:val="en-ZA"/>
        </w:rPr>
        <w:t xml:space="preserve"> 30,1: 45 - 89. </w:t>
      </w:r>
    </w:p>
    <w:p w14:paraId="6F749F87" w14:textId="77777777" w:rsidR="00121A78" w:rsidRPr="00F41A3E" w:rsidRDefault="00121A78" w:rsidP="00121A78">
      <w:pPr>
        <w:pStyle w:val="Normal1"/>
        <w:spacing w:before="120" w:after="120" w:line="240" w:lineRule="auto"/>
        <w:jc w:val="both"/>
        <w:rPr>
          <w:i/>
          <w:sz w:val="22"/>
          <w:szCs w:val="22"/>
          <w:lang w:val="en-ZA"/>
        </w:rPr>
      </w:pPr>
    </w:p>
    <w:p w14:paraId="6818F2DB" w14:textId="77777777" w:rsidR="00121A78" w:rsidRPr="00F41A3E" w:rsidRDefault="00121A78" w:rsidP="00121A78">
      <w:pPr>
        <w:spacing w:before="120" w:after="120"/>
        <w:jc w:val="both"/>
        <w:rPr>
          <w:rFonts w:ascii="Arial" w:hAnsi="Arial" w:cs="Arial"/>
          <w:sz w:val="22"/>
          <w:szCs w:val="22"/>
          <w:lang w:val="en-ZA"/>
        </w:rPr>
      </w:pPr>
    </w:p>
    <w:p w14:paraId="18B4CDBF" w14:textId="433BB276" w:rsidR="00121A78" w:rsidRPr="00F41A3E" w:rsidRDefault="00121A78" w:rsidP="00AC3CBC">
      <w:pPr>
        <w:pStyle w:val="Normal1"/>
        <w:spacing w:before="120" w:after="120" w:line="240" w:lineRule="auto"/>
        <w:jc w:val="both"/>
        <w:rPr>
          <w:b/>
          <w:sz w:val="22"/>
          <w:szCs w:val="22"/>
          <w:lang w:val="en-ZA"/>
        </w:rPr>
      </w:pPr>
    </w:p>
    <w:p w14:paraId="643A2E35" w14:textId="270BA330" w:rsidR="00556161" w:rsidRPr="00F41A3E" w:rsidRDefault="00556161">
      <w:pPr>
        <w:rPr>
          <w:rFonts w:ascii="Arial" w:eastAsia="Arial" w:hAnsi="Arial" w:cs="Arial"/>
          <w:b/>
          <w:color w:val="000000"/>
          <w:sz w:val="22"/>
          <w:szCs w:val="22"/>
          <w:lang w:val="en-ZA"/>
        </w:rPr>
      </w:pPr>
      <w:r w:rsidRPr="00F41A3E">
        <w:rPr>
          <w:b/>
          <w:sz w:val="22"/>
          <w:szCs w:val="22"/>
          <w:lang w:val="en-ZA"/>
        </w:rPr>
        <w:br w:type="page"/>
      </w:r>
    </w:p>
    <w:p w14:paraId="04802C8D" w14:textId="53A5E664" w:rsidR="00556161" w:rsidRPr="00F41A3E" w:rsidRDefault="00556161" w:rsidP="00AC3CBC">
      <w:pPr>
        <w:pStyle w:val="Normal1"/>
        <w:spacing w:before="120" w:after="120" w:line="240" w:lineRule="auto"/>
        <w:jc w:val="both"/>
        <w:rPr>
          <w:b/>
          <w:sz w:val="22"/>
          <w:szCs w:val="22"/>
          <w:lang w:val="en-ZA"/>
        </w:rPr>
      </w:pPr>
      <w:r w:rsidRPr="00F41A3E">
        <w:rPr>
          <w:b/>
          <w:sz w:val="22"/>
          <w:szCs w:val="22"/>
          <w:lang w:val="en-ZA"/>
        </w:rPr>
        <w:lastRenderedPageBreak/>
        <w:t>Short Biographies of Course Coordinators and Facilitators</w:t>
      </w:r>
    </w:p>
    <w:p w14:paraId="1E8471BB" w14:textId="0B45B494" w:rsidR="00556161" w:rsidRPr="00F41A3E" w:rsidRDefault="00F41A3E" w:rsidP="00AC3CBC">
      <w:pPr>
        <w:pStyle w:val="Normal1"/>
        <w:spacing w:before="120" w:after="120" w:line="240" w:lineRule="auto"/>
        <w:jc w:val="both"/>
        <w:rPr>
          <w:b/>
          <w:sz w:val="22"/>
          <w:szCs w:val="22"/>
          <w:lang w:val="en-ZA"/>
        </w:rPr>
      </w:pPr>
      <w:r w:rsidRPr="00F41A3E">
        <w:rPr>
          <w:b/>
          <w:sz w:val="22"/>
          <w:szCs w:val="22"/>
          <w:lang w:val="en-ZA"/>
        </w:rPr>
        <w:t>(Section in process)</w:t>
      </w:r>
    </w:p>
    <w:p w14:paraId="1498CFD9" w14:textId="456A7D24" w:rsidR="00556161" w:rsidRPr="00F41A3E" w:rsidRDefault="00556161" w:rsidP="00AC3CBC">
      <w:pPr>
        <w:pStyle w:val="Normal1"/>
        <w:spacing w:before="120" w:after="120" w:line="240" w:lineRule="auto"/>
        <w:jc w:val="both"/>
        <w:rPr>
          <w:b/>
          <w:sz w:val="22"/>
          <w:szCs w:val="22"/>
          <w:lang w:val="en-ZA"/>
        </w:rPr>
      </w:pPr>
    </w:p>
    <w:p w14:paraId="70A8CED0" w14:textId="77777777" w:rsidR="00723AD3" w:rsidRPr="00F41A3E" w:rsidRDefault="00723AD3" w:rsidP="00723AD3">
      <w:pPr>
        <w:pStyle w:val="Heading1"/>
        <w:numPr>
          <w:ilvl w:val="0"/>
          <w:numId w:val="0"/>
        </w:numPr>
        <w:pBdr>
          <w:top w:val="single" w:sz="4" w:space="1" w:color="auto"/>
          <w:left w:val="single" w:sz="4" w:space="4" w:color="auto"/>
          <w:bottom w:val="single" w:sz="4" w:space="1" w:color="auto"/>
          <w:right w:val="single" w:sz="4" w:space="4" w:color="auto"/>
        </w:pBdr>
        <w:spacing w:before="240" w:after="60" w:line="360" w:lineRule="auto"/>
        <w:ind w:left="432" w:hanging="432"/>
        <w:jc w:val="both"/>
        <w:rPr>
          <w:b w:val="0"/>
          <w:sz w:val="20"/>
          <w:szCs w:val="20"/>
          <w:lang w:val="en-ZA"/>
        </w:rPr>
      </w:pPr>
      <w:r w:rsidRPr="00F41A3E">
        <w:rPr>
          <w:sz w:val="20"/>
          <w:szCs w:val="20"/>
          <w:lang w:val="en-ZA"/>
        </w:rPr>
        <w:t xml:space="preserve">Co-creation across difference - towards a short course on critical compassionate citizenship </w:t>
      </w:r>
    </w:p>
    <w:p w14:paraId="596C8302"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ZA"/>
        </w:rPr>
      </w:pPr>
    </w:p>
    <w:p w14:paraId="68333FCE" w14:textId="3394401E"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 xml:space="preserve">Ass Prof Daniela </w:t>
      </w:r>
      <w:proofErr w:type="spellStart"/>
      <w:r w:rsidRPr="00F41A3E">
        <w:rPr>
          <w:rFonts w:ascii="Arial" w:hAnsi="Arial" w:cs="Arial"/>
          <w:b/>
          <w:sz w:val="22"/>
          <w:szCs w:val="22"/>
          <w:lang w:val="en-ZA"/>
        </w:rPr>
        <w:t>Gachago</w:t>
      </w:r>
      <w:proofErr w:type="spellEnd"/>
      <w:r w:rsidRPr="00F41A3E">
        <w:rPr>
          <w:rFonts w:ascii="Arial" w:hAnsi="Arial" w:cs="Arial"/>
          <w:sz w:val="22"/>
          <w:szCs w:val="22"/>
          <w:lang w:val="en-ZA"/>
        </w:rPr>
        <w:t xml:space="preserve"> is currently based at the Centre for Innovative Educational Technology (CIET) at the Cape Peninsula University of Technology (CPUT). She has been involved in academic staff development and research around the use of technology to support transformative teaching and learning for social justice for nearly 20 years and has published widely in this field. Her PHD, completed in 2015, was on the use of digital storytelling as a post-conflict pedagogy to facilitate difficult conversations in the classroom. Since 2018 she has been working on the design and implementation of the CHEC course on ‘Co-creating curricula across difference’. She is also the founder of ‘This Dialogue Thing’, an inter-racial dialogue, which meets both face to face and online to engage in conversations around race and identity in South Africa.</w:t>
      </w:r>
    </w:p>
    <w:p w14:paraId="1123B1DB"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216AE73E"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Dr Xena Cupido</w:t>
      </w:r>
      <w:r w:rsidRPr="00F41A3E">
        <w:rPr>
          <w:rFonts w:ascii="Arial" w:hAnsi="Arial" w:cs="Arial"/>
          <w:sz w:val="22"/>
          <w:szCs w:val="22"/>
          <w:lang w:val="en-ZA"/>
        </w:rPr>
        <w:t xml:space="preserve"> is the Acting Head of Department for the Student Learning Unit in </w:t>
      </w:r>
      <w:proofErr w:type="spellStart"/>
      <w:r w:rsidRPr="00F41A3E">
        <w:rPr>
          <w:rFonts w:ascii="Arial" w:hAnsi="Arial" w:cs="Arial"/>
          <w:sz w:val="22"/>
          <w:szCs w:val="22"/>
          <w:lang w:val="en-ZA"/>
        </w:rPr>
        <w:t>Fundani</w:t>
      </w:r>
      <w:proofErr w:type="spellEnd"/>
      <w:r w:rsidRPr="00F41A3E">
        <w:rPr>
          <w:rFonts w:ascii="Arial" w:hAnsi="Arial" w:cs="Arial"/>
          <w:sz w:val="22"/>
          <w:szCs w:val="22"/>
          <w:lang w:val="en-ZA"/>
        </w:rPr>
        <w:t xml:space="preserve"> Centre for Higher Education Development at CPUT.  She is involved in student and staff academic development.  Her research interest extends to community engagement and social justice issues in higher education.  She has been involved in various community engagement initiatives such as the WCED/UWC partnership for the training of community members in substance abuse awareness training and completed her PhD in the field of educational psychology in school-based substance abuse prevention. She received funding in 2014 from the </w:t>
      </w:r>
      <w:proofErr w:type="spellStart"/>
      <w:r w:rsidRPr="00F41A3E">
        <w:rPr>
          <w:rFonts w:ascii="Arial" w:hAnsi="Arial" w:cs="Arial"/>
          <w:sz w:val="22"/>
          <w:szCs w:val="22"/>
          <w:lang w:val="en-ZA"/>
        </w:rPr>
        <w:t>Sasakawa</w:t>
      </w:r>
      <w:proofErr w:type="spellEnd"/>
      <w:r w:rsidRPr="00F41A3E">
        <w:rPr>
          <w:rFonts w:ascii="Arial" w:hAnsi="Arial" w:cs="Arial"/>
          <w:sz w:val="22"/>
          <w:szCs w:val="22"/>
          <w:lang w:val="en-ZA"/>
        </w:rPr>
        <w:t xml:space="preserve"> Foundation for a 3-day youth leadership programme which included participation of a wide array of young people.  She is a board member of a community organisation that offers various services to disadvantaged communities.  The national, regional and international projects that she has been involved has a youth development focus, critically engaging youth as the future generation.  </w:t>
      </w:r>
    </w:p>
    <w:p w14:paraId="1D35F058"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39522A00"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 xml:space="preserve">Ass Prof </w:t>
      </w:r>
      <w:proofErr w:type="spellStart"/>
      <w:r w:rsidRPr="00F41A3E">
        <w:rPr>
          <w:rFonts w:ascii="Arial" w:hAnsi="Arial" w:cs="Arial"/>
          <w:b/>
          <w:sz w:val="22"/>
          <w:szCs w:val="22"/>
          <w:lang w:val="en-ZA"/>
        </w:rPr>
        <w:t>Seun</w:t>
      </w:r>
      <w:proofErr w:type="spellEnd"/>
      <w:r w:rsidRPr="00F41A3E">
        <w:rPr>
          <w:rFonts w:ascii="Arial" w:hAnsi="Arial" w:cs="Arial"/>
          <w:b/>
          <w:sz w:val="22"/>
          <w:szCs w:val="22"/>
          <w:lang w:val="en-ZA"/>
        </w:rPr>
        <w:t xml:space="preserve"> Oyekola</w:t>
      </w:r>
      <w:r w:rsidRPr="00F41A3E">
        <w:rPr>
          <w:rFonts w:ascii="Arial" w:hAnsi="Arial" w:cs="Arial"/>
          <w:sz w:val="22"/>
          <w:szCs w:val="22"/>
          <w:lang w:val="en-ZA"/>
        </w:rPr>
        <w:t xml:space="preserve"> is based in the Department of Chemical Engineering at the Faculty of Engineering at CPUT. He is a co-investigator in the research project with an </w:t>
      </w:r>
      <w:proofErr w:type="gramStart"/>
      <w:r w:rsidRPr="00F41A3E">
        <w:rPr>
          <w:rFonts w:ascii="Arial" w:hAnsi="Arial" w:cs="Arial"/>
          <w:sz w:val="22"/>
          <w:szCs w:val="22"/>
          <w:lang w:val="en-ZA"/>
        </w:rPr>
        <w:t>academic  background</w:t>
      </w:r>
      <w:proofErr w:type="gramEnd"/>
      <w:r w:rsidRPr="00F41A3E">
        <w:rPr>
          <w:rFonts w:ascii="Arial" w:hAnsi="Arial" w:cs="Arial"/>
          <w:sz w:val="22"/>
          <w:szCs w:val="22"/>
          <w:lang w:val="en-ZA"/>
        </w:rPr>
        <w:t xml:space="preserve"> in science and engineering. Associate Prof Oyekola has a strong postgraduate supervision track record which includes a focus on service learning and community engagement.  He has committed his time and energy to the project with a vision of including critical compassionate citizenship within the science field.  His interest lies in finding the balance </w:t>
      </w:r>
      <w:proofErr w:type="gramStart"/>
      <w:r w:rsidRPr="00F41A3E">
        <w:rPr>
          <w:rFonts w:ascii="Arial" w:hAnsi="Arial" w:cs="Arial"/>
          <w:sz w:val="22"/>
          <w:szCs w:val="22"/>
          <w:lang w:val="en-ZA"/>
        </w:rPr>
        <w:t>between  globalisation</w:t>
      </w:r>
      <w:proofErr w:type="gramEnd"/>
      <w:r w:rsidRPr="00F41A3E">
        <w:rPr>
          <w:rFonts w:ascii="Arial" w:hAnsi="Arial" w:cs="Arial"/>
          <w:sz w:val="22"/>
          <w:szCs w:val="22"/>
          <w:lang w:val="en-ZA"/>
        </w:rPr>
        <w:t xml:space="preserve"> and decolonisation of pedagogies and adapt content to meet the needs of diverse populations. He was awarded the departmental and faculty teaching excellence awards in 2017 and 2019 respectively. </w:t>
      </w:r>
    </w:p>
    <w:p w14:paraId="20220729"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54797C78"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 xml:space="preserve">Dr </w:t>
      </w:r>
      <w:proofErr w:type="spellStart"/>
      <w:r w:rsidRPr="00F41A3E">
        <w:rPr>
          <w:rFonts w:ascii="Arial" w:hAnsi="Arial" w:cs="Arial"/>
          <w:b/>
          <w:sz w:val="22"/>
          <w:szCs w:val="22"/>
          <w:lang w:val="en-ZA"/>
        </w:rPr>
        <w:t>Subethra</w:t>
      </w:r>
      <w:proofErr w:type="spellEnd"/>
      <w:r w:rsidRPr="00F41A3E">
        <w:rPr>
          <w:rFonts w:ascii="Arial" w:hAnsi="Arial" w:cs="Arial"/>
          <w:b/>
          <w:sz w:val="22"/>
          <w:szCs w:val="22"/>
          <w:lang w:val="en-ZA"/>
        </w:rPr>
        <w:t xml:space="preserve"> Pather</w:t>
      </w:r>
      <w:r w:rsidRPr="00F41A3E">
        <w:rPr>
          <w:rFonts w:ascii="Arial" w:hAnsi="Arial" w:cs="Arial"/>
          <w:sz w:val="22"/>
          <w:szCs w:val="22"/>
          <w:lang w:val="en-ZA"/>
        </w:rPr>
        <w:t xml:space="preserve"> is currently the Teaching &amp; Learning specialist in the office of the Deputy Vice Chancellor Academic at the University of the Western Cape. Included in her portfolio is the coordination of the Institution-Wide Tutor Programme and First-Year Experience at UWC. She is the convenor for the Tutoring &amp; Mentoring Special Interest Group (SIG) in the Higher Education Learning &amp; Teaching Association in Southern Africa (HELTASA) which is a professional association for educators and other significant role-players in the tertiary sector. Dr Pather, who holds a </w:t>
      </w:r>
      <w:proofErr w:type="gramStart"/>
      <w:r w:rsidRPr="00F41A3E">
        <w:rPr>
          <w:rFonts w:ascii="Arial" w:hAnsi="Arial" w:cs="Arial"/>
          <w:sz w:val="22"/>
          <w:szCs w:val="22"/>
          <w:lang w:val="en-ZA"/>
        </w:rPr>
        <w:t>Doctorate of Education</w:t>
      </w:r>
      <w:proofErr w:type="gramEnd"/>
      <w:r w:rsidRPr="00F41A3E">
        <w:rPr>
          <w:rFonts w:ascii="Arial" w:hAnsi="Arial" w:cs="Arial"/>
          <w:sz w:val="22"/>
          <w:szCs w:val="22"/>
          <w:lang w:val="en-ZA"/>
        </w:rPr>
        <w:t xml:space="preserve">, was awarded a Department of Higher Education and Training (DHET) scholarship from the University of Kwa Zulu Natal, Centre for Critical Research on Race &amp; Identity (UKZN - CCRRI: 2013-2015), to support her PhD study. Her research study </w:t>
      </w:r>
      <w:proofErr w:type="gramStart"/>
      <w:r w:rsidRPr="00F41A3E">
        <w:rPr>
          <w:rFonts w:ascii="Arial" w:hAnsi="Arial" w:cs="Arial"/>
          <w:sz w:val="22"/>
          <w:szCs w:val="22"/>
          <w:lang w:val="en-ZA"/>
        </w:rPr>
        <w:t>was located in</w:t>
      </w:r>
      <w:proofErr w:type="gramEnd"/>
      <w:r w:rsidRPr="00F41A3E">
        <w:rPr>
          <w:rFonts w:ascii="Arial" w:hAnsi="Arial" w:cs="Arial"/>
          <w:sz w:val="22"/>
          <w:szCs w:val="22"/>
          <w:lang w:val="en-ZA"/>
        </w:rPr>
        <w:t xml:space="preserve"> the CCRRI’s nationwide project titled:  Education and Emancipation: A critical, intervention-oriented investigation of obstacles and opportunities within higher education and training in South Africa. Dr </w:t>
      </w:r>
      <w:proofErr w:type="spellStart"/>
      <w:r w:rsidRPr="00F41A3E">
        <w:rPr>
          <w:rFonts w:ascii="Arial" w:hAnsi="Arial" w:cs="Arial"/>
          <w:sz w:val="22"/>
          <w:szCs w:val="22"/>
          <w:lang w:val="en-ZA"/>
        </w:rPr>
        <w:t>Pather’s</w:t>
      </w:r>
      <w:proofErr w:type="spellEnd"/>
      <w:r w:rsidRPr="00F41A3E">
        <w:rPr>
          <w:rFonts w:ascii="Arial" w:hAnsi="Arial" w:cs="Arial"/>
          <w:sz w:val="22"/>
          <w:szCs w:val="22"/>
          <w:lang w:val="en-ZA"/>
        </w:rPr>
        <w:t xml:space="preserve"> research interests are located within the higher education field with </w:t>
      </w:r>
      <w:proofErr w:type="gramStart"/>
      <w:r w:rsidRPr="00F41A3E">
        <w:rPr>
          <w:rFonts w:ascii="Arial" w:hAnsi="Arial" w:cs="Arial"/>
          <w:sz w:val="22"/>
          <w:szCs w:val="22"/>
          <w:lang w:val="en-ZA"/>
        </w:rPr>
        <w:t>particular focus</w:t>
      </w:r>
      <w:proofErr w:type="gramEnd"/>
      <w:r w:rsidRPr="00F41A3E">
        <w:rPr>
          <w:rFonts w:ascii="Arial" w:hAnsi="Arial" w:cs="Arial"/>
          <w:sz w:val="22"/>
          <w:szCs w:val="22"/>
          <w:lang w:val="en-ZA"/>
        </w:rPr>
        <w:t xml:space="preserve"> on: first-year student experience, first-generation and students from disadvantaged backgrounds, student learning support, and student access, transition, retention and success.  Her academic publications and </w:t>
      </w:r>
      <w:r w:rsidRPr="00F41A3E">
        <w:rPr>
          <w:rFonts w:ascii="Arial" w:hAnsi="Arial" w:cs="Arial"/>
          <w:sz w:val="22"/>
          <w:szCs w:val="22"/>
          <w:lang w:val="en-ZA"/>
        </w:rPr>
        <w:lastRenderedPageBreak/>
        <w:t xml:space="preserve">presentations </w:t>
      </w:r>
      <w:proofErr w:type="gramStart"/>
      <w:r w:rsidRPr="00F41A3E">
        <w:rPr>
          <w:rFonts w:ascii="Arial" w:hAnsi="Arial" w:cs="Arial"/>
          <w:sz w:val="22"/>
          <w:szCs w:val="22"/>
          <w:lang w:val="en-ZA"/>
        </w:rPr>
        <w:t>are located in</w:t>
      </w:r>
      <w:proofErr w:type="gramEnd"/>
      <w:r w:rsidRPr="00F41A3E">
        <w:rPr>
          <w:rFonts w:ascii="Arial" w:hAnsi="Arial" w:cs="Arial"/>
          <w:sz w:val="22"/>
          <w:szCs w:val="22"/>
          <w:lang w:val="en-ZA"/>
        </w:rPr>
        <w:t xml:space="preserve"> this field. She is also involved in several national and international networks in first-year experience to advance her research agenda.</w:t>
      </w:r>
    </w:p>
    <w:p w14:paraId="53A8F9DC"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148646D7"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Ass Prof Janice McMillan</w:t>
      </w:r>
      <w:r w:rsidRPr="00F41A3E">
        <w:rPr>
          <w:rFonts w:ascii="Arial" w:hAnsi="Arial" w:cs="Arial"/>
          <w:sz w:val="22"/>
          <w:szCs w:val="22"/>
          <w:lang w:val="en-ZA"/>
        </w:rPr>
        <w:t xml:space="preserve"> holds an MPhil in Education and a PHD in Sociology with a focus on service learning as boundary work, exploring the boundaries of Higher Education and </w:t>
      </w:r>
      <w:proofErr w:type="gramStart"/>
      <w:r w:rsidRPr="00F41A3E">
        <w:rPr>
          <w:rFonts w:ascii="Arial" w:hAnsi="Arial" w:cs="Arial"/>
          <w:sz w:val="22"/>
          <w:szCs w:val="22"/>
          <w:lang w:val="en-ZA"/>
        </w:rPr>
        <w:t>communities</w:t>
      </w:r>
      <w:proofErr w:type="gramEnd"/>
      <w:r w:rsidRPr="00F41A3E">
        <w:rPr>
          <w:rFonts w:ascii="Arial" w:hAnsi="Arial" w:cs="Arial"/>
          <w:sz w:val="22"/>
          <w:szCs w:val="22"/>
          <w:lang w:val="en-ZA"/>
        </w:rPr>
        <w:t xml:space="preserve"> engagement. Her long-standing interest in co-creation spaces, both in Adult Education and in Community Engagement has influenced her recent work on the global citizenship programme for undergraduate students at UCT. In this process she set up a co-creation space for more and less experienced facilitators, including both academics and students, to move towards more horizontal, intergenerational collaboration across academic hierarchies and disciplines. Included here are several longstanding </w:t>
      </w:r>
      <w:proofErr w:type="gramStart"/>
      <w:r w:rsidRPr="00F41A3E">
        <w:rPr>
          <w:rFonts w:ascii="Arial" w:hAnsi="Arial" w:cs="Arial"/>
          <w:sz w:val="22"/>
          <w:szCs w:val="22"/>
          <w:lang w:val="en-ZA"/>
        </w:rPr>
        <w:t>partnership</w:t>
      </w:r>
      <w:proofErr w:type="gramEnd"/>
      <w:r w:rsidRPr="00F41A3E">
        <w:rPr>
          <w:rFonts w:ascii="Arial" w:hAnsi="Arial" w:cs="Arial"/>
          <w:sz w:val="22"/>
          <w:szCs w:val="22"/>
          <w:lang w:val="en-ZA"/>
        </w:rPr>
        <w:t xml:space="preserve"> with civil society organisations. Her experience in this field has led to her secondment as special advisor to the DVC at UCT on issues related to engaged scholarship (Acting Social Responsiveness Co-ordinator).</w:t>
      </w:r>
    </w:p>
    <w:p w14:paraId="7E585861"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1E437CDF"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 xml:space="preserve">Asanda </w:t>
      </w:r>
      <w:proofErr w:type="spellStart"/>
      <w:r w:rsidRPr="00F41A3E">
        <w:rPr>
          <w:rFonts w:ascii="Arial" w:hAnsi="Arial" w:cs="Arial"/>
          <w:b/>
          <w:sz w:val="22"/>
          <w:szCs w:val="22"/>
          <w:lang w:val="en-ZA"/>
        </w:rPr>
        <w:t>Ngoasheng</w:t>
      </w:r>
      <w:proofErr w:type="spellEnd"/>
      <w:r w:rsidRPr="00F41A3E">
        <w:rPr>
          <w:rFonts w:ascii="Arial" w:hAnsi="Arial" w:cs="Arial"/>
          <w:b/>
          <w:sz w:val="22"/>
          <w:szCs w:val="22"/>
          <w:lang w:val="en-ZA"/>
        </w:rPr>
        <w:t xml:space="preserve"> </w:t>
      </w:r>
      <w:r w:rsidRPr="00F41A3E">
        <w:rPr>
          <w:rFonts w:ascii="Arial" w:hAnsi="Arial" w:cs="Arial"/>
          <w:sz w:val="22"/>
          <w:szCs w:val="22"/>
          <w:lang w:val="en-ZA"/>
        </w:rPr>
        <w:t>is an award-winning speaker, journalist, academic, transformation expert, and entrepreneur. She is currently a Research Associate at the Centre for Rights and Justice at the University of Sussex, United Kingdom and was a political analyst for the SABC during national elections in 2019.</w:t>
      </w:r>
    </w:p>
    <w:p w14:paraId="1E1A45C4"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70F32001"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sz w:val="22"/>
          <w:szCs w:val="22"/>
          <w:lang w:val="en-ZA"/>
        </w:rPr>
        <w:t xml:space="preserve">As a speaker and facilitator her career highlights include presenting talks at Building Bridges in a Complex World conference (Greece, Chania), the Bruno </w:t>
      </w:r>
      <w:proofErr w:type="spellStart"/>
      <w:r w:rsidRPr="00F41A3E">
        <w:rPr>
          <w:rFonts w:ascii="Arial" w:hAnsi="Arial" w:cs="Arial"/>
          <w:sz w:val="22"/>
          <w:szCs w:val="22"/>
          <w:lang w:val="en-ZA"/>
        </w:rPr>
        <w:t>Kreisky</w:t>
      </w:r>
      <w:proofErr w:type="spellEnd"/>
      <w:r w:rsidRPr="00F41A3E">
        <w:rPr>
          <w:rFonts w:ascii="Arial" w:hAnsi="Arial" w:cs="Arial"/>
          <w:sz w:val="22"/>
          <w:szCs w:val="22"/>
          <w:lang w:val="en-ZA"/>
        </w:rPr>
        <w:t xml:space="preserve"> Forum for International Dialogue (Austria, Vienna) and the University of East </w:t>
      </w:r>
      <w:proofErr w:type="spellStart"/>
      <w:proofErr w:type="gramStart"/>
      <w:r w:rsidRPr="00F41A3E">
        <w:rPr>
          <w:rFonts w:ascii="Arial" w:hAnsi="Arial" w:cs="Arial"/>
          <w:sz w:val="22"/>
          <w:szCs w:val="22"/>
          <w:lang w:val="en-ZA"/>
        </w:rPr>
        <w:t>London,University</w:t>
      </w:r>
      <w:proofErr w:type="spellEnd"/>
      <w:proofErr w:type="gramEnd"/>
      <w:r w:rsidRPr="00F41A3E">
        <w:rPr>
          <w:rFonts w:ascii="Arial" w:hAnsi="Arial" w:cs="Arial"/>
          <w:sz w:val="22"/>
          <w:szCs w:val="22"/>
          <w:lang w:val="en-ZA"/>
        </w:rPr>
        <w:t xml:space="preserve"> of Nottingham - Trent (United Kingdom) as well as facilitating a workshop at the Decolonial Transformations Workshop (University of Sussex, United Kingdom). </w:t>
      </w:r>
      <w:proofErr w:type="spellStart"/>
      <w:r w:rsidRPr="00F41A3E">
        <w:rPr>
          <w:rFonts w:ascii="Arial" w:hAnsi="Arial" w:cs="Arial"/>
          <w:sz w:val="22"/>
          <w:szCs w:val="22"/>
          <w:lang w:val="en-ZA"/>
        </w:rPr>
        <w:t>Ngoasheng</w:t>
      </w:r>
      <w:proofErr w:type="spellEnd"/>
      <w:r w:rsidRPr="00F41A3E">
        <w:rPr>
          <w:rFonts w:ascii="Arial" w:hAnsi="Arial" w:cs="Arial"/>
          <w:sz w:val="22"/>
          <w:szCs w:val="22"/>
          <w:lang w:val="en-ZA"/>
        </w:rPr>
        <w:t xml:space="preserve"> had a decade long media career before embarking on an academic career. As an academic, </w:t>
      </w:r>
      <w:proofErr w:type="spellStart"/>
      <w:r w:rsidRPr="00F41A3E">
        <w:rPr>
          <w:rFonts w:ascii="Arial" w:hAnsi="Arial" w:cs="Arial"/>
          <w:sz w:val="22"/>
          <w:szCs w:val="22"/>
          <w:lang w:val="en-ZA"/>
        </w:rPr>
        <w:t>Ngoasheng</w:t>
      </w:r>
      <w:proofErr w:type="spellEnd"/>
      <w:r w:rsidRPr="00F41A3E">
        <w:rPr>
          <w:rFonts w:ascii="Arial" w:hAnsi="Arial" w:cs="Arial"/>
          <w:sz w:val="22"/>
          <w:szCs w:val="22"/>
          <w:lang w:val="en-ZA"/>
        </w:rPr>
        <w:t xml:space="preserve"> worked for the University of Witwatersrand - Journalism Department and the Cape Peninsula University of Technology Media Department. She trained students and community journalists on campus radio station Voice of Wits (VOWFM) and the Wits Radio Academy.</w:t>
      </w:r>
    </w:p>
    <w:p w14:paraId="3A1FC238" w14:textId="77777777"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6F6AC1EC" w14:textId="509DF315" w:rsidR="00E45CCC" w:rsidRPr="00F41A3E" w:rsidRDefault="00E45CCC"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sz w:val="22"/>
          <w:szCs w:val="22"/>
          <w:lang w:val="en-ZA"/>
        </w:rPr>
        <w:t xml:space="preserve">She is part of change-making in the education sector as a co-founder of Decolonising the Curriculum (CPUT) movement. This work led to facilitating transformative workshops using the power of digital storytelling, community asset mapping, and other tools for engaging in difficult conversations. This work focuses on behaviour change towards diversity and a more transformed society at schools, universities, and corporates. Career highlights include: Eskom Book Bursary (2003), Konrad Adenauer Stiftung (2004), Clive </w:t>
      </w:r>
      <w:proofErr w:type="spellStart"/>
      <w:r w:rsidRPr="00F41A3E">
        <w:rPr>
          <w:rFonts w:ascii="Arial" w:hAnsi="Arial" w:cs="Arial"/>
          <w:sz w:val="22"/>
          <w:szCs w:val="22"/>
          <w:lang w:val="en-ZA"/>
        </w:rPr>
        <w:t>Menell</w:t>
      </w:r>
      <w:proofErr w:type="spellEnd"/>
      <w:r w:rsidRPr="00F41A3E">
        <w:rPr>
          <w:rFonts w:ascii="Arial" w:hAnsi="Arial" w:cs="Arial"/>
          <w:sz w:val="22"/>
          <w:szCs w:val="22"/>
          <w:lang w:val="en-ZA"/>
        </w:rPr>
        <w:t xml:space="preserve"> Media Fellowship, Duke University, North Carolina, U.S.A. (2007),PRISA PRISM Bronze Awards (2011), Rising Star Finalist in Entrepreneurship Category (2014), British Council Researcher Links UK-SA workshop participant (2017), Austrian Leadership Programme (ALPS) (2018), CPUT </w:t>
      </w:r>
      <w:proofErr w:type="spellStart"/>
      <w:r w:rsidRPr="00F41A3E">
        <w:rPr>
          <w:rFonts w:ascii="Arial" w:hAnsi="Arial" w:cs="Arial"/>
          <w:sz w:val="22"/>
          <w:szCs w:val="22"/>
          <w:lang w:val="en-ZA"/>
        </w:rPr>
        <w:t>Riftal</w:t>
      </w:r>
      <w:proofErr w:type="spellEnd"/>
      <w:r w:rsidRPr="00F41A3E">
        <w:rPr>
          <w:rFonts w:ascii="Arial" w:hAnsi="Arial" w:cs="Arial"/>
          <w:sz w:val="22"/>
          <w:szCs w:val="22"/>
          <w:lang w:val="en-ZA"/>
        </w:rPr>
        <w:t xml:space="preserve"> </w:t>
      </w:r>
      <w:proofErr w:type="spellStart"/>
      <w:r w:rsidRPr="00F41A3E">
        <w:rPr>
          <w:rFonts w:ascii="Arial" w:hAnsi="Arial" w:cs="Arial"/>
          <w:sz w:val="22"/>
          <w:szCs w:val="22"/>
          <w:lang w:val="en-ZA"/>
        </w:rPr>
        <w:t>Reseach</w:t>
      </w:r>
      <w:proofErr w:type="spellEnd"/>
      <w:r w:rsidRPr="00F41A3E">
        <w:rPr>
          <w:rFonts w:ascii="Arial" w:hAnsi="Arial" w:cs="Arial"/>
          <w:sz w:val="22"/>
          <w:szCs w:val="22"/>
          <w:lang w:val="en-ZA"/>
        </w:rPr>
        <w:t xml:space="preserve"> Grant (2018).</w:t>
      </w:r>
    </w:p>
    <w:p w14:paraId="568344AB" w14:textId="04EE3E60" w:rsidR="00723AD3" w:rsidRPr="00F41A3E" w:rsidRDefault="00723AD3"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42DB8BB8" w14:textId="709E0C6B" w:rsidR="00723AD3" w:rsidRPr="00F41A3E" w:rsidRDefault="00723AD3" w:rsidP="00723AD3">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roofErr w:type="spellStart"/>
      <w:r w:rsidRPr="00F41A3E">
        <w:rPr>
          <w:rFonts w:ascii="Arial" w:hAnsi="Arial" w:cs="Arial"/>
          <w:b/>
          <w:sz w:val="22"/>
          <w:szCs w:val="22"/>
          <w:lang w:val="en-ZA"/>
        </w:rPr>
        <w:t>Yolisa</w:t>
      </w:r>
      <w:proofErr w:type="spellEnd"/>
      <w:r w:rsidRPr="00F41A3E">
        <w:rPr>
          <w:rFonts w:ascii="Arial" w:hAnsi="Arial" w:cs="Arial"/>
          <w:b/>
          <w:sz w:val="22"/>
          <w:szCs w:val="22"/>
          <w:lang w:val="en-ZA"/>
        </w:rPr>
        <w:t xml:space="preserve"> </w:t>
      </w:r>
      <w:proofErr w:type="spellStart"/>
      <w:r w:rsidRPr="00F41A3E">
        <w:rPr>
          <w:rFonts w:ascii="Arial" w:hAnsi="Arial" w:cs="Arial"/>
          <w:b/>
          <w:sz w:val="22"/>
          <w:szCs w:val="22"/>
          <w:lang w:val="en-ZA"/>
        </w:rPr>
        <w:t>Mbekela</w:t>
      </w:r>
      <w:proofErr w:type="spellEnd"/>
      <w:r w:rsidRPr="00F41A3E">
        <w:rPr>
          <w:rFonts w:ascii="Arial" w:hAnsi="Arial" w:cs="Arial"/>
          <w:b/>
          <w:sz w:val="22"/>
          <w:szCs w:val="22"/>
          <w:lang w:val="en-ZA"/>
        </w:rPr>
        <w:t xml:space="preserve"> i</w:t>
      </w:r>
      <w:r w:rsidRPr="00F41A3E">
        <w:rPr>
          <w:rFonts w:ascii="Arial" w:hAnsi="Arial" w:cs="Arial"/>
          <w:sz w:val="22"/>
          <w:szCs w:val="22"/>
          <w:lang w:val="en-ZA"/>
        </w:rPr>
        <w:t xml:space="preserve">s based in the Department of Mechanical Engineering at the Faculty of Engineering at CPUT. He is an ECP lecturer currently studying towards a </w:t>
      </w:r>
      <w:proofErr w:type="gramStart"/>
      <w:r w:rsidRPr="00F41A3E">
        <w:rPr>
          <w:rFonts w:ascii="Arial" w:hAnsi="Arial" w:cs="Arial"/>
          <w:sz w:val="22"/>
          <w:szCs w:val="22"/>
          <w:lang w:val="en-ZA"/>
        </w:rPr>
        <w:t>Master Degree in Mechanical Engineering</w:t>
      </w:r>
      <w:proofErr w:type="gramEnd"/>
      <w:r w:rsidRPr="00F41A3E">
        <w:rPr>
          <w:rFonts w:ascii="Arial" w:hAnsi="Arial" w:cs="Arial"/>
          <w:sz w:val="22"/>
          <w:szCs w:val="22"/>
          <w:lang w:val="en-ZA"/>
        </w:rPr>
        <w:t xml:space="preserve">. He has been working with the co-creation team since his participation as a student researcher in 2018. </w:t>
      </w:r>
      <w:proofErr w:type="spellStart"/>
      <w:r w:rsidRPr="00F41A3E">
        <w:rPr>
          <w:rFonts w:ascii="Arial" w:hAnsi="Arial" w:cs="Arial"/>
          <w:sz w:val="22"/>
          <w:szCs w:val="22"/>
          <w:lang w:val="en-ZA"/>
        </w:rPr>
        <w:t>Yolisa</w:t>
      </w:r>
      <w:proofErr w:type="spellEnd"/>
      <w:r w:rsidRPr="00F41A3E">
        <w:rPr>
          <w:rFonts w:ascii="Arial" w:hAnsi="Arial" w:cs="Arial"/>
          <w:sz w:val="22"/>
          <w:szCs w:val="22"/>
          <w:lang w:val="en-ZA"/>
        </w:rPr>
        <w:t xml:space="preserve"> Holds a B-Tech in Mechanical Engineering and is a certified Wind Turbine Technician through the South African Renewable Energy Technology Centre (SARETEC). He is particularly interested in Community Engagement and Co-operative education, engaging students for success and citizenship</w:t>
      </w:r>
    </w:p>
    <w:p w14:paraId="6D9E63EE" w14:textId="77777777" w:rsidR="00E45CCC" w:rsidRPr="00F41A3E" w:rsidRDefault="00E45CCC" w:rsidP="00E45CCC">
      <w:pPr>
        <w:jc w:val="both"/>
        <w:rPr>
          <w:rFonts w:ascii="Arial" w:hAnsi="Arial" w:cs="Arial"/>
          <w:sz w:val="22"/>
          <w:szCs w:val="22"/>
          <w:lang w:val="en-ZA"/>
        </w:rPr>
      </w:pPr>
    </w:p>
    <w:p w14:paraId="59F360EA" w14:textId="2532A7A8" w:rsidR="00E45CCC" w:rsidRPr="00F41A3E" w:rsidRDefault="00F41A3E" w:rsidP="00E45CCC">
      <w:pPr>
        <w:pStyle w:val="Normal1"/>
        <w:pBdr>
          <w:top w:val="single" w:sz="4" w:space="1" w:color="auto"/>
          <w:left w:val="single" w:sz="4" w:space="4" w:color="auto"/>
          <w:bottom w:val="single" w:sz="4" w:space="1" w:color="auto"/>
          <w:right w:val="single" w:sz="4" w:space="4" w:color="auto"/>
        </w:pBdr>
        <w:spacing w:before="120" w:after="120" w:line="240" w:lineRule="auto"/>
        <w:jc w:val="center"/>
        <w:rPr>
          <w:b/>
          <w:sz w:val="22"/>
          <w:szCs w:val="22"/>
          <w:lang w:val="en-ZA"/>
        </w:rPr>
      </w:pPr>
      <w:r w:rsidRPr="00F41A3E">
        <w:rPr>
          <w:b/>
          <w:sz w:val="22"/>
          <w:szCs w:val="22"/>
          <w:lang w:val="en-ZA"/>
        </w:rPr>
        <w:t>Learning Analytics</w:t>
      </w:r>
    </w:p>
    <w:p w14:paraId="23569DDE" w14:textId="4CF30C37" w:rsidR="00F41A3E" w:rsidRPr="00F41A3E" w:rsidRDefault="00F41A3E" w:rsidP="00E45CCC">
      <w:pPr>
        <w:pStyle w:val="Normal1"/>
        <w:pBdr>
          <w:top w:val="single" w:sz="4" w:space="1" w:color="auto"/>
          <w:left w:val="single" w:sz="4" w:space="4" w:color="auto"/>
          <w:bottom w:val="single" w:sz="4" w:space="1" w:color="auto"/>
          <w:right w:val="single" w:sz="4" w:space="4" w:color="auto"/>
        </w:pBdr>
        <w:spacing w:before="120" w:after="120" w:line="240" w:lineRule="auto"/>
        <w:jc w:val="center"/>
        <w:rPr>
          <w:b/>
          <w:sz w:val="22"/>
          <w:szCs w:val="22"/>
          <w:lang w:val="en-ZA"/>
        </w:rPr>
      </w:pPr>
    </w:p>
    <w:p w14:paraId="5E173B3B" w14:textId="77777777" w:rsidR="00F41A3E" w:rsidRPr="00F41A3E" w:rsidRDefault="00F41A3E" w:rsidP="00F41A3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Juan-Claude Lemmens</w:t>
      </w:r>
      <w:r w:rsidRPr="00F41A3E">
        <w:rPr>
          <w:rFonts w:ascii="Arial" w:hAnsi="Arial" w:cs="Arial"/>
          <w:sz w:val="22"/>
          <w:szCs w:val="22"/>
          <w:lang w:val="en-ZA"/>
        </w:rPr>
        <w:t xml:space="preserve">, Ph.D., is the Head: Higher Education Research and Innovation at the Department for Education Innovation, University of Pretoria. He is co-developer of the Student Academic Readiness Survey, the First Year Experience Survey and the Career </w:t>
      </w:r>
      <w:proofErr w:type="spellStart"/>
      <w:r w:rsidRPr="00F41A3E">
        <w:rPr>
          <w:rFonts w:ascii="Arial" w:hAnsi="Arial" w:cs="Arial"/>
          <w:sz w:val="22"/>
          <w:szCs w:val="22"/>
          <w:lang w:val="en-ZA"/>
        </w:rPr>
        <w:t>App.tizer</w:t>
      </w:r>
      <w:proofErr w:type="spellEnd"/>
      <w:r w:rsidRPr="00F41A3E">
        <w:rPr>
          <w:rFonts w:ascii="Arial" w:hAnsi="Arial" w:cs="Arial"/>
          <w:sz w:val="22"/>
          <w:szCs w:val="22"/>
          <w:lang w:val="en-ZA"/>
        </w:rPr>
        <w:t xml:space="preserve">. Juan-Claude has co-authored three peer-reviewed articles, a chapter in a </w:t>
      </w:r>
      <w:r w:rsidRPr="00F41A3E">
        <w:rPr>
          <w:rFonts w:ascii="Arial" w:hAnsi="Arial" w:cs="Arial"/>
          <w:sz w:val="22"/>
          <w:szCs w:val="22"/>
          <w:lang w:val="en-ZA"/>
        </w:rPr>
        <w:lastRenderedPageBreak/>
        <w:t xml:space="preserve">monograph and multiple technical reports in the areas of academic readiness, learning analytics, engagement, retention and success. He is the Immediate-Past President of the Southern African Association for Institutional Research (SAAIR), part of the Kresge: </w:t>
      </w:r>
      <w:proofErr w:type="spellStart"/>
      <w:r w:rsidRPr="00F41A3E">
        <w:rPr>
          <w:rFonts w:ascii="Arial" w:hAnsi="Arial" w:cs="Arial"/>
          <w:sz w:val="22"/>
          <w:szCs w:val="22"/>
          <w:lang w:val="en-ZA"/>
        </w:rPr>
        <w:t>Siyaphumelela</w:t>
      </w:r>
      <w:proofErr w:type="spellEnd"/>
      <w:r w:rsidRPr="00F41A3E">
        <w:rPr>
          <w:rFonts w:ascii="Arial" w:hAnsi="Arial" w:cs="Arial"/>
          <w:sz w:val="22"/>
          <w:szCs w:val="22"/>
          <w:lang w:val="en-ZA"/>
        </w:rPr>
        <w:t xml:space="preserve"> task-group and Chair of the </w:t>
      </w:r>
      <w:proofErr w:type="spellStart"/>
      <w:r w:rsidRPr="00F41A3E">
        <w:rPr>
          <w:rFonts w:ascii="Arial" w:hAnsi="Arial" w:cs="Arial"/>
          <w:sz w:val="22"/>
          <w:szCs w:val="22"/>
          <w:lang w:val="en-ZA"/>
        </w:rPr>
        <w:t>Tshebi</w:t>
      </w:r>
      <w:proofErr w:type="spellEnd"/>
      <w:r w:rsidRPr="00F41A3E">
        <w:rPr>
          <w:rFonts w:ascii="Arial" w:hAnsi="Arial" w:cs="Arial"/>
          <w:sz w:val="22"/>
          <w:szCs w:val="22"/>
          <w:lang w:val="en-ZA"/>
        </w:rPr>
        <w:t xml:space="preserve"> data analytics committee at UP. He was the coordinator of the South African Higher Education Learning Analytics (SAHELA) forum from 2015 - 2017 and the Learner Analytics Institute at SAAIR from 2015 - 2019. He also acted as consultant to </w:t>
      </w:r>
      <w:proofErr w:type="spellStart"/>
      <w:r w:rsidRPr="00F41A3E">
        <w:rPr>
          <w:rFonts w:ascii="Arial" w:hAnsi="Arial" w:cs="Arial"/>
          <w:sz w:val="22"/>
          <w:szCs w:val="22"/>
          <w:lang w:val="en-ZA"/>
        </w:rPr>
        <w:t>Umalusi</w:t>
      </w:r>
      <w:proofErr w:type="spellEnd"/>
      <w:r w:rsidRPr="00F41A3E">
        <w:rPr>
          <w:rFonts w:ascii="Arial" w:hAnsi="Arial" w:cs="Arial"/>
          <w:sz w:val="22"/>
          <w:szCs w:val="22"/>
          <w:lang w:val="en-ZA"/>
        </w:rPr>
        <w:t xml:space="preserve"> to investigate the NSC and University success from 2014 - 2017 and formed part of the Advisory committee of the South African National Resource Centre for the First Year Experience (SANRC) from 2013 – 2015.</w:t>
      </w:r>
    </w:p>
    <w:p w14:paraId="3C481DA7" w14:textId="77777777" w:rsidR="00F41A3E" w:rsidRPr="00F41A3E" w:rsidRDefault="00F41A3E" w:rsidP="00F41A3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p>
    <w:p w14:paraId="35A653A1" w14:textId="77777777" w:rsidR="00F41A3E" w:rsidRPr="00F41A3E" w:rsidRDefault="00F41A3E" w:rsidP="00F41A3E">
      <w:pPr>
        <w:pBdr>
          <w:top w:val="single" w:sz="4" w:space="1" w:color="auto"/>
          <w:left w:val="single" w:sz="4" w:space="4" w:color="auto"/>
          <w:bottom w:val="single" w:sz="4" w:space="1" w:color="auto"/>
          <w:right w:val="single" w:sz="4" w:space="4" w:color="auto"/>
        </w:pBdr>
        <w:jc w:val="both"/>
        <w:rPr>
          <w:rFonts w:ascii="Arial" w:hAnsi="Arial" w:cs="Arial"/>
          <w:sz w:val="22"/>
          <w:szCs w:val="22"/>
          <w:lang w:val="en-ZA"/>
        </w:rPr>
      </w:pPr>
      <w:r w:rsidRPr="00F41A3E">
        <w:rPr>
          <w:rFonts w:ascii="Arial" w:hAnsi="Arial" w:cs="Arial"/>
          <w:b/>
          <w:sz w:val="22"/>
          <w:szCs w:val="22"/>
          <w:lang w:val="en-ZA"/>
        </w:rPr>
        <w:t>Dolf Jordaan</w:t>
      </w:r>
      <w:r w:rsidRPr="00F41A3E">
        <w:rPr>
          <w:rFonts w:ascii="Arial" w:hAnsi="Arial" w:cs="Arial"/>
          <w:sz w:val="22"/>
          <w:szCs w:val="22"/>
          <w:lang w:val="en-ZA"/>
        </w:rPr>
        <w:t xml:space="preserve"> is Deputy Director E-learning and Media Development at the University of Pretoria (UP).  He has more than 30 years’ experience in education including 19 years’ experience in the integration of educational technology in teaching and learning and the strategic management of educational technology in Higher Education.  He provides leadership with regards to the e-learning environment and policies and the implementation of these policies and strategies within a hybrid learning environment. He is responsible for the strategic management of the educational technology eco-system at the University.  During the last few years, he has been involved in various national and international collaboration projects and facilitated numerous national and international workshops. He presented various papers at national and international conferences, some based on invitation. He is also co-author of published chapters in textbooks and articles in accredited journals. His involvement in various national and international communities of practice provided valuable experience and insight into the integration of educational technology within Higher Education. His current research focuses on the institutional integration of descriptive and predictive Big Data analytics based on his involvement in an institutional project to up-scale the extent of data-based decision-making in support of student success strategies. </w:t>
      </w:r>
    </w:p>
    <w:p w14:paraId="48E317A9" w14:textId="77777777" w:rsidR="00F41A3E" w:rsidRPr="00F41A3E" w:rsidRDefault="00F41A3E" w:rsidP="00F41A3E">
      <w:pPr>
        <w:rPr>
          <w:rFonts w:ascii="Segoe UI" w:eastAsia="Times New Roman" w:hAnsi="Segoe UI" w:cs="Segoe UI"/>
          <w:sz w:val="20"/>
          <w:szCs w:val="20"/>
          <w:lang w:val="en-ZA" w:eastAsia="en-ZA"/>
        </w:rPr>
      </w:pPr>
    </w:p>
    <w:p w14:paraId="36A8A0BC" w14:textId="77777777" w:rsidR="00E45CCC" w:rsidRPr="00F41A3E" w:rsidRDefault="00E45CCC" w:rsidP="00E45CCC">
      <w:pPr>
        <w:tabs>
          <w:tab w:val="right" w:pos="9540"/>
        </w:tabs>
        <w:rPr>
          <w:lang w:val="en-ZA"/>
        </w:rPr>
      </w:pPr>
    </w:p>
    <w:p w14:paraId="5A127AB4" w14:textId="77777777" w:rsidR="00556161" w:rsidRPr="00F41A3E" w:rsidRDefault="00556161" w:rsidP="00AC3CBC">
      <w:pPr>
        <w:pStyle w:val="Normal1"/>
        <w:spacing w:before="120" w:after="120" w:line="240" w:lineRule="auto"/>
        <w:jc w:val="both"/>
        <w:rPr>
          <w:b/>
          <w:sz w:val="22"/>
          <w:szCs w:val="22"/>
          <w:lang w:val="en-ZA"/>
        </w:rPr>
      </w:pPr>
    </w:p>
    <w:p w14:paraId="6E72BFF9" w14:textId="77777777" w:rsidR="00556161" w:rsidRPr="00F41A3E" w:rsidRDefault="00556161" w:rsidP="00AC3CBC">
      <w:pPr>
        <w:pStyle w:val="Normal1"/>
        <w:spacing w:before="120" w:after="120" w:line="240" w:lineRule="auto"/>
        <w:jc w:val="both"/>
        <w:rPr>
          <w:b/>
          <w:sz w:val="22"/>
          <w:szCs w:val="22"/>
          <w:lang w:val="en-ZA"/>
        </w:rPr>
      </w:pPr>
    </w:p>
    <w:sectPr w:rsidR="00556161" w:rsidRPr="00F41A3E" w:rsidSect="004D66F1">
      <w:footerReference w:type="default" r:id="rId2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2FFC" w14:textId="77777777" w:rsidR="004F2B8A" w:rsidRDefault="004F2B8A" w:rsidP="004B5078">
      <w:r>
        <w:separator/>
      </w:r>
    </w:p>
  </w:endnote>
  <w:endnote w:type="continuationSeparator" w:id="0">
    <w:p w14:paraId="3734F1C3" w14:textId="77777777" w:rsidR="004F2B8A" w:rsidRDefault="004F2B8A" w:rsidP="004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rm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2519"/>
      <w:docPartObj>
        <w:docPartGallery w:val="Page Numbers (Bottom of Page)"/>
        <w:docPartUnique/>
      </w:docPartObj>
    </w:sdtPr>
    <w:sdtEndPr/>
    <w:sdtContent>
      <w:p w14:paraId="37B33B04" w14:textId="7DC7D159" w:rsidR="001E2B06" w:rsidRDefault="001E2B06">
        <w:pPr>
          <w:pStyle w:val="Footer"/>
          <w:jc w:val="right"/>
        </w:pPr>
        <w:r>
          <w:fldChar w:fldCharType="begin"/>
        </w:r>
        <w:r>
          <w:instrText xml:space="preserve"> PAGE   \* MERGEFORMAT </w:instrText>
        </w:r>
        <w:r>
          <w:fldChar w:fldCharType="separate"/>
        </w:r>
        <w:r w:rsidR="001B0D43">
          <w:rPr>
            <w:noProof/>
          </w:rPr>
          <w:t>10</w:t>
        </w:r>
        <w:r>
          <w:rPr>
            <w:noProof/>
          </w:rPr>
          <w:fldChar w:fldCharType="end"/>
        </w:r>
      </w:p>
    </w:sdtContent>
  </w:sdt>
  <w:p w14:paraId="37B33B05" w14:textId="77777777" w:rsidR="001E2B06" w:rsidRDefault="001E2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2C72" w14:textId="77777777" w:rsidR="004F2B8A" w:rsidRDefault="004F2B8A" w:rsidP="004B5078">
      <w:r>
        <w:separator/>
      </w:r>
    </w:p>
  </w:footnote>
  <w:footnote w:type="continuationSeparator" w:id="0">
    <w:p w14:paraId="0653EF88" w14:textId="77777777" w:rsidR="004F2B8A" w:rsidRDefault="004F2B8A" w:rsidP="004B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B1"/>
    <w:multiLevelType w:val="multilevel"/>
    <w:tmpl w:val="A956C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146742"/>
    <w:multiLevelType w:val="multilevel"/>
    <w:tmpl w:val="14901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D02010"/>
    <w:multiLevelType w:val="multilevel"/>
    <w:tmpl w:val="964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25E1F"/>
    <w:multiLevelType w:val="multilevel"/>
    <w:tmpl w:val="26A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16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91867"/>
    <w:multiLevelType w:val="hybridMultilevel"/>
    <w:tmpl w:val="BC6A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65F5A"/>
    <w:multiLevelType w:val="hybridMultilevel"/>
    <w:tmpl w:val="79788622"/>
    <w:lvl w:ilvl="0" w:tplc="1C090003">
      <w:start w:val="1"/>
      <w:numFmt w:val="bullet"/>
      <w:lvlText w:val="o"/>
      <w:lvlJc w:val="left"/>
      <w:pPr>
        <w:ind w:left="720" w:hanging="360"/>
      </w:pPr>
      <w:rPr>
        <w:rFonts w:ascii="Courier New" w:hAnsi="Courier New" w:cs="Courier New"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15:restartNumberingAfterBreak="0">
    <w:nsid w:val="102A437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B04B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10021A"/>
    <w:multiLevelType w:val="hybridMultilevel"/>
    <w:tmpl w:val="956E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C74A6"/>
    <w:multiLevelType w:val="multilevel"/>
    <w:tmpl w:val="ADEE2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337648"/>
    <w:multiLevelType w:val="multilevel"/>
    <w:tmpl w:val="FBD832E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24271D02"/>
    <w:multiLevelType w:val="hybridMultilevel"/>
    <w:tmpl w:val="27F408F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15:restartNumberingAfterBreak="0">
    <w:nsid w:val="26AF4817"/>
    <w:multiLevelType w:val="multilevel"/>
    <w:tmpl w:val="DE469C3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15:restartNumberingAfterBreak="0">
    <w:nsid w:val="359423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920C5"/>
    <w:multiLevelType w:val="hybridMultilevel"/>
    <w:tmpl w:val="99B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D552D"/>
    <w:multiLevelType w:val="hybridMultilevel"/>
    <w:tmpl w:val="33580052"/>
    <w:lvl w:ilvl="0" w:tplc="1C090019">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15:restartNumberingAfterBreak="0">
    <w:nsid w:val="3B3F2072"/>
    <w:multiLevelType w:val="multilevel"/>
    <w:tmpl w:val="EFB82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953609"/>
    <w:multiLevelType w:val="hybridMultilevel"/>
    <w:tmpl w:val="8F8C8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B61A20"/>
    <w:multiLevelType w:val="multilevel"/>
    <w:tmpl w:val="20245F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1F66CD"/>
    <w:multiLevelType w:val="hybridMultilevel"/>
    <w:tmpl w:val="7F42A468"/>
    <w:lvl w:ilvl="0" w:tplc="F096305C">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77A4D7D"/>
    <w:multiLevelType w:val="multilevel"/>
    <w:tmpl w:val="E5F8165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15:restartNumberingAfterBreak="0">
    <w:nsid w:val="4F547F0E"/>
    <w:multiLevelType w:val="hybridMultilevel"/>
    <w:tmpl w:val="FCB442D4"/>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15:restartNumberingAfterBreak="0">
    <w:nsid w:val="5A412B0B"/>
    <w:multiLevelType w:val="multilevel"/>
    <w:tmpl w:val="24869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A972822"/>
    <w:multiLevelType w:val="hybridMultilevel"/>
    <w:tmpl w:val="AF90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C7BDD"/>
    <w:multiLevelType w:val="hybridMultilevel"/>
    <w:tmpl w:val="5706DB5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15:restartNumberingAfterBreak="0">
    <w:nsid w:val="5F1A22AB"/>
    <w:multiLevelType w:val="multilevel"/>
    <w:tmpl w:val="AC0A88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2E7EDB"/>
    <w:multiLevelType w:val="hybridMultilevel"/>
    <w:tmpl w:val="8CF403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1A95E95"/>
    <w:multiLevelType w:val="multilevel"/>
    <w:tmpl w:val="9DA8C3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9A653E2"/>
    <w:multiLevelType w:val="hybridMultilevel"/>
    <w:tmpl w:val="B5D8C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701"/>
    <w:multiLevelType w:val="hybridMultilevel"/>
    <w:tmpl w:val="C136D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5057A6"/>
    <w:multiLevelType w:val="multilevel"/>
    <w:tmpl w:val="A19A2B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C24B80"/>
    <w:multiLevelType w:val="hybridMultilevel"/>
    <w:tmpl w:val="62B2BB1C"/>
    <w:lvl w:ilvl="0" w:tplc="04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B6C41F4"/>
    <w:multiLevelType w:val="hybridMultilevel"/>
    <w:tmpl w:val="668EE01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7CD552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1"/>
  </w:num>
  <w:num w:numId="2">
    <w:abstractNumId w:val="13"/>
  </w:num>
  <w:num w:numId="3">
    <w:abstractNumId w:val="28"/>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2"/>
  </w:num>
  <w:num w:numId="10">
    <w:abstractNumId w:val="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0"/>
  </w:num>
  <w:num w:numId="21">
    <w:abstractNumId w:val="15"/>
  </w:num>
  <w:num w:numId="22">
    <w:abstractNumId w:val="4"/>
  </w:num>
  <w:num w:numId="23">
    <w:abstractNumId w:val="0"/>
  </w:num>
  <w:num w:numId="24">
    <w:abstractNumId w:val="0"/>
  </w:num>
  <w:num w:numId="25">
    <w:abstractNumId w:val="0"/>
  </w:num>
  <w:num w:numId="26">
    <w:abstractNumId w:val="30"/>
  </w:num>
  <w:num w:numId="27">
    <w:abstractNumId w:val="8"/>
  </w:num>
  <w:num w:numId="28">
    <w:abstractNumId w:val="9"/>
  </w:num>
  <w:num w:numId="29">
    <w:abstractNumId w:val="17"/>
  </w:num>
  <w:num w:numId="30">
    <w:abstractNumId w:val="7"/>
  </w:num>
  <w:num w:numId="31">
    <w:abstractNumId w:val="10"/>
  </w:num>
  <w:num w:numId="32">
    <w:abstractNumId w:val="31"/>
  </w:num>
  <w:num w:numId="33">
    <w:abstractNumId w:val="34"/>
  </w:num>
  <w:num w:numId="34">
    <w:abstractNumId w:val="16"/>
  </w:num>
  <w:num w:numId="35">
    <w:abstractNumId w:val="32"/>
  </w:num>
  <w:num w:numId="36">
    <w:abstractNumId w:val="1"/>
  </w:num>
  <w:num w:numId="37">
    <w:abstractNumId w:val="5"/>
  </w:num>
  <w:num w:numId="38">
    <w:abstractNumId w:val="18"/>
  </w:num>
  <w:num w:numId="39">
    <w:abstractNumId w:val="29"/>
  </w:num>
  <w:num w:numId="40">
    <w:abstractNumId w:val="2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2C"/>
    <w:rsid w:val="00001914"/>
    <w:rsid w:val="00001C6F"/>
    <w:rsid w:val="0000410D"/>
    <w:rsid w:val="00025FCD"/>
    <w:rsid w:val="00033FD9"/>
    <w:rsid w:val="00034757"/>
    <w:rsid w:val="000356A9"/>
    <w:rsid w:val="00043369"/>
    <w:rsid w:val="000513BC"/>
    <w:rsid w:val="00054203"/>
    <w:rsid w:val="00057652"/>
    <w:rsid w:val="00062509"/>
    <w:rsid w:val="00080C10"/>
    <w:rsid w:val="00092800"/>
    <w:rsid w:val="000D0851"/>
    <w:rsid w:val="000D09CA"/>
    <w:rsid w:val="000D6A57"/>
    <w:rsid w:val="000D7B3D"/>
    <w:rsid w:val="000E6020"/>
    <w:rsid w:val="00101890"/>
    <w:rsid w:val="001063B2"/>
    <w:rsid w:val="00107150"/>
    <w:rsid w:val="00116CCB"/>
    <w:rsid w:val="00120EA8"/>
    <w:rsid w:val="00121A78"/>
    <w:rsid w:val="00124D36"/>
    <w:rsid w:val="001251CD"/>
    <w:rsid w:val="001269A3"/>
    <w:rsid w:val="00126D51"/>
    <w:rsid w:val="00126EDF"/>
    <w:rsid w:val="00146A3E"/>
    <w:rsid w:val="0014765E"/>
    <w:rsid w:val="00151B69"/>
    <w:rsid w:val="001614D3"/>
    <w:rsid w:val="00162108"/>
    <w:rsid w:val="001655F8"/>
    <w:rsid w:val="00175F73"/>
    <w:rsid w:val="00184BBE"/>
    <w:rsid w:val="00194A49"/>
    <w:rsid w:val="00195058"/>
    <w:rsid w:val="00195D3D"/>
    <w:rsid w:val="00197CDA"/>
    <w:rsid w:val="001A0ED5"/>
    <w:rsid w:val="001A2DD2"/>
    <w:rsid w:val="001B0D43"/>
    <w:rsid w:val="001C22F3"/>
    <w:rsid w:val="001D23DC"/>
    <w:rsid w:val="001D68D0"/>
    <w:rsid w:val="001D7386"/>
    <w:rsid w:val="001E1593"/>
    <w:rsid w:val="001E2567"/>
    <w:rsid w:val="001E2B06"/>
    <w:rsid w:val="001E43C4"/>
    <w:rsid w:val="001E5205"/>
    <w:rsid w:val="001E703F"/>
    <w:rsid w:val="001E7A74"/>
    <w:rsid w:val="002017AA"/>
    <w:rsid w:val="00204CF2"/>
    <w:rsid w:val="00212AAF"/>
    <w:rsid w:val="002142A4"/>
    <w:rsid w:val="00216CAA"/>
    <w:rsid w:val="00217AA0"/>
    <w:rsid w:val="00223785"/>
    <w:rsid w:val="00231663"/>
    <w:rsid w:val="00233E47"/>
    <w:rsid w:val="002348FE"/>
    <w:rsid w:val="00241661"/>
    <w:rsid w:val="00244DCC"/>
    <w:rsid w:val="002516F9"/>
    <w:rsid w:val="00252639"/>
    <w:rsid w:val="00253AF9"/>
    <w:rsid w:val="00256ED9"/>
    <w:rsid w:val="002637C2"/>
    <w:rsid w:val="0027069B"/>
    <w:rsid w:val="002765AF"/>
    <w:rsid w:val="002843FF"/>
    <w:rsid w:val="0028486C"/>
    <w:rsid w:val="00293B41"/>
    <w:rsid w:val="00294E37"/>
    <w:rsid w:val="002B1CCE"/>
    <w:rsid w:val="002B34CD"/>
    <w:rsid w:val="002C2742"/>
    <w:rsid w:val="002D11D7"/>
    <w:rsid w:val="002D2300"/>
    <w:rsid w:val="002D2773"/>
    <w:rsid w:val="002D2CD2"/>
    <w:rsid w:val="002D31A8"/>
    <w:rsid w:val="002D6B53"/>
    <w:rsid w:val="002E17E5"/>
    <w:rsid w:val="002E7168"/>
    <w:rsid w:val="00315831"/>
    <w:rsid w:val="00316F30"/>
    <w:rsid w:val="003173DF"/>
    <w:rsid w:val="00317B0D"/>
    <w:rsid w:val="00321C9E"/>
    <w:rsid w:val="00334F8E"/>
    <w:rsid w:val="00337374"/>
    <w:rsid w:val="003404E7"/>
    <w:rsid w:val="00340C29"/>
    <w:rsid w:val="003466AF"/>
    <w:rsid w:val="00373829"/>
    <w:rsid w:val="00381D56"/>
    <w:rsid w:val="00393592"/>
    <w:rsid w:val="00397E6B"/>
    <w:rsid w:val="003A058E"/>
    <w:rsid w:val="003A070A"/>
    <w:rsid w:val="003A2291"/>
    <w:rsid w:val="003A5C69"/>
    <w:rsid w:val="003A6315"/>
    <w:rsid w:val="003B0C12"/>
    <w:rsid w:val="003B2C17"/>
    <w:rsid w:val="003B5146"/>
    <w:rsid w:val="003B6E51"/>
    <w:rsid w:val="003B7858"/>
    <w:rsid w:val="003C521E"/>
    <w:rsid w:val="003C6BE8"/>
    <w:rsid w:val="003C7899"/>
    <w:rsid w:val="003D1E94"/>
    <w:rsid w:val="003D4C72"/>
    <w:rsid w:val="003E0F9E"/>
    <w:rsid w:val="003E4A99"/>
    <w:rsid w:val="003E51BF"/>
    <w:rsid w:val="004035CB"/>
    <w:rsid w:val="00405EF2"/>
    <w:rsid w:val="00406AAA"/>
    <w:rsid w:val="0040730E"/>
    <w:rsid w:val="00407FF4"/>
    <w:rsid w:val="004119C1"/>
    <w:rsid w:val="00414738"/>
    <w:rsid w:val="0041489B"/>
    <w:rsid w:val="0041783C"/>
    <w:rsid w:val="00424BF4"/>
    <w:rsid w:val="00427D95"/>
    <w:rsid w:val="00432E35"/>
    <w:rsid w:val="00432FC0"/>
    <w:rsid w:val="004333A8"/>
    <w:rsid w:val="00437D51"/>
    <w:rsid w:val="004477EE"/>
    <w:rsid w:val="00454543"/>
    <w:rsid w:val="00454FA6"/>
    <w:rsid w:val="004550F6"/>
    <w:rsid w:val="00456DD9"/>
    <w:rsid w:val="00466552"/>
    <w:rsid w:val="004700E1"/>
    <w:rsid w:val="0047320D"/>
    <w:rsid w:val="004867FC"/>
    <w:rsid w:val="004A55E5"/>
    <w:rsid w:val="004B5078"/>
    <w:rsid w:val="004B51BA"/>
    <w:rsid w:val="004C00E6"/>
    <w:rsid w:val="004C77CA"/>
    <w:rsid w:val="004D1523"/>
    <w:rsid w:val="004D66F1"/>
    <w:rsid w:val="004E3E9B"/>
    <w:rsid w:val="004E4F3B"/>
    <w:rsid w:val="004F041A"/>
    <w:rsid w:val="004F2B8A"/>
    <w:rsid w:val="005005D6"/>
    <w:rsid w:val="00500A96"/>
    <w:rsid w:val="00504291"/>
    <w:rsid w:val="00522C91"/>
    <w:rsid w:val="0052365D"/>
    <w:rsid w:val="00524E29"/>
    <w:rsid w:val="00527D2E"/>
    <w:rsid w:val="00530EC7"/>
    <w:rsid w:val="00531B55"/>
    <w:rsid w:val="00544392"/>
    <w:rsid w:val="00544AAC"/>
    <w:rsid w:val="005467CE"/>
    <w:rsid w:val="0055255A"/>
    <w:rsid w:val="00554F9A"/>
    <w:rsid w:val="00555C71"/>
    <w:rsid w:val="00556161"/>
    <w:rsid w:val="00557C41"/>
    <w:rsid w:val="00564DA4"/>
    <w:rsid w:val="00572C5C"/>
    <w:rsid w:val="00574759"/>
    <w:rsid w:val="00577985"/>
    <w:rsid w:val="00580843"/>
    <w:rsid w:val="00580A2C"/>
    <w:rsid w:val="00595004"/>
    <w:rsid w:val="005958E4"/>
    <w:rsid w:val="005B4093"/>
    <w:rsid w:val="005C5965"/>
    <w:rsid w:val="005E360F"/>
    <w:rsid w:val="005E433F"/>
    <w:rsid w:val="005F0190"/>
    <w:rsid w:val="005F105E"/>
    <w:rsid w:val="005F3C13"/>
    <w:rsid w:val="005F3FF4"/>
    <w:rsid w:val="005F626E"/>
    <w:rsid w:val="005F6967"/>
    <w:rsid w:val="005F7775"/>
    <w:rsid w:val="00600358"/>
    <w:rsid w:val="006009CB"/>
    <w:rsid w:val="00603527"/>
    <w:rsid w:val="00605236"/>
    <w:rsid w:val="00637FCE"/>
    <w:rsid w:val="00653313"/>
    <w:rsid w:val="00661721"/>
    <w:rsid w:val="006720E7"/>
    <w:rsid w:val="00692BA4"/>
    <w:rsid w:val="0069534D"/>
    <w:rsid w:val="006A6A1B"/>
    <w:rsid w:val="006B0FC9"/>
    <w:rsid w:val="006B1884"/>
    <w:rsid w:val="006C413F"/>
    <w:rsid w:val="006E04B1"/>
    <w:rsid w:val="006E2415"/>
    <w:rsid w:val="006E2E93"/>
    <w:rsid w:val="006E7D8A"/>
    <w:rsid w:val="006F464F"/>
    <w:rsid w:val="006F7636"/>
    <w:rsid w:val="007058C3"/>
    <w:rsid w:val="007111C5"/>
    <w:rsid w:val="00712D0E"/>
    <w:rsid w:val="007201CA"/>
    <w:rsid w:val="00720D12"/>
    <w:rsid w:val="00722870"/>
    <w:rsid w:val="00723AD3"/>
    <w:rsid w:val="0072523E"/>
    <w:rsid w:val="0074464C"/>
    <w:rsid w:val="00746B1E"/>
    <w:rsid w:val="00762C6B"/>
    <w:rsid w:val="00785A81"/>
    <w:rsid w:val="0079120E"/>
    <w:rsid w:val="007A2956"/>
    <w:rsid w:val="007A517A"/>
    <w:rsid w:val="007A6B92"/>
    <w:rsid w:val="007B3B53"/>
    <w:rsid w:val="007B5237"/>
    <w:rsid w:val="007C3DF0"/>
    <w:rsid w:val="007C590D"/>
    <w:rsid w:val="007D1236"/>
    <w:rsid w:val="007D7CF0"/>
    <w:rsid w:val="007E35C2"/>
    <w:rsid w:val="007E449A"/>
    <w:rsid w:val="007E5F2A"/>
    <w:rsid w:val="007F66E0"/>
    <w:rsid w:val="00803329"/>
    <w:rsid w:val="00803C89"/>
    <w:rsid w:val="00810787"/>
    <w:rsid w:val="00811737"/>
    <w:rsid w:val="00817F9B"/>
    <w:rsid w:val="008202F2"/>
    <w:rsid w:val="008256B5"/>
    <w:rsid w:val="00830ED4"/>
    <w:rsid w:val="00834FCC"/>
    <w:rsid w:val="00844CC8"/>
    <w:rsid w:val="00864F9E"/>
    <w:rsid w:val="00866CF9"/>
    <w:rsid w:val="00883B28"/>
    <w:rsid w:val="00885C52"/>
    <w:rsid w:val="0089152D"/>
    <w:rsid w:val="00892D70"/>
    <w:rsid w:val="00897BB9"/>
    <w:rsid w:val="008A7D97"/>
    <w:rsid w:val="008C0E20"/>
    <w:rsid w:val="008C5EA1"/>
    <w:rsid w:val="008D2963"/>
    <w:rsid w:val="008D7604"/>
    <w:rsid w:val="008E2F27"/>
    <w:rsid w:val="008E3893"/>
    <w:rsid w:val="009172D9"/>
    <w:rsid w:val="009179F6"/>
    <w:rsid w:val="009209D1"/>
    <w:rsid w:val="00920E59"/>
    <w:rsid w:val="00921797"/>
    <w:rsid w:val="00926729"/>
    <w:rsid w:val="009369F8"/>
    <w:rsid w:val="00950AC9"/>
    <w:rsid w:val="00960358"/>
    <w:rsid w:val="00962A6C"/>
    <w:rsid w:val="009654A1"/>
    <w:rsid w:val="00974DBD"/>
    <w:rsid w:val="009757B7"/>
    <w:rsid w:val="00976034"/>
    <w:rsid w:val="0097702E"/>
    <w:rsid w:val="009776DF"/>
    <w:rsid w:val="009924D6"/>
    <w:rsid w:val="00992F70"/>
    <w:rsid w:val="009948E7"/>
    <w:rsid w:val="0099554A"/>
    <w:rsid w:val="009A4E4E"/>
    <w:rsid w:val="009A59C1"/>
    <w:rsid w:val="009B1B04"/>
    <w:rsid w:val="009B6B05"/>
    <w:rsid w:val="009B7380"/>
    <w:rsid w:val="009C42F0"/>
    <w:rsid w:val="009E0E72"/>
    <w:rsid w:val="009E24E6"/>
    <w:rsid w:val="009E58F3"/>
    <w:rsid w:val="009E75BF"/>
    <w:rsid w:val="009E7716"/>
    <w:rsid w:val="009F206C"/>
    <w:rsid w:val="009F20FE"/>
    <w:rsid w:val="00A0168A"/>
    <w:rsid w:val="00A075EF"/>
    <w:rsid w:val="00A1112A"/>
    <w:rsid w:val="00A25722"/>
    <w:rsid w:val="00A259EF"/>
    <w:rsid w:val="00A26093"/>
    <w:rsid w:val="00A377DF"/>
    <w:rsid w:val="00A47E4C"/>
    <w:rsid w:val="00A53354"/>
    <w:rsid w:val="00A554E7"/>
    <w:rsid w:val="00A65D9C"/>
    <w:rsid w:val="00A753CC"/>
    <w:rsid w:val="00A820A2"/>
    <w:rsid w:val="00A92C9B"/>
    <w:rsid w:val="00A94E4B"/>
    <w:rsid w:val="00AA6D29"/>
    <w:rsid w:val="00AB38D1"/>
    <w:rsid w:val="00AB5104"/>
    <w:rsid w:val="00AB5F9D"/>
    <w:rsid w:val="00AB6346"/>
    <w:rsid w:val="00AC2BDA"/>
    <w:rsid w:val="00AC3CBC"/>
    <w:rsid w:val="00AC4239"/>
    <w:rsid w:val="00AC5B77"/>
    <w:rsid w:val="00AD4392"/>
    <w:rsid w:val="00AE0405"/>
    <w:rsid w:val="00AE2AE3"/>
    <w:rsid w:val="00AE4E1C"/>
    <w:rsid w:val="00AE6E0E"/>
    <w:rsid w:val="00AE71D4"/>
    <w:rsid w:val="00AE7B1A"/>
    <w:rsid w:val="00AF31A9"/>
    <w:rsid w:val="00AF3221"/>
    <w:rsid w:val="00B007C8"/>
    <w:rsid w:val="00B036CD"/>
    <w:rsid w:val="00B07370"/>
    <w:rsid w:val="00B23B0A"/>
    <w:rsid w:val="00B30CFB"/>
    <w:rsid w:val="00B30FD7"/>
    <w:rsid w:val="00B316A0"/>
    <w:rsid w:val="00B3205D"/>
    <w:rsid w:val="00B32918"/>
    <w:rsid w:val="00B33C49"/>
    <w:rsid w:val="00B35E34"/>
    <w:rsid w:val="00B40A2C"/>
    <w:rsid w:val="00B43BF0"/>
    <w:rsid w:val="00B46277"/>
    <w:rsid w:val="00B47774"/>
    <w:rsid w:val="00B568FC"/>
    <w:rsid w:val="00B62BC8"/>
    <w:rsid w:val="00B62E52"/>
    <w:rsid w:val="00B63C26"/>
    <w:rsid w:val="00B6438C"/>
    <w:rsid w:val="00B774FA"/>
    <w:rsid w:val="00B8318B"/>
    <w:rsid w:val="00B90961"/>
    <w:rsid w:val="00B91B8A"/>
    <w:rsid w:val="00B9644F"/>
    <w:rsid w:val="00BA03BB"/>
    <w:rsid w:val="00BA6CA6"/>
    <w:rsid w:val="00BB1B37"/>
    <w:rsid w:val="00BE33EC"/>
    <w:rsid w:val="00C010CA"/>
    <w:rsid w:val="00C04077"/>
    <w:rsid w:val="00C0518B"/>
    <w:rsid w:val="00C11218"/>
    <w:rsid w:val="00C16742"/>
    <w:rsid w:val="00C2462A"/>
    <w:rsid w:val="00C30435"/>
    <w:rsid w:val="00C333DB"/>
    <w:rsid w:val="00C355C5"/>
    <w:rsid w:val="00C45AF7"/>
    <w:rsid w:val="00C47D52"/>
    <w:rsid w:val="00C54DA6"/>
    <w:rsid w:val="00C56F8F"/>
    <w:rsid w:val="00C64D2A"/>
    <w:rsid w:val="00C65F76"/>
    <w:rsid w:val="00C717EE"/>
    <w:rsid w:val="00C77978"/>
    <w:rsid w:val="00C77C5C"/>
    <w:rsid w:val="00C84FAF"/>
    <w:rsid w:val="00C86208"/>
    <w:rsid w:val="00C91CD8"/>
    <w:rsid w:val="00C953B6"/>
    <w:rsid w:val="00C97AA5"/>
    <w:rsid w:val="00CC180D"/>
    <w:rsid w:val="00CD48E2"/>
    <w:rsid w:val="00CD54CE"/>
    <w:rsid w:val="00CE12CB"/>
    <w:rsid w:val="00CE1E45"/>
    <w:rsid w:val="00CE2BA4"/>
    <w:rsid w:val="00CF3CE8"/>
    <w:rsid w:val="00CF7503"/>
    <w:rsid w:val="00D04CF1"/>
    <w:rsid w:val="00D15233"/>
    <w:rsid w:val="00D20B69"/>
    <w:rsid w:val="00D22C9C"/>
    <w:rsid w:val="00D2486D"/>
    <w:rsid w:val="00D30463"/>
    <w:rsid w:val="00D35B8A"/>
    <w:rsid w:val="00D36D4E"/>
    <w:rsid w:val="00D50955"/>
    <w:rsid w:val="00D55C7D"/>
    <w:rsid w:val="00D5662F"/>
    <w:rsid w:val="00D654E0"/>
    <w:rsid w:val="00D71D01"/>
    <w:rsid w:val="00D737E1"/>
    <w:rsid w:val="00D83AE1"/>
    <w:rsid w:val="00D87E95"/>
    <w:rsid w:val="00D92FB4"/>
    <w:rsid w:val="00D969C4"/>
    <w:rsid w:val="00DA332B"/>
    <w:rsid w:val="00DA4EEB"/>
    <w:rsid w:val="00DB1209"/>
    <w:rsid w:val="00DE24D9"/>
    <w:rsid w:val="00E0135E"/>
    <w:rsid w:val="00E03647"/>
    <w:rsid w:val="00E049C9"/>
    <w:rsid w:val="00E04C32"/>
    <w:rsid w:val="00E20202"/>
    <w:rsid w:val="00E41FC5"/>
    <w:rsid w:val="00E45CCC"/>
    <w:rsid w:val="00E50A25"/>
    <w:rsid w:val="00E50F6C"/>
    <w:rsid w:val="00E5207D"/>
    <w:rsid w:val="00E5498C"/>
    <w:rsid w:val="00E56941"/>
    <w:rsid w:val="00E653F4"/>
    <w:rsid w:val="00E7628A"/>
    <w:rsid w:val="00E80003"/>
    <w:rsid w:val="00E83554"/>
    <w:rsid w:val="00E8357F"/>
    <w:rsid w:val="00E90DC7"/>
    <w:rsid w:val="00E9117F"/>
    <w:rsid w:val="00EA140E"/>
    <w:rsid w:val="00EA29FF"/>
    <w:rsid w:val="00EA5457"/>
    <w:rsid w:val="00EA555B"/>
    <w:rsid w:val="00EB16BC"/>
    <w:rsid w:val="00EB243A"/>
    <w:rsid w:val="00EC25B0"/>
    <w:rsid w:val="00EC777E"/>
    <w:rsid w:val="00ED1614"/>
    <w:rsid w:val="00ED2470"/>
    <w:rsid w:val="00ED507E"/>
    <w:rsid w:val="00ED5D3B"/>
    <w:rsid w:val="00ED6E86"/>
    <w:rsid w:val="00EE16BE"/>
    <w:rsid w:val="00EE56F0"/>
    <w:rsid w:val="00EF08BE"/>
    <w:rsid w:val="00EF1768"/>
    <w:rsid w:val="00EF4619"/>
    <w:rsid w:val="00EF5C70"/>
    <w:rsid w:val="00F01C87"/>
    <w:rsid w:val="00F0728C"/>
    <w:rsid w:val="00F16DE0"/>
    <w:rsid w:val="00F3150D"/>
    <w:rsid w:val="00F33AB3"/>
    <w:rsid w:val="00F40714"/>
    <w:rsid w:val="00F41A3E"/>
    <w:rsid w:val="00F52BE5"/>
    <w:rsid w:val="00F543F6"/>
    <w:rsid w:val="00F54EAC"/>
    <w:rsid w:val="00F5642E"/>
    <w:rsid w:val="00F56640"/>
    <w:rsid w:val="00F5741F"/>
    <w:rsid w:val="00F577C1"/>
    <w:rsid w:val="00F604DE"/>
    <w:rsid w:val="00F63370"/>
    <w:rsid w:val="00F76630"/>
    <w:rsid w:val="00F85F5F"/>
    <w:rsid w:val="00F86392"/>
    <w:rsid w:val="00F90CE4"/>
    <w:rsid w:val="00F91819"/>
    <w:rsid w:val="00F91DF3"/>
    <w:rsid w:val="00F9390B"/>
    <w:rsid w:val="00F93D1C"/>
    <w:rsid w:val="00F95CFF"/>
    <w:rsid w:val="00FA1A1C"/>
    <w:rsid w:val="00FA66BE"/>
    <w:rsid w:val="00FB55B3"/>
    <w:rsid w:val="00FB7079"/>
    <w:rsid w:val="00FC2F8E"/>
    <w:rsid w:val="00FD7899"/>
    <w:rsid w:val="00FE59FB"/>
    <w:rsid w:val="00FE7CA7"/>
    <w:rsid w:val="00FF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33A3C"/>
  <w15:docId w15:val="{7FB28227-E03F-4BFD-AF35-2622BB95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23"/>
  </w:style>
  <w:style w:type="paragraph" w:styleId="Heading1">
    <w:name w:val="heading 1"/>
    <w:basedOn w:val="Normal1"/>
    <w:next w:val="Normal1"/>
    <w:rsid w:val="004D1523"/>
    <w:pPr>
      <w:numPr>
        <w:numId w:val="30"/>
      </w:numPr>
      <w:spacing w:before="480" w:after="120"/>
      <w:contextualSpacing/>
      <w:outlineLvl w:val="0"/>
    </w:pPr>
    <w:rPr>
      <w:b/>
      <w:sz w:val="48"/>
    </w:rPr>
  </w:style>
  <w:style w:type="paragraph" w:styleId="Heading2">
    <w:name w:val="heading 2"/>
    <w:basedOn w:val="Normal1"/>
    <w:next w:val="Normal1"/>
    <w:rsid w:val="004D1523"/>
    <w:pPr>
      <w:numPr>
        <w:ilvl w:val="1"/>
        <w:numId w:val="30"/>
      </w:numPr>
      <w:spacing w:before="360" w:after="80"/>
      <w:contextualSpacing/>
      <w:outlineLvl w:val="1"/>
    </w:pPr>
    <w:rPr>
      <w:b/>
      <w:sz w:val="36"/>
    </w:rPr>
  </w:style>
  <w:style w:type="paragraph" w:styleId="Heading3">
    <w:name w:val="heading 3"/>
    <w:basedOn w:val="Normal1"/>
    <w:next w:val="Normal1"/>
    <w:rsid w:val="004D1523"/>
    <w:pPr>
      <w:numPr>
        <w:ilvl w:val="2"/>
        <w:numId w:val="30"/>
      </w:numPr>
      <w:spacing w:before="280" w:after="80"/>
      <w:contextualSpacing/>
      <w:outlineLvl w:val="2"/>
    </w:pPr>
    <w:rPr>
      <w:b/>
      <w:sz w:val="28"/>
    </w:rPr>
  </w:style>
  <w:style w:type="paragraph" w:styleId="Heading4">
    <w:name w:val="heading 4"/>
    <w:basedOn w:val="Normal1"/>
    <w:next w:val="Normal1"/>
    <w:rsid w:val="004D1523"/>
    <w:pPr>
      <w:numPr>
        <w:ilvl w:val="3"/>
        <w:numId w:val="30"/>
      </w:numPr>
      <w:spacing w:before="240" w:after="40"/>
      <w:contextualSpacing/>
      <w:outlineLvl w:val="3"/>
    </w:pPr>
    <w:rPr>
      <w:b/>
      <w:sz w:val="24"/>
    </w:rPr>
  </w:style>
  <w:style w:type="paragraph" w:styleId="Heading5">
    <w:name w:val="heading 5"/>
    <w:basedOn w:val="Normal1"/>
    <w:next w:val="Normal1"/>
    <w:rsid w:val="004D1523"/>
    <w:pPr>
      <w:numPr>
        <w:ilvl w:val="4"/>
        <w:numId w:val="30"/>
      </w:numPr>
      <w:spacing w:before="220" w:after="40"/>
      <w:contextualSpacing/>
      <w:outlineLvl w:val="4"/>
    </w:pPr>
    <w:rPr>
      <w:b/>
      <w:sz w:val="22"/>
    </w:rPr>
  </w:style>
  <w:style w:type="paragraph" w:styleId="Heading6">
    <w:name w:val="heading 6"/>
    <w:basedOn w:val="Normal1"/>
    <w:next w:val="Normal1"/>
    <w:rsid w:val="004D1523"/>
    <w:pPr>
      <w:numPr>
        <w:ilvl w:val="5"/>
        <w:numId w:val="30"/>
      </w:numPr>
      <w:spacing w:before="200" w:after="40"/>
      <w:contextualSpacing/>
      <w:outlineLvl w:val="5"/>
    </w:pPr>
    <w:rPr>
      <w:b/>
    </w:rPr>
  </w:style>
  <w:style w:type="paragraph" w:styleId="Heading7">
    <w:name w:val="heading 7"/>
    <w:basedOn w:val="Normal"/>
    <w:next w:val="Normal"/>
    <w:link w:val="Heading7Char"/>
    <w:uiPriority w:val="9"/>
    <w:semiHidden/>
    <w:unhideWhenUsed/>
    <w:qFormat/>
    <w:rsid w:val="00F16DE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6DE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DE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1523"/>
    <w:pPr>
      <w:spacing w:after="200" w:line="276" w:lineRule="auto"/>
    </w:pPr>
    <w:rPr>
      <w:rFonts w:ascii="Arial" w:eastAsia="Arial" w:hAnsi="Arial" w:cs="Arial"/>
      <w:color w:val="000000"/>
      <w:sz w:val="20"/>
    </w:rPr>
  </w:style>
  <w:style w:type="paragraph" w:styleId="Title">
    <w:name w:val="Title"/>
    <w:basedOn w:val="Normal1"/>
    <w:next w:val="Normal1"/>
    <w:rsid w:val="004D1523"/>
    <w:pPr>
      <w:spacing w:before="480" w:after="120"/>
      <w:contextualSpacing/>
    </w:pPr>
    <w:rPr>
      <w:b/>
      <w:sz w:val="72"/>
    </w:rPr>
  </w:style>
  <w:style w:type="paragraph" w:styleId="Subtitle">
    <w:name w:val="Subtitle"/>
    <w:basedOn w:val="Normal1"/>
    <w:next w:val="Normal1"/>
    <w:rsid w:val="004D1523"/>
    <w:pPr>
      <w:spacing w:after="0" w:line="240" w:lineRule="auto"/>
    </w:pPr>
    <w:rPr>
      <w:rFonts w:ascii="Times New Roman" w:eastAsia="Times New Roman" w:hAnsi="Times New Roman" w:cs="Times New Roman"/>
      <w:b/>
      <w:sz w:val="28"/>
      <w:u w:val="single"/>
    </w:rPr>
  </w:style>
  <w:style w:type="paragraph" w:styleId="CommentText">
    <w:name w:val="annotation text"/>
    <w:basedOn w:val="Normal"/>
    <w:link w:val="CommentTextChar"/>
    <w:uiPriority w:val="99"/>
    <w:semiHidden/>
    <w:unhideWhenUsed/>
    <w:rsid w:val="004D1523"/>
  </w:style>
  <w:style w:type="character" w:customStyle="1" w:styleId="CommentTextChar">
    <w:name w:val="Comment Text Char"/>
    <w:basedOn w:val="DefaultParagraphFont"/>
    <w:link w:val="CommentText"/>
    <w:uiPriority w:val="99"/>
    <w:semiHidden/>
    <w:rsid w:val="004D1523"/>
  </w:style>
  <w:style w:type="character" w:styleId="CommentReference">
    <w:name w:val="annotation reference"/>
    <w:basedOn w:val="DefaultParagraphFont"/>
    <w:uiPriority w:val="99"/>
    <w:semiHidden/>
    <w:unhideWhenUsed/>
    <w:rsid w:val="004D1523"/>
    <w:rPr>
      <w:sz w:val="18"/>
      <w:szCs w:val="18"/>
    </w:rPr>
  </w:style>
  <w:style w:type="paragraph" w:styleId="BalloonText">
    <w:name w:val="Balloon Text"/>
    <w:basedOn w:val="Normal"/>
    <w:link w:val="BalloonTextChar"/>
    <w:uiPriority w:val="99"/>
    <w:semiHidden/>
    <w:unhideWhenUsed/>
    <w:rsid w:val="006B188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884"/>
    <w:rPr>
      <w:rFonts w:ascii="Lucida Grande" w:hAnsi="Lucida Grande"/>
      <w:sz w:val="18"/>
      <w:szCs w:val="18"/>
    </w:rPr>
  </w:style>
  <w:style w:type="character" w:styleId="Hyperlink">
    <w:name w:val="Hyperlink"/>
    <w:basedOn w:val="DefaultParagraphFont"/>
    <w:uiPriority w:val="99"/>
    <w:unhideWhenUsed/>
    <w:rsid w:val="00C54DA6"/>
    <w:rPr>
      <w:color w:val="0000FF"/>
      <w:u w:val="single"/>
    </w:rPr>
  </w:style>
  <w:style w:type="paragraph" w:styleId="ListParagraph">
    <w:name w:val="List Paragraph"/>
    <w:basedOn w:val="Normal"/>
    <w:uiPriority w:val="34"/>
    <w:qFormat/>
    <w:rsid w:val="00C54DA6"/>
    <w:pPr>
      <w:ind w:left="720"/>
      <w:contextualSpacing/>
    </w:pPr>
    <w:rPr>
      <w:rFonts w:ascii="Arial" w:eastAsia="Times New Roman" w:hAnsi="Arial" w:cs="Times New Roman"/>
      <w:sz w:val="20"/>
      <w:szCs w:val="20"/>
      <w:lang w:eastAsia="en-US"/>
    </w:rPr>
  </w:style>
  <w:style w:type="character" w:customStyle="1" w:styleId="apple-style-span">
    <w:name w:val="apple-style-span"/>
    <w:basedOn w:val="DefaultParagraphFont"/>
    <w:rsid w:val="00C54DA6"/>
  </w:style>
  <w:style w:type="paragraph" w:styleId="BodyText">
    <w:name w:val="Body Text"/>
    <w:basedOn w:val="Normal"/>
    <w:link w:val="BodyTextChar"/>
    <w:semiHidden/>
    <w:unhideWhenUsed/>
    <w:rsid w:val="00E41FC5"/>
    <w:pPr>
      <w:spacing w:after="120"/>
    </w:pPr>
    <w:rPr>
      <w:rFonts w:ascii="Times New Roman" w:eastAsia="Times New Roman" w:hAnsi="Times New Roman" w:cs="Times New Roman"/>
      <w:lang w:val="en-GB" w:eastAsia="en-US"/>
    </w:rPr>
  </w:style>
  <w:style w:type="character" w:customStyle="1" w:styleId="BodyTextChar">
    <w:name w:val="Body Text Char"/>
    <w:basedOn w:val="DefaultParagraphFont"/>
    <w:link w:val="BodyText"/>
    <w:semiHidden/>
    <w:rsid w:val="00E41FC5"/>
    <w:rPr>
      <w:rFonts w:ascii="Times New Roman" w:eastAsia="Times New Roman" w:hAnsi="Times New Roman" w:cs="Times New Roman"/>
      <w:lang w:val="en-GB" w:eastAsia="en-US"/>
    </w:rPr>
  </w:style>
  <w:style w:type="paragraph" w:customStyle="1" w:styleId="Default">
    <w:name w:val="Default"/>
    <w:rsid w:val="00E41FC5"/>
    <w:pPr>
      <w:autoSpaceDE w:val="0"/>
      <w:autoSpaceDN w:val="0"/>
      <w:adjustRightInd w:val="0"/>
    </w:pPr>
    <w:rPr>
      <w:rFonts w:ascii="Times New Roman" w:eastAsiaTheme="minorHAnsi" w:hAnsi="Times New Roman" w:cs="Times New Roman"/>
      <w:color w:val="000000"/>
      <w:lang w:val="en-ZA" w:eastAsia="en-US"/>
    </w:rPr>
  </w:style>
  <w:style w:type="paragraph" w:styleId="Header">
    <w:name w:val="header"/>
    <w:basedOn w:val="Normal"/>
    <w:link w:val="HeaderChar"/>
    <w:uiPriority w:val="99"/>
    <w:unhideWhenUsed/>
    <w:rsid w:val="004B5078"/>
    <w:pPr>
      <w:tabs>
        <w:tab w:val="center" w:pos="4513"/>
        <w:tab w:val="right" w:pos="9026"/>
      </w:tabs>
    </w:pPr>
  </w:style>
  <w:style w:type="character" w:customStyle="1" w:styleId="HeaderChar">
    <w:name w:val="Header Char"/>
    <w:basedOn w:val="DefaultParagraphFont"/>
    <w:link w:val="Header"/>
    <w:uiPriority w:val="99"/>
    <w:rsid w:val="004B5078"/>
  </w:style>
  <w:style w:type="paragraph" w:styleId="Footer">
    <w:name w:val="footer"/>
    <w:basedOn w:val="Normal"/>
    <w:link w:val="FooterChar"/>
    <w:uiPriority w:val="99"/>
    <w:unhideWhenUsed/>
    <w:rsid w:val="004B5078"/>
    <w:pPr>
      <w:tabs>
        <w:tab w:val="center" w:pos="4513"/>
        <w:tab w:val="right" w:pos="9026"/>
      </w:tabs>
    </w:pPr>
  </w:style>
  <w:style w:type="character" w:customStyle="1" w:styleId="FooterChar">
    <w:name w:val="Footer Char"/>
    <w:basedOn w:val="DefaultParagraphFont"/>
    <w:link w:val="Footer"/>
    <w:uiPriority w:val="99"/>
    <w:rsid w:val="004B5078"/>
  </w:style>
  <w:style w:type="paragraph" w:styleId="NormalWeb">
    <w:name w:val="Normal (Web)"/>
    <w:basedOn w:val="Normal"/>
    <w:uiPriority w:val="99"/>
    <w:unhideWhenUsed/>
    <w:rsid w:val="0072523E"/>
    <w:pPr>
      <w:spacing w:before="100" w:beforeAutospacing="1" w:after="100" w:afterAutospacing="1"/>
    </w:pPr>
    <w:rPr>
      <w:rFonts w:ascii="Times" w:hAnsi="Times" w:cs="Times New Roman"/>
      <w:sz w:val="20"/>
      <w:szCs w:val="20"/>
      <w:lang w:val="en-ZA" w:eastAsia="en-US"/>
    </w:rPr>
  </w:style>
  <w:style w:type="paragraph" w:customStyle="1" w:styleId="Normal10">
    <w:name w:val="Normal1"/>
    <w:rsid w:val="00B32918"/>
    <w:pPr>
      <w:spacing w:after="200" w:line="276" w:lineRule="auto"/>
    </w:pPr>
    <w:rPr>
      <w:rFonts w:ascii="Arial" w:eastAsia="Arial" w:hAnsi="Arial" w:cs="Arial"/>
      <w:color w:val="000000"/>
      <w:sz w:val="20"/>
    </w:rPr>
  </w:style>
  <w:style w:type="paragraph" w:styleId="NoSpacing">
    <w:name w:val="No Spacing"/>
    <w:uiPriority w:val="1"/>
    <w:qFormat/>
    <w:rsid w:val="00244DCC"/>
    <w:rPr>
      <w:rFonts w:eastAsiaTheme="minorHAnsi"/>
      <w:sz w:val="22"/>
      <w:szCs w:val="22"/>
      <w:lang w:val="en-ZA" w:eastAsia="en-US"/>
    </w:rPr>
  </w:style>
  <w:style w:type="paragraph" w:customStyle="1" w:styleId="Normal2">
    <w:name w:val="Normal2"/>
    <w:rsid w:val="00454FA6"/>
    <w:pPr>
      <w:spacing w:line="276" w:lineRule="auto"/>
    </w:pPr>
    <w:rPr>
      <w:rFonts w:ascii="Arial" w:eastAsia="Arial" w:hAnsi="Arial" w:cs="Arial"/>
      <w:color w:val="000000"/>
      <w:sz w:val="22"/>
      <w:szCs w:val="22"/>
      <w:lang w:eastAsia="en-US"/>
    </w:rPr>
  </w:style>
  <w:style w:type="table" w:styleId="TableGrid">
    <w:name w:val="Table Grid"/>
    <w:basedOn w:val="TableNormal"/>
    <w:uiPriority w:val="39"/>
    <w:rsid w:val="00A259EF"/>
    <w:rPr>
      <w:rFonts w:eastAsiaTheme="minorHAnsi"/>
      <w:sz w:val="22"/>
      <w:szCs w:val="22"/>
      <w:lang w:val="en-Z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332B"/>
    <w:rPr>
      <w:b/>
      <w:bCs/>
      <w:sz w:val="20"/>
      <w:szCs w:val="20"/>
    </w:rPr>
  </w:style>
  <w:style w:type="character" w:customStyle="1" w:styleId="CommentSubjectChar">
    <w:name w:val="Comment Subject Char"/>
    <w:basedOn w:val="CommentTextChar"/>
    <w:link w:val="CommentSubject"/>
    <w:uiPriority w:val="99"/>
    <w:semiHidden/>
    <w:rsid w:val="00DA332B"/>
    <w:rPr>
      <w:b/>
      <w:bCs/>
      <w:sz w:val="20"/>
      <w:szCs w:val="20"/>
    </w:rPr>
  </w:style>
  <w:style w:type="character" w:customStyle="1" w:styleId="UnresolvedMention1">
    <w:name w:val="Unresolved Mention1"/>
    <w:basedOn w:val="DefaultParagraphFont"/>
    <w:uiPriority w:val="99"/>
    <w:semiHidden/>
    <w:unhideWhenUsed/>
    <w:rsid w:val="00F5741F"/>
    <w:rPr>
      <w:color w:val="605E5C"/>
      <w:shd w:val="clear" w:color="auto" w:fill="E1DFDD"/>
    </w:rPr>
  </w:style>
  <w:style w:type="character" w:customStyle="1" w:styleId="Heading7Char">
    <w:name w:val="Heading 7 Char"/>
    <w:basedOn w:val="DefaultParagraphFont"/>
    <w:link w:val="Heading7"/>
    <w:uiPriority w:val="9"/>
    <w:semiHidden/>
    <w:rsid w:val="00F16DE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16D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DE0"/>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3A058E"/>
    <w:pPr>
      <w:spacing w:after="120" w:line="480" w:lineRule="auto"/>
    </w:pPr>
  </w:style>
  <w:style w:type="character" w:customStyle="1" w:styleId="BodyText2Char">
    <w:name w:val="Body Text 2 Char"/>
    <w:basedOn w:val="DefaultParagraphFont"/>
    <w:link w:val="BodyText2"/>
    <w:uiPriority w:val="99"/>
    <w:semiHidden/>
    <w:rsid w:val="003A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823">
      <w:bodyDiv w:val="1"/>
      <w:marLeft w:val="0"/>
      <w:marRight w:val="0"/>
      <w:marTop w:val="0"/>
      <w:marBottom w:val="0"/>
      <w:divBdr>
        <w:top w:val="none" w:sz="0" w:space="0" w:color="auto"/>
        <w:left w:val="none" w:sz="0" w:space="0" w:color="auto"/>
        <w:bottom w:val="none" w:sz="0" w:space="0" w:color="auto"/>
        <w:right w:val="none" w:sz="0" w:space="0" w:color="auto"/>
      </w:divBdr>
    </w:div>
    <w:div w:id="166016270">
      <w:bodyDiv w:val="1"/>
      <w:marLeft w:val="0"/>
      <w:marRight w:val="0"/>
      <w:marTop w:val="0"/>
      <w:marBottom w:val="0"/>
      <w:divBdr>
        <w:top w:val="none" w:sz="0" w:space="0" w:color="auto"/>
        <w:left w:val="none" w:sz="0" w:space="0" w:color="auto"/>
        <w:bottom w:val="none" w:sz="0" w:space="0" w:color="auto"/>
        <w:right w:val="none" w:sz="0" w:space="0" w:color="auto"/>
      </w:divBdr>
    </w:div>
    <w:div w:id="199561179">
      <w:bodyDiv w:val="1"/>
      <w:marLeft w:val="0"/>
      <w:marRight w:val="0"/>
      <w:marTop w:val="0"/>
      <w:marBottom w:val="0"/>
      <w:divBdr>
        <w:top w:val="none" w:sz="0" w:space="0" w:color="auto"/>
        <w:left w:val="none" w:sz="0" w:space="0" w:color="auto"/>
        <w:bottom w:val="none" w:sz="0" w:space="0" w:color="auto"/>
        <w:right w:val="none" w:sz="0" w:space="0" w:color="auto"/>
      </w:divBdr>
    </w:div>
    <w:div w:id="212083824">
      <w:bodyDiv w:val="1"/>
      <w:marLeft w:val="0"/>
      <w:marRight w:val="0"/>
      <w:marTop w:val="0"/>
      <w:marBottom w:val="0"/>
      <w:divBdr>
        <w:top w:val="none" w:sz="0" w:space="0" w:color="auto"/>
        <w:left w:val="none" w:sz="0" w:space="0" w:color="auto"/>
        <w:bottom w:val="none" w:sz="0" w:space="0" w:color="auto"/>
        <w:right w:val="none" w:sz="0" w:space="0" w:color="auto"/>
      </w:divBdr>
    </w:div>
    <w:div w:id="324357799">
      <w:bodyDiv w:val="1"/>
      <w:marLeft w:val="0"/>
      <w:marRight w:val="0"/>
      <w:marTop w:val="0"/>
      <w:marBottom w:val="0"/>
      <w:divBdr>
        <w:top w:val="none" w:sz="0" w:space="0" w:color="auto"/>
        <w:left w:val="none" w:sz="0" w:space="0" w:color="auto"/>
        <w:bottom w:val="none" w:sz="0" w:space="0" w:color="auto"/>
        <w:right w:val="none" w:sz="0" w:space="0" w:color="auto"/>
      </w:divBdr>
    </w:div>
    <w:div w:id="470446648">
      <w:bodyDiv w:val="1"/>
      <w:marLeft w:val="0"/>
      <w:marRight w:val="0"/>
      <w:marTop w:val="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1197424360">
              <w:marLeft w:val="0"/>
              <w:marRight w:val="0"/>
              <w:marTop w:val="0"/>
              <w:marBottom w:val="0"/>
              <w:divBdr>
                <w:top w:val="none" w:sz="0" w:space="0" w:color="auto"/>
                <w:left w:val="none" w:sz="0" w:space="0" w:color="auto"/>
                <w:bottom w:val="none" w:sz="0" w:space="0" w:color="auto"/>
                <w:right w:val="none" w:sz="0" w:space="0" w:color="auto"/>
              </w:divBdr>
            </w:div>
            <w:div w:id="1742291365">
              <w:marLeft w:val="0"/>
              <w:marRight w:val="0"/>
              <w:marTop w:val="0"/>
              <w:marBottom w:val="0"/>
              <w:divBdr>
                <w:top w:val="none" w:sz="0" w:space="0" w:color="auto"/>
                <w:left w:val="none" w:sz="0" w:space="0" w:color="auto"/>
                <w:bottom w:val="none" w:sz="0" w:space="0" w:color="auto"/>
                <w:right w:val="none" w:sz="0" w:space="0" w:color="auto"/>
              </w:divBdr>
            </w:div>
            <w:div w:id="1901553635">
              <w:marLeft w:val="0"/>
              <w:marRight w:val="0"/>
              <w:marTop w:val="0"/>
              <w:marBottom w:val="0"/>
              <w:divBdr>
                <w:top w:val="none" w:sz="0" w:space="0" w:color="auto"/>
                <w:left w:val="none" w:sz="0" w:space="0" w:color="auto"/>
                <w:bottom w:val="none" w:sz="0" w:space="0" w:color="auto"/>
                <w:right w:val="none" w:sz="0" w:space="0" w:color="auto"/>
              </w:divBdr>
            </w:div>
            <w:div w:id="523370564">
              <w:marLeft w:val="0"/>
              <w:marRight w:val="0"/>
              <w:marTop w:val="0"/>
              <w:marBottom w:val="0"/>
              <w:divBdr>
                <w:top w:val="none" w:sz="0" w:space="0" w:color="auto"/>
                <w:left w:val="none" w:sz="0" w:space="0" w:color="auto"/>
                <w:bottom w:val="none" w:sz="0" w:space="0" w:color="auto"/>
                <w:right w:val="none" w:sz="0" w:space="0" w:color="auto"/>
              </w:divBdr>
            </w:div>
            <w:div w:id="834418867">
              <w:marLeft w:val="0"/>
              <w:marRight w:val="0"/>
              <w:marTop w:val="0"/>
              <w:marBottom w:val="0"/>
              <w:divBdr>
                <w:top w:val="none" w:sz="0" w:space="0" w:color="auto"/>
                <w:left w:val="none" w:sz="0" w:space="0" w:color="auto"/>
                <w:bottom w:val="none" w:sz="0" w:space="0" w:color="auto"/>
                <w:right w:val="none" w:sz="0" w:space="0" w:color="auto"/>
              </w:divBdr>
            </w:div>
            <w:div w:id="1389453695">
              <w:marLeft w:val="0"/>
              <w:marRight w:val="0"/>
              <w:marTop w:val="0"/>
              <w:marBottom w:val="0"/>
              <w:divBdr>
                <w:top w:val="none" w:sz="0" w:space="0" w:color="auto"/>
                <w:left w:val="none" w:sz="0" w:space="0" w:color="auto"/>
                <w:bottom w:val="none" w:sz="0" w:space="0" w:color="auto"/>
                <w:right w:val="none" w:sz="0" w:space="0" w:color="auto"/>
              </w:divBdr>
            </w:div>
            <w:div w:id="1922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538">
      <w:bodyDiv w:val="1"/>
      <w:marLeft w:val="0"/>
      <w:marRight w:val="0"/>
      <w:marTop w:val="0"/>
      <w:marBottom w:val="0"/>
      <w:divBdr>
        <w:top w:val="none" w:sz="0" w:space="0" w:color="auto"/>
        <w:left w:val="none" w:sz="0" w:space="0" w:color="auto"/>
        <w:bottom w:val="none" w:sz="0" w:space="0" w:color="auto"/>
        <w:right w:val="none" w:sz="0" w:space="0" w:color="auto"/>
      </w:divBdr>
    </w:div>
    <w:div w:id="522672781">
      <w:bodyDiv w:val="1"/>
      <w:marLeft w:val="0"/>
      <w:marRight w:val="0"/>
      <w:marTop w:val="0"/>
      <w:marBottom w:val="0"/>
      <w:divBdr>
        <w:top w:val="none" w:sz="0" w:space="0" w:color="auto"/>
        <w:left w:val="none" w:sz="0" w:space="0" w:color="auto"/>
        <w:bottom w:val="none" w:sz="0" w:space="0" w:color="auto"/>
        <w:right w:val="none" w:sz="0" w:space="0" w:color="auto"/>
      </w:divBdr>
    </w:div>
    <w:div w:id="790365601">
      <w:bodyDiv w:val="1"/>
      <w:marLeft w:val="0"/>
      <w:marRight w:val="0"/>
      <w:marTop w:val="0"/>
      <w:marBottom w:val="0"/>
      <w:divBdr>
        <w:top w:val="none" w:sz="0" w:space="0" w:color="auto"/>
        <w:left w:val="none" w:sz="0" w:space="0" w:color="auto"/>
        <w:bottom w:val="none" w:sz="0" w:space="0" w:color="auto"/>
        <w:right w:val="none" w:sz="0" w:space="0" w:color="auto"/>
      </w:divBdr>
      <w:divsChild>
        <w:div w:id="438186809">
          <w:marLeft w:val="0"/>
          <w:marRight w:val="0"/>
          <w:marTop w:val="0"/>
          <w:marBottom w:val="0"/>
          <w:divBdr>
            <w:top w:val="none" w:sz="0" w:space="0" w:color="auto"/>
            <w:left w:val="none" w:sz="0" w:space="0" w:color="auto"/>
            <w:bottom w:val="none" w:sz="0" w:space="0" w:color="auto"/>
            <w:right w:val="none" w:sz="0" w:space="0" w:color="auto"/>
          </w:divBdr>
          <w:divsChild>
            <w:div w:id="1607424669">
              <w:marLeft w:val="0"/>
              <w:marRight w:val="0"/>
              <w:marTop w:val="0"/>
              <w:marBottom w:val="0"/>
              <w:divBdr>
                <w:top w:val="none" w:sz="0" w:space="0" w:color="auto"/>
                <w:left w:val="none" w:sz="0" w:space="0" w:color="auto"/>
                <w:bottom w:val="none" w:sz="0" w:space="0" w:color="auto"/>
                <w:right w:val="none" w:sz="0" w:space="0" w:color="auto"/>
              </w:divBdr>
            </w:div>
            <w:div w:id="1360931829">
              <w:marLeft w:val="0"/>
              <w:marRight w:val="0"/>
              <w:marTop w:val="0"/>
              <w:marBottom w:val="0"/>
              <w:divBdr>
                <w:top w:val="none" w:sz="0" w:space="0" w:color="auto"/>
                <w:left w:val="none" w:sz="0" w:space="0" w:color="auto"/>
                <w:bottom w:val="none" w:sz="0" w:space="0" w:color="auto"/>
                <w:right w:val="none" w:sz="0" w:space="0" w:color="auto"/>
              </w:divBdr>
            </w:div>
            <w:div w:id="1947695656">
              <w:marLeft w:val="0"/>
              <w:marRight w:val="0"/>
              <w:marTop w:val="0"/>
              <w:marBottom w:val="0"/>
              <w:divBdr>
                <w:top w:val="none" w:sz="0" w:space="0" w:color="auto"/>
                <w:left w:val="none" w:sz="0" w:space="0" w:color="auto"/>
                <w:bottom w:val="none" w:sz="0" w:space="0" w:color="auto"/>
                <w:right w:val="none" w:sz="0" w:space="0" w:color="auto"/>
              </w:divBdr>
            </w:div>
            <w:div w:id="2040662156">
              <w:marLeft w:val="0"/>
              <w:marRight w:val="0"/>
              <w:marTop w:val="0"/>
              <w:marBottom w:val="0"/>
              <w:divBdr>
                <w:top w:val="none" w:sz="0" w:space="0" w:color="auto"/>
                <w:left w:val="none" w:sz="0" w:space="0" w:color="auto"/>
                <w:bottom w:val="none" w:sz="0" w:space="0" w:color="auto"/>
                <w:right w:val="none" w:sz="0" w:space="0" w:color="auto"/>
              </w:divBdr>
            </w:div>
            <w:div w:id="1935017251">
              <w:marLeft w:val="0"/>
              <w:marRight w:val="0"/>
              <w:marTop w:val="0"/>
              <w:marBottom w:val="0"/>
              <w:divBdr>
                <w:top w:val="none" w:sz="0" w:space="0" w:color="auto"/>
                <w:left w:val="none" w:sz="0" w:space="0" w:color="auto"/>
                <w:bottom w:val="none" w:sz="0" w:space="0" w:color="auto"/>
                <w:right w:val="none" w:sz="0" w:space="0" w:color="auto"/>
              </w:divBdr>
            </w:div>
            <w:div w:id="562910583">
              <w:marLeft w:val="0"/>
              <w:marRight w:val="0"/>
              <w:marTop w:val="0"/>
              <w:marBottom w:val="0"/>
              <w:divBdr>
                <w:top w:val="none" w:sz="0" w:space="0" w:color="auto"/>
                <w:left w:val="none" w:sz="0" w:space="0" w:color="auto"/>
                <w:bottom w:val="none" w:sz="0" w:space="0" w:color="auto"/>
                <w:right w:val="none" w:sz="0" w:space="0" w:color="auto"/>
              </w:divBdr>
            </w:div>
            <w:div w:id="16644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8782">
      <w:bodyDiv w:val="1"/>
      <w:marLeft w:val="0"/>
      <w:marRight w:val="0"/>
      <w:marTop w:val="0"/>
      <w:marBottom w:val="0"/>
      <w:divBdr>
        <w:top w:val="none" w:sz="0" w:space="0" w:color="auto"/>
        <w:left w:val="none" w:sz="0" w:space="0" w:color="auto"/>
        <w:bottom w:val="none" w:sz="0" w:space="0" w:color="auto"/>
        <w:right w:val="none" w:sz="0" w:space="0" w:color="auto"/>
      </w:divBdr>
    </w:div>
    <w:div w:id="1043359585">
      <w:bodyDiv w:val="1"/>
      <w:marLeft w:val="0"/>
      <w:marRight w:val="0"/>
      <w:marTop w:val="0"/>
      <w:marBottom w:val="0"/>
      <w:divBdr>
        <w:top w:val="none" w:sz="0" w:space="0" w:color="auto"/>
        <w:left w:val="none" w:sz="0" w:space="0" w:color="auto"/>
        <w:bottom w:val="none" w:sz="0" w:space="0" w:color="auto"/>
        <w:right w:val="none" w:sz="0" w:space="0" w:color="auto"/>
      </w:divBdr>
    </w:div>
    <w:div w:id="1048148726">
      <w:bodyDiv w:val="1"/>
      <w:marLeft w:val="0"/>
      <w:marRight w:val="0"/>
      <w:marTop w:val="0"/>
      <w:marBottom w:val="0"/>
      <w:divBdr>
        <w:top w:val="none" w:sz="0" w:space="0" w:color="auto"/>
        <w:left w:val="none" w:sz="0" w:space="0" w:color="auto"/>
        <w:bottom w:val="none" w:sz="0" w:space="0" w:color="auto"/>
        <w:right w:val="none" w:sz="0" w:space="0" w:color="auto"/>
      </w:divBdr>
    </w:div>
    <w:div w:id="1090732567">
      <w:bodyDiv w:val="1"/>
      <w:marLeft w:val="0"/>
      <w:marRight w:val="0"/>
      <w:marTop w:val="0"/>
      <w:marBottom w:val="0"/>
      <w:divBdr>
        <w:top w:val="none" w:sz="0" w:space="0" w:color="auto"/>
        <w:left w:val="none" w:sz="0" w:space="0" w:color="auto"/>
        <w:bottom w:val="none" w:sz="0" w:space="0" w:color="auto"/>
        <w:right w:val="none" w:sz="0" w:space="0" w:color="auto"/>
      </w:divBdr>
    </w:div>
    <w:div w:id="1112165059">
      <w:bodyDiv w:val="1"/>
      <w:marLeft w:val="0"/>
      <w:marRight w:val="0"/>
      <w:marTop w:val="0"/>
      <w:marBottom w:val="0"/>
      <w:divBdr>
        <w:top w:val="none" w:sz="0" w:space="0" w:color="auto"/>
        <w:left w:val="none" w:sz="0" w:space="0" w:color="auto"/>
        <w:bottom w:val="none" w:sz="0" w:space="0" w:color="auto"/>
        <w:right w:val="none" w:sz="0" w:space="0" w:color="auto"/>
      </w:divBdr>
    </w:div>
    <w:div w:id="1257052863">
      <w:bodyDiv w:val="1"/>
      <w:marLeft w:val="0"/>
      <w:marRight w:val="0"/>
      <w:marTop w:val="0"/>
      <w:marBottom w:val="0"/>
      <w:divBdr>
        <w:top w:val="none" w:sz="0" w:space="0" w:color="auto"/>
        <w:left w:val="none" w:sz="0" w:space="0" w:color="auto"/>
        <w:bottom w:val="none" w:sz="0" w:space="0" w:color="auto"/>
        <w:right w:val="none" w:sz="0" w:space="0" w:color="auto"/>
      </w:divBdr>
    </w:div>
    <w:div w:id="1278366719">
      <w:bodyDiv w:val="1"/>
      <w:marLeft w:val="0"/>
      <w:marRight w:val="0"/>
      <w:marTop w:val="0"/>
      <w:marBottom w:val="0"/>
      <w:divBdr>
        <w:top w:val="none" w:sz="0" w:space="0" w:color="auto"/>
        <w:left w:val="none" w:sz="0" w:space="0" w:color="auto"/>
        <w:bottom w:val="none" w:sz="0" w:space="0" w:color="auto"/>
        <w:right w:val="none" w:sz="0" w:space="0" w:color="auto"/>
      </w:divBdr>
    </w:div>
    <w:div w:id="1331636707">
      <w:bodyDiv w:val="1"/>
      <w:marLeft w:val="0"/>
      <w:marRight w:val="0"/>
      <w:marTop w:val="0"/>
      <w:marBottom w:val="0"/>
      <w:divBdr>
        <w:top w:val="none" w:sz="0" w:space="0" w:color="auto"/>
        <w:left w:val="none" w:sz="0" w:space="0" w:color="auto"/>
        <w:bottom w:val="none" w:sz="0" w:space="0" w:color="auto"/>
        <w:right w:val="none" w:sz="0" w:space="0" w:color="auto"/>
      </w:divBdr>
    </w:div>
    <w:div w:id="1442342217">
      <w:bodyDiv w:val="1"/>
      <w:marLeft w:val="0"/>
      <w:marRight w:val="0"/>
      <w:marTop w:val="0"/>
      <w:marBottom w:val="0"/>
      <w:divBdr>
        <w:top w:val="none" w:sz="0" w:space="0" w:color="auto"/>
        <w:left w:val="none" w:sz="0" w:space="0" w:color="auto"/>
        <w:bottom w:val="none" w:sz="0" w:space="0" w:color="auto"/>
        <w:right w:val="none" w:sz="0" w:space="0" w:color="auto"/>
      </w:divBdr>
    </w:div>
    <w:div w:id="1510946158">
      <w:bodyDiv w:val="1"/>
      <w:marLeft w:val="0"/>
      <w:marRight w:val="0"/>
      <w:marTop w:val="0"/>
      <w:marBottom w:val="0"/>
      <w:divBdr>
        <w:top w:val="none" w:sz="0" w:space="0" w:color="auto"/>
        <w:left w:val="none" w:sz="0" w:space="0" w:color="auto"/>
        <w:bottom w:val="none" w:sz="0" w:space="0" w:color="auto"/>
        <w:right w:val="none" w:sz="0" w:space="0" w:color="auto"/>
      </w:divBdr>
    </w:div>
    <w:div w:id="1521579786">
      <w:bodyDiv w:val="1"/>
      <w:marLeft w:val="0"/>
      <w:marRight w:val="0"/>
      <w:marTop w:val="0"/>
      <w:marBottom w:val="0"/>
      <w:divBdr>
        <w:top w:val="none" w:sz="0" w:space="0" w:color="auto"/>
        <w:left w:val="none" w:sz="0" w:space="0" w:color="auto"/>
        <w:bottom w:val="none" w:sz="0" w:space="0" w:color="auto"/>
        <w:right w:val="none" w:sz="0" w:space="0" w:color="auto"/>
      </w:divBdr>
    </w:div>
    <w:div w:id="1583640018">
      <w:bodyDiv w:val="1"/>
      <w:marLeft w:val="0"/>
      <w:marRight w:val="0"/>
      <w:marTop w:val="0"/>
      <w:marBottom w:val="0"/>
      <w:divBdr>
        <w:top w:val="none" w:sz="0" w:space="0" w:color="auto"/>
        <w:left w:val="none" w:sz="0" w:space="0" w:color="auto"/>
        <w:bottom w:val="none" w:sz="0" w:space="0" w:color="auto"/>
        <w:right w:val="none" w:sz="0" w:space="0" w:color="auto"/>
      </w:divBdr>
    </w:div>
    <w:div w:id="1621836316">
      <w:bodyDiv w:val="1"/>
      <w:marLeft w:val="0"/>
      <w:marRight w:val="0"/>
      <w:marTop w:val="0"/>
      <w:marBottom w:val="0"/>
      <w:divBdr>
        <w:top w:val="none" w:sz="0" w:space="0" w:color="auto"/>
        <w:left w:val="none" w:sz="0" w:space="0" w:color="auto"/>
        <w:bottom w:val="none" w:sz="0" w:space="0" w:color="auto"/>
        <w:right w:val="none" w:sz="0" w:space="0" w:color="auto"/>
      </w:divBdr>
    </w:div>
    <w:div w:id="1891456566">
      <w:bodyDiv w:val="1"/>
      <w:marLeft w:val="0"/>
      <w:marRight w:val="0"/>
      <w:marTop w:val="0"/>
      <w:marBottom w:val="0"/>
      <w:divBdr>
        <w:top w:val="none" w:sz="0" w:space="0" w:color="auto"/>
        <w:left w:val="none" w:sz="0" w:space="0" w:color="auto"/>
        <w:bottom w:val="none" w:sz="0" w:space="0" w:color="auto"/>
        <w:right w:val="none" w:sz="0" w:space="0" w:color="auto"/>
      </w:divBdr>
    </w:div>
    <w:div w:id="1942057849">
      <w:bodyDiv w:val="1"/>
      <w:marLeft w:val="0"/>
      <w:marRight w:val="0"/>
      <w:marTop w:val="0"/>
      <w:marBottom w:val="0"/>
      <w:divBdr>
        <w:top w:val="none" w:sz="0" w:space="0" w:color="auto"/>
        <w:left w:val="none" w:sz="0" w:space="0" w:color="auto"/>
        <w:bottom w:val="none" w:sz="0" w:space="0" w:color="auto"/>
        <w:right w:val="none" w:sz="0" w:space="0" w:color="auto"/>
      </w:divBdr>
    </w:div>
    <w:div w:id="1949192714">
      <w:bodyDiv w:val="1"/>
      <w:marLeft w:val="0"/>
      <w:marRight w:val="0"/>
      <w:marTop w:val="0"/>
      <w:marBottom w:val="0"/>
      <w:divBdr>
        <w:top w:val="none" w:sz="0" w:space="0" w:color="auto"/>
        <w:left w:val="none" w:sz="0" w:space="0" w:color="auto"/>
        <w:bottom w:val="none" w:sz="0" w:space="0" w:color="auto"/>
        <w:right w:val="none" w:sz="0" w:space="0" w:color="auto"/>
      </w:divBdr>
    </w:div>
    <w:div w:id="2041277506">
      <w:bodyDiv w:val="1"/>
      <w:marLeft w:val="0"/>
      <w:marRight w:val="0"/>
      <w:marTop w:val="0"/>
      <w:marBottom w:val="0"/>
      <w:divBdr>
        <w:top w:val="none" w:sz="0" w:space="0" w:color="auto"/>
        <w:left w:val="none" w:sz="0" w:space="0" w:color="auto"/>
        <w:bottom w:val="none" w:sz="0" w:space="0" w:color="auto"/>
        <w:right w:val="none" w:sz="0" w:space="0" w:color="auto"/>
      </w:divBdr>
    </w:div>
    <w:div w:id="2063668566">
      <w:bodyDiv w:val="1"/>
      <w:marLeft w:val="0"/>
      <w:marRight w:val="0"/>
      <w:marTop w:val="0"/>
      <w:marBottom w:val="0"/>
      <w:divBdr>
        <w:top w:val="none" w:sz="0" w:space="0" w:color="auto"/>
        <w:left w:val="none" w:sz="0" w:space="0" w:color="auto"/>
        <w:bottom w:val="none" w:sz="0" w:space="0" w:color="auto"/>
        <w:right w:val="none" w:sz="0" w:space="0" w:color="auto"/>
      </w:divBdr>
      <w:divsChild>
        <w:div w:id="726873922">
          <w:marLeft w:val="0"/>
          <w:marRight w:val="0"/>
          <w:marTop w:val="0"/>
          <w:marBottom w:val="0"/>
          <w:divBdr>
            <w:top w:val="none" w:sz="0" w:space="0" w:color="auto"/>
            <w:left w:val="none" w:sz="0" w:space="0" w:color="auto"/>
            <w:bottom w:val="none" w:sz="0" w:space="0" w:color="auto"/>
            <w:right w:val="none" w:sz="0" w:space="0" w:color="auto"/>
          </w:divBdr>
        </w:div>
      </w:divsChild>
    </w:div>
    <w:div w:id="2114979826">
      <w:bodyDiv w:val="1"/>
      <w:marLeft w:val="0"/>
      <w:marRight w:val="0"/>
      <w:marTop w:val="0"/>
      <w:marBottom w:val="0"/>
      <w:divBdr>
        <w:top w:val="none" w:sz="0" w:space="0" w:color="auto"/>
        <w:left w:val="none" w:sz="0" w:space="0" w:color="auto"/>
        <w:bottom w:val="none" w:sz="0" w:space="0" w:color="auto"/>
        <w:right w:val="none" w:sz="0" w:space="0" w:color="auto"/>
      </w:divBdr>
    </w:div>
    <w:div w:id="2118065283">
      <w:bodyDiv w:val="1"/>
      <w:marLeft w:val="0"/>
      <w:marRight w:val="0"/>
      <w:marTop w:val="0"/>
      <w:marBottom w:val="0"/>
      <w:divBdr>
        <w:top w:val="none" w:sz="0" w:space="0" w:color="auto"/>
        <w:left w:val="none" w:sz="0" w:space="0" w:color="auto"/>
        <w:bottom w:val="none" w:sz="0" w:space="0" w:color="auto"/>
        <w:right w:val="none" w:sz="0" w:space="0" w:color="auto"/>
      </w:divBdr>
    </w:div>
    <w:div w:id="2119641284">
      <w:bodyDiv w:val="1"/>
      <w:marLeft w:val="0"/>
      <w:marRight w:val="0"/>
      <w:marTop w:val="0"/>
      <w:marBottom w:val="0"/>
      <w:divBdr>
        <w:top w:val="none" w:sz="0" w:space="0" w:color="auto"/>
        <w:left w:val="none" w:sz="0" w:space="0" w:color="auto"/>
        <w:bottom w:val="none" w:sz="0" w:space="0" w:color="auto"/>
        <w:right w:val="none" w:sz="0" w:space="0" w:color="auto"/>
      </w:divBdr>
    </w:div>
    <w:div w:id="213883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ac.za" TargetMode="External"/><Relationship Id="rId13" Type="http://schemas.openxmlformats.org/officeDocument/2006/relationships/hyperlink" Target="mailto:KatiyaM@cput.ac.za" TargetMode="External"/><Relationship Id="rId18" Type="http://schemas.openxmlformats.org/officeDocument/2006/relationships/hyperlink" Target="http://www.che.ac.za/media_and_publications/frameworks-criteria/council-higher-education-s-policies-recognition-prior"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dhet.gov.za/System%20Planning%20and%20Monitoring%20Policies/Recognition%20of%20Prio%20Learning%20RPL%20coordination%20Policy.pdf" TargetMode="External"/><Relationship Id="rId7" Type="http://schemas.openxmlformats.org/officeDocument/2006/relationships/endnotes" Target="endnotes.xml"/><Relationship Id="rId12" Type="http://schemas.openxmlformats.org/officeDocument/2006/relationships/hyperlink" Target="mailto:gyoung@sun.ac.za" TargetMode="External"/><Relationship Id="rId17" Type="http://schemas.openxmlformats.org/officeDocument/2006/relationships/hyperlink" Target="http://www.hsrcpress.ac.z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ac.colostate.edu/atd/clil/marshalletal.cfm" TargetMode="External"/><Relationship Id="rId20" Type="http://schemas.openxmlformats.org/officeDocument/2006/relationships/hyperlink" Target="https://www.gov.za/sites/default/files/gcis_document/201908/4264619-8act12of2019natqualificationsframeamend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development@uwc.a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url.com/2010badat" TargetMode="External"/><Relationship Id="rId23" Type="http://schemas.openxmlformats.org/officeDocument/2006/relationships/fontTable" Target="fontTable.xml"/><Relationship Id="rId10" Type="http://schemas.openxmlformats.org/officeDocument/2006/relationships/hyperlink" Target="mailto:waterwitchn@cput.ac.za" TargetMode="External"/><Relationship Id="rId19" Type="http://schemas.openxmlformats.org/officeDocument/2006/relationships/hyperlink" Target="http://saqa.org.za/docs/pol/2019/National%20Policy%20and%20Criteria%20for%20the%20Implementation%20of%20RPL%20(Amended%20in%20March%202019).pdf" TargetMode="External"/><Relationship Id="rId4" Type="http://schemas.openxmlformats.org/officeDocument/2006/relationships/settings" Target="settings.xml"/><Relationship Id="rId9" Type="http://schemas.openxmlformats.org/officeDocument/2006/relationships/hyperlink" Target="mailto:Eileen@chec.ac.za" TargetMode="External"/><Relationship Id="rId14" Type="http://schemas.openxmlformats.org/officeDocument/2006/relationships/hyperlink" Target="http://www.liberatingstructures.com/"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BE0AB94E8BC94A9890400D94B22345" ma:contentTypeVersion="2" ma:contentTypeDescription="Create a new document." ma:contentTypeScope="" ma:versionID="43aca10b07895d1247060d916793197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194D0-CD3A-4905-9C22-A9B31E049739}">
  <ds:schemaRefs>
    <ds:schemaRef ds:uri="http://schemas.openxmlformats.org/officeDocument/2006/bibliography"/>
  </ds:schemaRefs>
</ds:datastoreItem>
</file>

<file path=customXml/itemProps2.xml><?xml version="1.0" encoding="utf-8"?>
<ds:datastoreItem xmlns:ds="http://schemas.openxmlformats.org/officeDocument/2006/customXml" ds:itemID="{558A359B-3179-43CA-A958-7AC8BEBFDF74}"/>
</file>

<file path=customXml/itemProps3.xml><?xml version="1.0" encoding="utf-8"?>
<ds:datastoreItem xmlns:ds="http://schemas.openxmlformats.org/officeDocument/2006/customXml" ds:itemID="{C2E5ED7F-64B7-47C6-939B-296CB8B0921A}"/>
</file>

<file path=customXml/itemProps4.xml><?xml version="1.0" encoding="utf-8"?>
<ds:datastoreItem xmlns:ds="http://schemas.openxmlformats.org/officeDocument/2006/customXml" ds:itemID="{F6B73D5B-8883-4DED-8784-D56DB15E8D0B}"/>
</file>

<file path=docProps/app.xml><?xml version="1.0" encoding="utf-8"?>
<Properties xmlns="http://schemas.openxmlformats.org/officeDocument/2006/extended-properties" xmlns:vt="http://schemas.openxmlformats.org/officeDocument/2006/docPropsVTypes">
  <Template>Normal</Template>
  <TotalTime>7</TotalTime>
  <Pages>21</Pages>
  <Words>7530</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VB changes Pamphlet   QTHE 2014 courses- first draft.docx</vt:lpstr>
    </vt:vector>
  </TitlesOfParts>
  <Company>University of the Western Cape</Company>
  <LinksUpToDate>false</LinksUpToDate>
  <CharactersWithSpaces>50351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 changes Pamphlet   QTHE 2014 courses- first draft.docx</dc:title>
  <dc:creator>Joy</dc:creator>
  <cp:lastModifiedBy>Martin Oosthuizen</cp:lastModifiedBy>
  <cp:revision>5</cp:revision>
  <cp:lastPrinted>2019-08-14T08:38:00Z</cp:lastPrinted>
  <dcterms:created xsi:type="dcterms:W3CDTF">2019-10-09T09:11:00Z</dcterms:created>
  <dcterms:modified xsi:type="dcterms:W3CDTF">2019-10-10T14:37:00Z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0x010100A8BE0AB94E8BC94A9890400D94B22345</vt:lpwstr>
  </property>
</Properties>
</file>