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23" w:rsidRPr="00866763" w:rsidRDefault="00024523" w:rsidP="00866763">
      <w:pPr>
        <w:pStyle w:val="Heading3"/>
        <w:jc w:val="center"/>
        <w:rPr>
          <w:sz w:val="32"/>
          <w:szCs w:val="24"/>
          <w:lang w:val="en-ZA"/>
        </w:rPr>
      </w:pPr>
      <w:r w:rsidRPr="00866763">
        <w:rPr>
          <w:sz w:val="32"/>
          <w:szCs w:val="24"/>
          <w:lang w:val="en-ZA"/>
        </w:rPr>
        <w:t>PDP: Testing and Assessment 2</w:t>
      </w:r>
    </w:p>
    <w:p w:rsidR="00024523" w:rsidRDefault="00024523" w:rsidP="00D551A5">
      <w:pPr>
        <w:jc w:val="both"/>
        <w:rPr>
          <w:b/>
          <w:sz w:val="24"/>
          <w:szCs w:val="24"/>
        </w:rPr>
      </w:pPr>
    </w:p>
    <w:p w:rsidR="00024523" w:rsidRPr="002A7E17" w:rsidRDefault="00024523" w:rsidP="00024523">
      <w:pPr>
        <w:pStyle w:val="ListParagraph"/>
        <w:numPr>
          <w:ilvl w:val="0"/>
          <w:numId w:val="1"/>
        </w:numPr>
        <w:spacing w:after="200" w:line="276" w:lineRule="auto"/>
        <w:jc w:val="both"/>
        <w:rPr>
          <w:b/>
          <w:sz w:val="24"/>
          <w:szCs w:val="24"/>
          <w:lang w:val="en-ZA"/>
        </w:rPr>
      </w:pPr>
      <w:r w:rsidRPr="002A7E17">
        <w:rPr>
          <w:b/>
          <w:sz w:val="24"/>
          <w:szCs w:val="24"/>
          <w:lang w:val="en-ZA"/>
        </w:rPr>
        <w:t xml:space="preserve">HPCSA Domain: </w:t>
      </w:r>
      <w:r w:rsidRPr="002A7E17">
        <w:rPr>
          <w:sz w:val="24"/>
          <w:szCs w:val="24"/>
          <w:lang w:val="en-ZA"/>
        </w:rPr>
        <w:t>Testing and Assessment</w:t>
      </w:r>
      <w:r w:rsidRPr="002A7E17">
        <w:rPr>
          <w:b/>
          <w:sz w:val="24"/>
          <w:szCs w:val="24"/>
          <w:lang w:val="en-ZA"/>
        </w:rPr>
        <w:t xml:space="preserve"> </w:t>
      </w:r>
    </w:p>
    <w:p w:rsidR="00024523" w:rsidRPr="00024523" w:rsidRDefault="00024523" w:rsidP="00024523">
      <w:pPr>
        <w:pStyle w:val="ListParagraph"/>
        <w:numPr>
          <w:ilvl w:val="0"/>
          <w:numId w:val="1"/>
        </w:numPr>
        <w:spacing w:after="200" w:line="276" w:lineRule="auto"/>
        <w:jc w:val="both"/>
        <w:rPr>
          <w:b/>
          <w:sz w:val="24"/>
          <w:szCs w:val="24"/>
          <w:lang w:val="en-ZA"/>
        </w:rPr>
      </w:pPr>
      <w:r w:rsidRPr="002A7E17">
        <w:rPr>
          <w:b/>
          <w:sz w:val="24"/>
          <w:szCs w:val="24"/>
          <w:lang w:val="en-ZA"/>
        </w:rPr>
        <w:t xml:space="preserve">Number of days exposure: </w:t>
      </w:r>
      <w:r>
        <w:rPr>
          <w:sz w:val="24"/>
          <w:szCs w:val="24"/>
          <w:lang w:val="en-ZA"/>
        </w:rPr>
        <w:t>full-day (8</w:t>
      </w:r>
      <w:r w:rsidRPr="002A7E17">
        <w:rPr>
          <w:sz w:val="24"/>
          <w:szCs w:val="24"/>
          <w:lang w:val="en-ZA"/>
        </w:rPr>
        <w:t xml:space="preserve"> hours) – HPCSA requirement (50 days)</w:t>
      </w:r>
    </w:p>
    <w:p w:rsidR="00024523" w:rsidRDefault="00024523" w:rsidP="00024523">
      <w:pPr>
        <w:pStyle w:val="ListParagraph"/>
        <w:rPr>
          <w:b/>
          <w:sz w:val="24"/>
          <w:szCs w:val="24"/>
          <w:lang w:val="en-ZA"/>
        </w:rPr>
      </w:pPr>
    </w:p>
    <w:p w:rsidR="00024523" w:rsidRPr="002A7E17" w:rsidRDefault="00024523" w:rsidP="00024523">
      <w:pPr>
        <w:pStyle w:val="ListParagraph"/>
        <w:numPr>
          <w:ilvl w:val="0"/>
          <w:numId w:val="1"/>
        </w:numPr>
        <w:spacing w:after="200" w:line="276" w:lineRule="auto"/>
        <w:jc w:val="both"/>
        <w:rPr>
          <w:b/>
          <w:sz w:val="24"/>
          <w:szCs w:val="24"/>
          <w:lang w:val="en-ZA"/>
        </w:rPr>
      </w:pPr>
      <w:r w:rsidRPr="002A7E17">
        <w:rPr>
          <w:b/>
          <w:sz w:val="24"/>
          <w:szCs w:val="24"/>
          <w:lang w:val="en-ZA"/>
        </w:rPr>
        <w:t>Summary of workshop</w:t>
      </w:r>
      <w:r>
        <w:rPr>
          <w:b/>
          <w:sz w:val="24"/>
          <w:szCs w:val="24"/>
          <w:lang w:val="en-ZA"/>
        </w:rPr>
        <w:t xml:space="preserve"> 1 (08:00-12:00)</w:t>
      </w:r>
      <w:r w:rsidRPr="002A7E17">
        <w:rPr>
          <w:b/>
          <w:sz w:val="24"/>
          <w:szCs w:val="24"/>
          <w:lang w:val="en-ZA"/>
        </w:rPr>
        <w:t xml:space="preserve">: </w:t>
      </w:r>
      <w:r w:rsidRPr="002A7E17">
        <w:rPr>
          <w:sz w:val="24"/>
          <w:szCs w:val="24"/>
          <w:lang w:val="en-ZA"/>
        </w:rPr>
        <w:t>The workshop will be focused on introducing the organisation (</w:t>
      </w:r>
      <w:proofErr w:type="spellStart"/>
      <w:r w:rsidRPr="002A7E17">
        <w:rPr>
          <w:sz w:val="24"/>
          <w:szCs w:val="24"/>
          <w:lang w:val="en-ZA"/>
        </w:rPr>
        <w:t>Psytech</w:t>
      </w:r>
      <w:proofErr w:type="spellEnd"/>
      <w:r w:rsidRPr="002A7E17">
        <w:rPr>
          <w:sz w:val="24"/>
          <w:szCs w:val="24"/>
          <w:lang w:val="en-ZA"/>
        </w:rPr>
        <w:t>) and provide an overview of the available measures (personality, cognitive and development measures). Additionally, the interns will be sent a link to complete the 15FQ+ prior to the session, where they can complete the assessment and will be forwarded their results. The session will further provide an in-depth lecture on the 15FQ+ (constructs, measured, reliability, current validity research)</w:t>
      </w:r>
      <w:r w:rsidR="00866763">
        <w:rPr>
          <w:sz w:val="24"/>
          <w:szCs w:val="24"/>
          <w:lang w:val="en-ZA"/>
        </w:rPr>
        <w:t>.</w:t>
      </w:r>
      <w:bookmarkStart w:id="0" w:name="_GoBack"/>
      <w:bookmarkEnd w:id="0"/>
      <w:r w:rsidRPr="002A7E17">
        <w:rPr>
          <w:sz w:val="24"/>
          <w:szCs w:val="24"/>
          <w:lang w:val="en-ZA"/>
        </w:rPr>
        <w:t xml:space="preserve"> The session will conclude with a case study, concerning goodness of fit for a position, where the intern/student will be provided with a job description and psychometric results and be asked to interpret the profiles and make recommendations.  </w:t>
      </w:r>
    </w:p>
    <w:p w:rsidR="00024523" w:rsidRPr="002A7E17" w:rsidRDefault="00024523" w:rsidP="00024523">
      <w:pPr>
        <w:pStyle w:val="ListParagraph"/>
        <w:rPr>
          <w:sz w:val="24"/>
          <w:szCs w:val="24"/>
          <w:lang w:val="en-ZA"/>
        </w:rPr>
      </w:pPr>
    </w:p>
    <w:p w:rsidR="00024523" w:rsidRPr="00A609FD" w:rsidRDefault="00024523" w:rsidP="00024523">
      <w:pPr>
        <w:pStyle w:val="ListParagraph"/>
        <w:numPr>
          <w:ilvl w:val="0"/>
          <w:numId w:val="2"/>
        </w:numPr>
        <w:jc w:val="both"/>
        <w:rPr>
          <w:rFonts w:ascii="Calibri" w:hAnsi="Calibri" w:cs="Calibri"/>
          <w:color w:val="000000" w:themeColor="text1"/>
          <w:sz w:val="24"/>
          <w:szCs w:val="24"/>
        </w:rPr>
      </w:pPr>
      <w:r w:rsidRPr="00A609FD">
        <w:rPr>
          <w:b/>
          <w:sz w:val="24"/>
          <w:szCs w:val="24"/>
          <w:lang w:val="en-ZA"/>
        </w:rPr>
        <w:t>Summary of workshop</w:t>
      </w:r>
      <w:r>
        <w:rPr>
          <w:b/>
          <w:sz w:val="24"/>
          <w:szCs w:val="24"/>
          <w:lang w:val="en-ZA"/>
        </w:rPr>
        <w:t xml:space="preserve"> 2 (13:00-17:00): </w:t>
      </w:r>
      <w:r w:rsidRPr="00A609FD">
        <w:rPr>
          <w:rFonts w:ascii="Calibri" w:hAnsi="Calibri" w:cs="Calibri"/>
          <w:color w:val="000000" w:themeColor="text1"/>
          <w:sz w:val="24"/>
          <w:szCs w:val="24"/>
        </w:rPr>
        <w:t xml:space="preserve">The workshop will be focused on the use of assessment instruments distributed by </w:t>
      </w:r>
      <w:proofErr w:type="spellStart"/>
      <w:r w:rsidRPr="00A609FD">
        <w:rPr>
          <w:rFonts w:ascii="Calibri" w:hAnsi="Calibri" w:cs="Calibri"/>
          <w:color w:val="000000" w:themeColor="text1"/>
          <w:sz w:val="24"/>
          <w:szCs w:val="24"/>
        </w:rPr>
        <w:t>Mindmuzik</w:t>
      </w:r>
      <w:proofErr w:type="spellEnd"/>
      <w:r w:rsidRPr="00A609FD">
        <w:rPr>
          <w:rFonts w:ascii="Calibri" w:hAnsi="Calibri" w:cs="Calibri"/>
          <w:color w:val="000000" w:themeColor="text1"/>
          <w:sz w:val="24"/>
          <w:szCs w:val="24"/>
        </w:rPr>
        <w:t xml:space="preserve"> Media with the specific focus on the following</w:t>
      </w:r>
      <w:r>
        <w:rPr>
          <w:rFonts w:ascii="Calibri" w:hAnsi="Calibri" w:cs="Calibri"/>
          <w:color w:val="000000" w:themeColor="text1"/>
          <w:sz w:val="24"/>
          <w:szCs w:val="24"/>
        </w:rPr>
        <w:t>:</w:t>
      </w:r>
    </w:p>
    <w:p w:rsidR="00024523" w:rsidRPr="00A609FD" w:rsidRDefault="00024523" w:rsidP="00024523">
      <w:pPr>
        <w:pStyle w:val="ListParagraph"/>
        <w:numPr>
          <w:ilvl w:val="0"/>
          <w:numId w:val="3"/>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NEO Personality Inventory</w:t>
      </w:r>
    </w:p>
    <w:p w:rsidR="00024523" w:rsidRPr="00A609FD" w:rsidRDefault="00024523" w:rsidP="00024523">
      <w:pPr>
        <w:pStyle w:val="ListParagraph"/>
        <w:numPr>
          <w:ilvl w:val="0"/>
          <w:numId w:val="3"/>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Work Styles Questionnaire</w:t>
      </w:r>
    </w:p>
    <w:p w:rsidR="00024523" w:rsidRDefault="00024523" w:rsidP="00024523">
      <w:pPr>
        <w:pStyle w:val="ListParagraph"/>
        <w:numPr>
          <w:ilvl w:val="0"/>
          <w:numId w:val="3"/>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Stress Profile</w:t>
      </w:r>
    </w:p>
    <w:p w:rsidR="00024523" w:rsidRPr="00A609FD" w:rsidRDefault="00024523" w:rsidP="00024523">
      <w:pPr>
        <w:pStyle w:val="ListParagraph"/>
        <w:spacing w:after="0" w:line="240" w:lineRule="auto"/>
        <w:ind w:left="2520"/>
        <w:jc w:val="both"/>
        <w:rPr>
          <w:rFonts w:ascii="Calibri" w:hAnsi="Calibri" w:cs="Calibri"/>
          <w:color w:val="000000" w:themeColor="text1"/>
          <w:sz w:val="24"/>
          <w:szCs w:val="24"/>
        </w:rPr>
      </w:pPr>
    </w:p>
    <w:p w:rsidR="00024523" w:rsidRPr="00A609FD" w:rsidRDefault="00024523" w:rsidP="00024523">
      <w:pPr>
        <w:ind w:left="720"/>
        <w:jc w:val="both"/>
        <w:rPr>
          <w:rFonts w:ascii="Calibri" w:hAnsi="Calibri" w:cs="Calibri"/>
          <w:color w:val="000000" w:themeColor="text1"/>
          <w:sz w:val="24"/>
          <w:szCs w:val="24"/>
        </w:rPr>
      </w:pPr>
      <w:r w:rsidRPr="00A609FD">
        <w:rPr>
          <w:rFonts w:ascii="Calibri" w:hAnsi="Calibri" w:cs="Calibri"/>
          <w:color w:val="000000" w:themeColor="text1"/>
          <w:sz w:val="24"/>
          <w:szCs w:val="24"/>
        </w:rPr>
        <w:t>The workshop will be of a practical nature and the interns will be given the opportunity to complete, score and interpret two of the abovementioned assessment tools, i.e. The Stress Profile and NEO Personality Inventory.  The workshop will provide a comprehensive overview of the following aspects of each of the assessment tools discussed.</w:t>
      </w:r>
    </w:p>
    <w:p w:rsidR="00024523" w:rsidRPr="00A609FD" w:rsidRDefault="00024523" w:rsidP="00024523">
      <w:pPr>
        <w:pStyle w:val="ListParagraph"/>
        <w:numPr>
          <w:ilvl w:val="0"/>
          <w:numId w:val="4"/>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Background of the test</w:t>
      </w:r>
    </w:p>
    <w:p w:rsidR="00024523" w:rsidRPr="00A609FD" w:rsidRDefault="00024523" w:rsidP="00024523">
      <w:pPr>
        <w:pStyle w:val="ListParagraph"/>
        <w:numPr>
          <w:ilvl w:val="0"/>
          <w:numId w:val="4"/>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Statistical information i.e. reliability and validity</w:t>
      </w:r>
    </w:p>
    <w:p w:rsidR="00024523" w:rsidRPr="00A609FD" w:rsidRDefault="00024523" w:rsidP="00024523">
      <w:pPr>
        <w:pStyle w:val="ListParagraph"/>
        <w:numPr>
          <w:ilvl w:val="0"/>
          <w:numId w:val="4"/>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Understanding assessment constructs assessed</w:t>
      </w:r>
    </w:p>
    <w:p w:rsidR="00024523" w:rsidRPr="00A609FD" w:rsidRDefault="00024523" w:rsidP="00024523">
      <w:pPr>
        <w:pStyle w:val="ListParagraph"/>
        <w:numPr>
          <w:ilvl w:val="0"/>
          <w:numId w:val="4"/>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 xml:space="preserve">Interpretation of scores </w:t>
      </w:r>
    </w:p>
    <w:p w:rsidR="00024523" w:rsidRPr="00A609FD" w:rsidRDefault="00024523" w:rsidP="00024523">
      <w:pPr>
        <w:pStyle w:val="ListParagraph"/>
        <w:numPr>
          <w:ilvl w:val="0"/>
          <w:numId w:val="5"/>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Reporting of assessment results</w:t>
      </w:r>
    </w:p>
    <w:p w:rsidR="00024523" w:rsidRDefault="00024523" w:rsidP="00024523">
      <w:pPr>
        <w:pStyle w:val="ListParagraph"/>
        <w:numPr>
          <w:ilvl w:val="0"/>
          <w:numId w:val="5"/>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 xml:space="preserve">Practical application of the assessment tool i.e. clinical and </w:t>
      </w:r>
      <w:r w:rsidRPr="008B2A37">
        <w:rPr>
          <w:rFonts w:ascii="Calibri" w:hAnsi="Calibri" w:cs="Calibri"/>
          <w:color w:val="000000" w:themeColor="text1"/>
          <w:sz w:val="24"/>
          <w:szCs w:val="24"/>
          <w:lang w:val="en-ZA"/>
        </w:rPr>
        <w:t>organisational</w:t>
      </w:r>
      <w:r w:rsidRPr="00A609FD">
        <w:rPr>
          <w:rFonts w:ascii="Calibri" w:hAnsi="Calibri" w:cs="Calibri"/>
          <w:color w:val="000000" w:themeColor="text1"/>
          <w:sz w:val="24"/>
          <w:szCs w:val="24"/>
        </w:rPr>
        <w:t xml:space="preserve"> context</w:t>
      </w:r>
    </w:p>
    <w:p w:rsidR="00024523" w:rsidRPr="00A609FD" w:rsidRDefault="00024523" w:rsidP="00024523">
      <w:pPr>
        <w:pStyle w:val="ListParagraph"/>
        <w:spacing w:after="0" w:line="240" w:lineRule="auto"/>
        <w:ind w:left="1440"/>
        <w:jc w:val="both"/>
        <w:rPr>
          <w:rFonts w:ascii="Calibri" w:hAnsi="Calibri" w:cs="Calibri"/>
          <w:color w:val="000000" w:themeColor="text1"/>
          <w:sz w:val="24"/>
          <w:szCs w:val="24"/>
        </w:rPr>
      </w:pPr>
    </w:p>
    <w:p w:rsidR="00024523" w:rsidRPr="00A609FD" w:rsidRDefault="00024523" w:rsidP="00024523">
      <w:pPr>
        <w:ind w:left="1440" w:hanging="720"/>
        <w:jc w:val="both"/>
        <w:rPr>
          <w:rFonts w:ascii="Calibri" w:hAnsi="Calibri" w:cs="Calibri"/>
          <w:color w:val="000000" w:themeColor="text1"/>
          <w:sz w:val="24"/>
          <w:szCs w:val="24"/>
        </w:rPr>
      </w:pPr>
      <w:r w:rsidRPr="00A609FD">
        <w:rPr>
          <w:rFonts w:ascii="Calibri" w:hAnsi="Calibri" w:cs="Calibri"/>
          <w:color w:val="000000" w:themeColor="text1"/>
          <w:sz w:val="24"/>
          <w:szCs w:val="24"/>
        </w:rPr>
        <w:t>The workshop will provide the interns with the following:</w:t>
      </w:r>
    </w:p>
    <w:p w:rsidR="00024523" w:rsidRPr="00A609FD" w:rsidRDefault="00024523" w:rsidP="00024523">
      <w:pPr>
        <w:pStyle w:val="ListParagraph"/>
        <w:numPr>
          <w:ilvl w:val="0"/>
          <w:numId w:val="6"/>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How to use the assessment tools</w:t>
      </w:r>
    </w:p>
    <w:p w:rsidR="00024523" w:rsidRPr="00A609FD" w:rsidRDefault="00024523" w:rsidP="00024523">
      <w:pPr>
        <w:pStyle w:val="ListParagraph"/>
        <w:numPr>
          <w:ilvl w:val="0"/>
          <w:numId w:val="6"/>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How to score and interpret the assessment tools</w:t>
      </w:r>
    </w:p>
    <w:p w:rsidR="00024523" w:rsidRPr="00A609FD" w:rsidRDefault="00024523" w:rsidP="00024523">
      <w:pPr>
        <w:pStyle w:val="ListParagraph"/>
        <w:numPr>
          <w:ilvl w:val="0"/>
          <w:numId w:val="6"/>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Report examples for each assessment tool</w:t>
      </w:r>
    </w:p>
    <w:p w:rsidR="00D551A5" w:rsidRPr="00A33654" w:rsidRDefault="00024523" w:rsidP="00A33654">
      <w:pPr>
        <w:pStyle w:val="ListParagraph"/>
        <w:numPr>
          <w:ilvl w:val="0"/>
          <w:numId w:val="6"/>
        </w:numPr>
        <w:spacing w:after="0" w:line="240" w:lineRule="auto"/>
        <w:jc w:val="both"/>
        <w:rPr>
          <w:rFonts w:ascii="Calibri" w:hAnsi="Calibri" w:cs="Calibri"/>
          <w:color w:val="000000" w:themeColor="text1"/>
          <w:sz w:val="24"/>
          <w:szCs w:val="24"/>
        </w:rPr>
      </w:pPr>
      <w:r w:rsidRPr="00A609FD">
        <w:rPr>
          <w:rFonts w:ascii="Calibri" w:hAnsi="Calibri" w:cs="Calibri"/>
          <w:color w:val="000000" w:themeColor="text1"/>
          <w:sz w:val="24"/>
          <w:szCs w:val="24"/>
        </w:rPr>
        <w:t>Identifying aspects such as personality style, achievement motivation, interpersonal style, coping style, problem solving style, level of drive and motivation, etc. from the assessment tools</w:t>
      </w:r>
    </w:p>
    <w:sectPr w:rsidR="00D551A5" w:rsidRPr="00A33654" w:rsidSect="00513DC4">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3324"/>
    <w:multiLevelType w:val="hybridMultilevel"/>
    <w:tmpl w:val="2FF2BDA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A2E6C46"/>
    <w:multiLevelType w:val="hybridMultilevel"/>
    <w:tmpl w:val="17B8364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00D2763"/>
    <w:multiLevelType w:val="hybridMultilevel"/>
    <w:tmpl w:val="143820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A7D5FFD"/>
    <w:multiLevelType w:val="hybridMultilevel"/>
    <w:tmpl w:val="6EE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21257"/>
    <w:multiLevelType w:val="hybridMultilevel"/>
    <w:tmpl w:val="AB1A8E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9D20C47"/>
    <w:multiLevelType w:val="hybridMultilevel"/>
    <w:tmpl w:val="4740F35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A5"/>
    <w:rsid w:val="00024523"/>
    <w:rsid w:val="000A25CB"/>
    <w:rsid w:val="00310218"/>
    <w:rsid w:val="00371AE6"/>
    <w:rsid w:val="00496154"/>
    <w:rsid w:val="00513DC4"/>
    <w:rsid w:val="00761EA1"/>
    <w:rsid w:val="008363B1"/>
    <w:rsid w:val="00866763"/>
    <w:rsid w:val="008B2A37"/>
    <w:rsid w:val="00A33654"/>
    <w:rsid w:val="00CD2F1A"/>
    <w:rsid w:val="00D55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3AEE4-0B5B-4E04-8582-6341484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551A5"/>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51A5"/>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D551A5"/>
    <w:pPr>
      <w:spacing w:after="160" w:line="259" w:lineRule="auto"/>
      <w:ind w:left="720"/>
      <w:contextualSpacing/>
    </w:pPr>
    <w:rPr>
      <w:lang w:val="en-US"/>
    </w:rPr>
  </w:style>
  <w:style w:type="table" w:styleId="TableGrid">
    <w:name w:val="Table Grid"/>
    <w:basedOn w:val="TableNormal"/>
    <w:uiPriority w:val="39"/>
    <w:rsid w:val="000245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0F983-3A5E-4EA2-A44C-3759E6E5584C}"/>
</file>

<file path=customXml/itemProps2.xml><?xml version="1.0" encoding="utf-8"?>
<ds:datastoreItem xmlns:ds="http://schemas.openxmlformats.org/officeDocument/2006/customXml" ds:itemID="{E94407FE-221B-4484-A53F-F3260B31267B}"/>
</file>

<file path=customXml/itemProps3.xml><?xml version="1.0" encoding="utf-8"?>
<ds:datastoreItem xmlns:ds="http://schemas.openxmlformats.org/officeDocument/2006/customXml" ds:itemID="{E5D9B1DF-BD39-4D4C-B17B-F70A5E144F2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Viljoen, HELENE &lt;hhv@sun.ac.za&gt;</cp:lastModifiedBy>
  <cp:revision>4</cp:revision>
  <cp:lastPrinted>2016-02-05T11:54:00Z</cp:lastPrinted>
  <dcterms:created xsi:type="dcterms:W3CDTF">2016-02-26T09:37:00Z</dcterms:created>
  <dcterms:modified xsi:type="dcterms:W3CDTF">2016-02-26T14:08:00Z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