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0"/>
      </w:tblGrid>
      <w:tr w:rsidR="00F013D2" w:rsidRPr="00A07ECB" w14:paraId="4D1D1F1D" w14:textId="77777777" w:rsidTr="00F013D2">
        <w:trPr>
          <w:tblCellSpacing w:w="15" w:type="dxa"/>
          <w:jc w:val="center"/>
        </w:trPr>
        <w:tc>
          <w:tcPr>
            <w:tcW w:w="0" w:type="auto"/>
            <w:shd w:val="clear" w:color="auto" w:fill="24638C"/>
            <w:vAlign w:val="center"/>
          </w:tcPr>
          <w:p w14:paraId="4D1D1F1C" w14:textId="23186F0B" w:rsidR="00F013D2" w:rsidRPr="00A07ECB" w:rsidRDefault="00A07ECB" w:rsidP="00E6047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Cs w:val="24"/>
                <w:lang w:val="en-ZA"/>
              </w:rPr>
            </w:pPr>
            <w:bookmarkStart w:id="0" w:name="nabo"/>
            <w:bookmarkEnd w:id="0"/>
            <w:r>
              <w:rPr>
                <w:rFonts w:ascii="Arial" w:hAnsi="Arial" w:cs="Arial"/>
                <w:color w:val="FFFFFF"/>
                <w:spacing w:val="60"/>
                <w:sz w:val="27"/>
                <w:szCs w:val="27"/>
                <w:lang w:val="en-ZA"/>
              </w:rPr>
              <w:t>Research Report</w:t>
            </w:r>
            <w:r w:rsidR="00F013D2" w:rsidRPr="00A07ECB">
              <w:rPr>
                <w:rFonts w:ascii="Arial" w:hAnsi="Arial" w:cs="Arial"/>
                <w:color w:val="FFFFFF"/>
                <w:spacing w:val="60"/>
                <w:sz w:val="27"/>
                <w:szCs w:val="27"/>
                <w:lang w:val="en-ZA"/>
              </w:rPr>
              <w:t xml:space="preserve"> - 2012</w:t>
            </w:r>
          </w:p>
        </w:tc>
      </w:tr>
      <w:tr w:rsidR="00386529" w:rsidRPr="00A07ECB" w14:paraId="350332C0" w14:textId="77777777" w:rsidTr="00386529"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0C5881B" w14:textId="77777777" w:rsidR="00386529" w:rsidRDefault="00386529" w:rsidP="00E6047F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color w:val="FFFFFF"/>
                <w:spacing w:val="60"/>
                <w:sz w:val="27"/>
                <w:szCs w:val="27"/>
                <w:lang w:val="en-ZA"/>
              </w:rPr>
            </w:pPr>
          </w:p>
        </w:tc>
      </w:tr>
    </w:tbl>
    <w:p w14:paraId="4D1D1F1E" w14:textId="77777777" w:rsidR="00C70F8C" w:rsidRPr="00A07ECB" w:rsidRDefault="00C70F8C" w:rsidP="00E6047F">
      <w:pPr>
        <w:spacing w:line="276" w:lineRule="auto"/>
        <w:rPr>
          <w:rFonts w:ascii="Times New Roman" w:hAnsi="Times New Roman"/>
          <w:vanish/>
          <w:szCs w:val="24"/>
          <w:lang w:val="en-ZA"/>
        </w:rPr>
      </w:pPr>
    </w:p>
    <w:tbl>
      <w:tblPr>
        <w:tblStyle w:val="TableGrid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C70F8C" w:rsidRPr="00A07ECB" w14:paraId="4D1D1F20" w14:textId="77777777" w:rsidTr="00E92E95">
        <w:trPr>
          <w:trHeight w:val="145"/>
        </w:trPr>
        <w:tc>
          <w:tcPr>
            <w:tcW w:w="5000" w:type="pct"/>
            <w:hideMark/>
          </w:tcPr>
          <w:p w14:paraId="4D1D1F1F" w14:textId="1B320E9C" w:rsidR="00C70F8C" w:rsidRPr="00A07ECB" w:rsidRDefault="00F91811" w:rsidP="00E6047F">
            <w:pPr>
              <w:pStyle w:val="style8"/>
              <w:spacing w:before="0" w:beforeAutospacing="0" w:after="0" w:afterAutospacing="0" w:line="276" w:lineRule="auto"/>
              <w:rPr>
                <w:lang w:val="en-ZA"/>
              </w:rPr>
            </w:pPr>
            <w:r>
              <w:rPr>
                <w:u w:val="single"/>
                <w:lang w:val="en-ZA"/>
              </w:rPr>
              <w:t>JOURNAL</w:t>
            </w:r>
            <w:r w:rsidR="00A07ECB">
              <w:rPr>
                <w:u w:val="single"/>
                <w:lang w:val="en-ZA"/>
              </w:rPr>
              <w:t xml:space="preserve"> ARTICLES</w:t>
            </w:r>
            <w:r w:rsidR="00C70F8C" w:rsidRPr="00A07ECB">
              <w:rPr>
                <w:lang w:val="en-ZA"/>
              </w:rPr>
              <w:t xml:space="preserve"> (</w:t>
            </w:r>
            <w:r w:rsidR="00A07ECB">
              <w:rPr>
                <w:lang w:val="en-ZA"/>
              </w:rPr>
              <w:t>ACCREDITED</w:t>
            </w:r>
            <w:r w:rsidR="00C70F8C" w:rsidRPr="00A07ECB">
              <w:rPr>
                <w:lang w:val="en-ZA"/>
              </w:rPr>
              <w:t xml:space="preserve">) </w:t>
            </w:r>
          </w:p>
        </w:tc>
      </w:tr>
      <w:tr w:rsidR="00C70F8C" w:rsidRPr="00A07ECB" w14:paraId="4D1D1F22" w14:textId="77777777" w:rsidTr="00E92E95">
        <w:trPr>
          <w:trHeight w:val="145"/>
        </w:trPr>
        <w:tc>
          <w:tcPr>
            <w:tcW w:w="5000" w:type="pct"/>
            <w:hideMark/>
          </w:tcPr>
          <w:p w14:paraId="4D1D1F21" w14:textId="77777777" w:rsidR="00C70F8C" w:rsidRPr="00A07ECB" w:rsidRDefault="00C70F8C" w:rsidP="00E6047F">
            <w:pPr>
              <w:spacing w:line="276" w:lineRule="auto"/>
              <w:rPr>
                <w:szCs w:val="24"/>
                <w:lang w:val="en-ZA"/>
              </w:rPr>
            </w:pPr>
          </w:p>
        </w:tc>
      </w:tr>
      <w:tr w:rsidR="00C70F8C" w:rsidRPr="00A07ECB" w14:paraId="4D1D1F24" w14:textId="77777777" w:rsidTr="00E92E95">
        <w:trPr>
          <w:trHeight w:val="145"/>
        </w:trPr>
        <w:tc>
          <w:tcPr>
            <w:tcW w:w="5000" w:type="pct"/>
            <w:hideMark/>
          </w:tcPr>
          <w:p w14:paraId="4D1D1F23" w14:textId="77777777" w:rsidR="007C53A7" w:rsidRPr="00A07ECB" w:rsidRDefault="0014066A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proofErr w:type="spellStart"/>
            <w:r w:rsidRPr="00A07ECB">
              <w:rPr>
                <w:rFonts w:ascii="Arial" w:hAnsi="Arial" w:cs="Arial"/>
                <w:b/>
                <w:color w:val="365F91"/>
                <w:sz w:val="18"/>
                <w:szCs w:val="18"/>
                <w:lang w:val="en-ZA"/>
              </w:rPr>
              <w:t>GöRGENS</w:t>
            </w:r>
            <w:proofErr w:type="spellEnd"/>
            <w:r w:rsidRPr="00A07ECB">
              <w:rPr>
                <w:rFonts w:ascii="Arial" w:hAnsi="Arial" w:cs="Arial"/>
                <w:b/>
                <w:color w:val="365F91"/>
                <w:sz w:val="18"/>
                <w:szCs w:val="18"/>
                <w:lang w:val="en-ZA"/>
              </w:rPr>
              <w:t>-EKERMANS G.</w:t>
            </w:r>
            <w:r w:rsidRPr="00A07ECB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, BRAND</w:t>
            </w:r>
            <w:r w:rsidRPr="00A07ECB">
              <w:rPr>
                <w:rFonts w:ascii="Arial" w:hAnsi="Arial" w:cs="Arial"/>
                <w:b/>
                <w:color w:val="365F91"/>
                <w:sz w:val="18"/>
                <w:szCs w:val="18"/>
                <w:lang w:val="en-ZA"/>
              </w:rPr>
              <w:t xml:space="preserve"> T.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Emotional Intelligence as a moderator in the stress-burnout relationship: a questionnaire study on nurses. </w:t>
            </w:r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>Journal of Clinical Nursing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, 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2012, 21: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 2275 - 2285.</w:t>
            </w:r>
          </w:p>
        </w:tc>
      </w:tr>
      <w:tr w:rsidR="00C70F8C" w:rsidRPr="00A07ECB" w14:paraId="4D1D1F26" w14:textId="77777777" w:rsidTr="00E92E95">
        <w:trPr>
          <w:trHeight w:val="145"/>
        </w:trPr>
        <w:tc>
          <w:tcPr>
            <w:tcW w:w="5000" w:type="pct"/>
            <w:hideMark/>
          </w:tcPr>
          <w:p w14:paraId="4D1D1F25" w14:textId="77777777" w:rsidR="00C70F8C" w:rsidRPr="00A07ECB" w:rsidRDefault="00C70F8C" w:rsidP="00E6047F">
            <w:pPr>
              <w:pStyle w:val="style8"/>
              <w:spacing w:before="0" w:beforeAutospacing="0" w:after="0" w:afterAutospacing="0" w:line="276" w:lineRule="auto"/>
              <w:rPr>
                <w:lang w:val="en-ZA"/>
              </w:rPr>
            </w:pPr>
          </w:p>
        </w:tc>
      </w:tr>
      <w:tr w:rsidR="00C70F8C" w:rsidRPr="00A07ECB" w14:paraId="4D1D1F28" w14:textId="77777777" w:rsidTr="00E92E95">
        <w:trPr>
          <w:trHeight w:val="145"/>
        </w:trPr>
        <w:tc>
          <w:tcPr>
            <w:tcW w:w="5000" w:type="pct"/>
            <w:hideMark/>
          </w:tcPr>
          <w:p w14:paraId="4D1D1F27" w14:textId="60DD852D" w:rsidR="00C70F8C" w:rsidRPr="00A07ECB" w:rsidRDefault="00C70F8C" w:rsidP="00E6047F">
            <w:pPr>
              <w:spacing w:line="276" w:lineRule="auto"/>
              <w:rPr>
                <w:szCs w:val="24"/>
                <w:lang w:val="en-ZA"/>
              </w:rPr>
            </w:pPr>
            <w:r w:rsidRPr="00A07ECB">
              <w:rPr>
                <w:rStyle w:val="style81"/>
                <w:u w:val="single"/>
                <w:lang w:val="en-ZA"/>
              </w:rPr>
              <w:t>INTERNASIONAAL</w:t>
            </w:r>
            <w:r w:rsidR="00C45C9B">
              <w:rPr>
                <w:rStyle w:val="style81"/>
                <w:u w:val="single"/>
                <w:lang w:val="en-ZA"/>
              </w:rPr>
              <w:t xml:space="preserve"> RESEARCH </w:t>
            </w:r>
            <w:r w:rsidR="00F91811">
              <w:rPr>
                <w:rStyle w:val="style81"/>
                <w:u w:val="single"/>
                <w:lang w:val="en-ZA"/>
              </w:rPr>
              <w:t>PAPERS</w:t>
            </w:r>
          </w:p>
        </w:tc>
      </w:tr>
      <w:tr w:rsidR="00C70F8C" w:rsidRPr="00A07ECB" w14:paraId="4D1D1F2A" w14:textId="77777777" w:rsidTr="00E92E95">
        <w:trPr>
          <w:trHeight w:val="145"/>
        </w:trPr>
        <w:tc>
          <w:tcPr>
            <w:tcW w:w="5000" w:type="pct"/>
            <w:hideMark/>
          </w:tcPr>
          <w:p w14:paraId="4D1D1F29" w14:textId="77777777" w:rsidR="00C70F8C" w:rsidRPr="00A07ECB" w:rsidRDefault="00C70F8C" w:rsidP="00E6047F">
            <w:pPr>
              <w:spacing w:line="276" w:lineRule="auto"/>
              <w:rPr>
                <w:szCs w:val="24"/>
                <w:lang w:val="en-ZA"/>
              </w:rPr>
            </w:pPr>
          </w:p>
        </w:tc>
      </w:tr>
      <w:tr w:rsidR="00C70F8C" w:rsidRPr="00A07ECB" w14:paraId="4D1D1F3B" w14:textId="77777777" w:rsidTr="00E92E95">
        <w:trPr>
          <w:trHeight w:val="145"/>
        </w:trPr>
        <w:tc>
          <w:tcPr>
            <w:tcW w:w="5000" w:type="pct"/>
            <w:hideMark/>
          </w:tcPr>
          <w:p w14:paraId="4D1D1F2B" w14:textId="77777777" w:rsidR="00897D2D" w:rsidRPr="00A07ECB" w:rsidRDefault="00897D2D" w:rsidP="00E6047F">
            <w:pPr>
              <w:spacing w:line="276" w:lineRule="auto"/>
              <w:rPr>
                <w:rFonts w:ascii="Arial" w:eastAsia="Calibri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eastAsia="Calibri" w:hAnsi="Arial" w:cs="Arial"/>
                <w:b/>
                <w:color w:val="365F91"/>
                <w:sz w:val="18"/>
                <w:szCs w:val="18"/>
                <w:lang w:val="en-ZA"/>
              </w:rPr>
              <w:t>ADAMS S, DE KOCK FS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eastAsia="Calibri" w:hAnsi="Arial" w:cs="Arial"/>
                <w:i/>
                <w:color w:val="365F91"/>
                <w:sz w:val="18"/>
                <w:szCs w:val="18"/>
                <w:lang w:val="en-ZA"/>
              </w:rPr>
              <w:t>Explaining job applicants’ decision to apply: a theoretical review of cross cultural research and development of a model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. 21st International Congress of the International Association for Cross-Cultural Psychology (IACCP). Stellenbosch, South Africa, 2012.</w:t>
            </w:r>
          </w:p>
          <w:p w14:paraId="4D1D1F2C" w14:textId="77777777" w:rsidR="00897D2D" w:rsidRPr="00A07ECB" w:rsidRDefault="00897D2D" w:rsidP="00E6047F">
            <w:pPr>
              <w:spacing w:line="276" w:lineRule="auto"/>
              <w:rPr>
                <w:rFonts w:ascii="Arial" w:eastAsia="Calibri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eastAsia="Calibri" w:hAnsi="Arial" w:cs="Arial"/>
                <w:b/>
                <w:color w:val="365F91"/>
                <w:sz w:val="18"/>
                <w:szCs w:val="18"/>
                <w:lang w:val="en-ZA"/>
              </w:rPr>
              <w:t>CARSTENS J, DE KOCK FS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eastAsia="Calibri" w:hAnsi="Arial" w:cs="Arial"/>
                <w:i/>
                <w:color w:val="365F91"/>
                <w:sz w:val="18"/>
                <w:szCs w:val="18"/>
                <w:lang w:val="en-ZA"/>
              </w:rPr>
              <w:t>The development of a firm-level diversity management competency framework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. 30th International Congress of Psychology (ICP), Cape Town, South Africa, 2012.</w:t>
            </w:r>
          </w:p>
          <w:p w14:paraId="4D1D1F2D" w14:textId="77777777" w:rsidR="00897D2D" w:rsidRPr="00A07ECB" w:rsidRDefault="00897D2D" w:rsidP="00E6047F">
            <w:pPr>
              <w:spacing w:line="276" w:lineRule="auto"/>
              <w:rPr>
                <w:rFonts w:ascii="Arial" w:eastAsia="Calibri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DE KOCK</w:t>
            </w:r>
            <w:r w:rsidRPr="00A07ECB">
              <w:rPr>
                <w:rFonts w:ascii="Arial" w:eastAsia="Calibri" w:hAnsi="Arial" w:cs="Arial"/>
                <w:b/>
                <w:color w:val="365F91"/>
                <w:sz w:val="18"/>
                <w:szCs w:val="18"/>
                <w:lang w:val="en-ZA"/>
              </w:rPr>
              <w:t xml:space="preserve"> FS</w:t>
            </w:r>
            <w:r w:rsidRPr="00A07ECB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, BORN MPH, LIEVENS</w:t>
            </w:r>
            <w:r w:rsidRPr="00A07ECB">
              <w:rPr>
                <w:rFonts w:ascii="Arial" w:eastAsia="Calibri" w:hAnsi="Arial" w:cs="Arial"/>
                <w:b/>
                <w:color w:val="365F91"/>
                <w:sz w:val="18"/>
                <w:szCs w:val="18"/>
                <w:lang w:val="en-ZA"/>
              </w:rPr>
              <w:t xml:space="preserve"> F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eastAsia="Calibri" w:hAnsi="Arial" w:cs="Arial"/>
                <w:i/>
                <w:color w:val="365F91"/>
                <w:sz w:val="18"/>
                <w:szCs w:val="18"/>
                <w:lang w:val="en-ZA"/>
              </w:rPr>
              <w:t>Explaining individual differences in the accuracy of interviewer ratings: a social-cognitive intelligence approach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. 30th International Congress of Psychology (ICP), Cape Town, South Africa, 2012.</w:t>
            </w:r>
          </w:p>
          <w:p w14:paraId="4D1D1F2E" w14:textId="77777777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DE WET M, DU TOIT MK.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A Phenomenological study of the experience of victims of bullying in the workplace in South Africa. 8th International Conference on Workplace Bullying and Harassment-Future Challenges, Copenhagen, Denmark, 2012.</w:t>
            </w:r>
          </w:p>
          <w:p w14:paraId="4D1D1F2F" w14:textId="77777777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DU PREEZ R, TERBLANCHE-SMIT M, VAN ZYL, L.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Exploring brand love versus brand liking.  30th International Conference of Psychology.  Cape Town. 22-27 July 2012.</w:t>
            </w:r>
          </w:p>
          <w:p w14:paraId="4D1D1F30" w14:textId="77777777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DU PREEZ R, YOUNG G, GREENHALGH B, MACMASTER L, FANELLA B, WAGENER W. 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Toward a 3rd Generation Transition Pedagogy: Enablers and Challenges.  25th International Conference on the First Year Experience, Vancouver, Canada.  16 – 19 July, 2012.</w:t>
            </w:r>
          </w:p>
          <w:p w14:paraId="4D1D1F31" w14:textId="77777777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EMSLEY L, MALAN DJ.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The social anxiety spectrum and work limitations among managerial level employees.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Paper delivered at the 30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vertAlign w:val="superscript"/>
                <w:lang w:val="en-ZA"/>
              </w:rPr>
              <w:t>th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International Congress of Psychology, Cape Town, South Africa, </w:t>
            </w:r>
            <w:proofErr w:type="gramStart"/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July</w:t>
            </w:r>
            <w:proofErr w:type="gramEnd"/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2012.</w:t>
            </w:r>
          </w:p>
          <w:p w14:paraId="4D1D1F32" w14:textId="77777777" w:rsidR="00897D2D" w:rsidRPr="00A07ECB" w:rsidRDefault="00897D2D" w:rsidP="00E6047F">
            <w:pPr>
              <w:spacing w:line="276" w:lineRule="auto"/>
              <w:rPr>
                <w:rFonts w:ascii="Arial" w:eastAsia="Calibri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HAUPTFLEISCH</w:t>
            </w:r>
            <w:r w:rsidRPr="00A07ECB">
              <w:rPr>
                <w:rFonts w:ascii="Arial" w:eastAsia="Calibri" w:hAnsi="Arial" w:cs="Arial"/>
                <w:b/>
                <w:color w:val="365F91"/>
                <w:sz w:val="18"/>
                <w:szCs w:val="18"/>
                <w:lang w:val="en-ZA"/>
              </w:rPr>
              <w:t xml:space="preserve"> DB, </w:t>
            </w:r>
            <w:r w:rsidRPr="00A07ECB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DE KOCK</w:t>
            </w:r>
            <w:r w:rsidRPr="00A07ECB">
              <w:rPr>
                <w:rFonts w:ascii="Arial" w:eastAsia="Calibri" w:hAnsi="Arial" w:cs="Arial"/>
                <w:b/>
                <w:color w:val="365F91"/>
                <w:sz w:val="18"/>
                <w:szCs w:val="18"/>
                <w:lang w:val="en-ZA"/>
              </w:rPr>
              <w:t xml:space="preserve"> FS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eastAsia="Calibri" w:hAnsi="Arial" w:cs="Arial"/>
                <w:i/>
                <w:color w:val="365F91"/>
                <w:sz w:val="18"/>
                <w:szCs w:val="18"/>
                <w:lang w:val="en-ZA"/>
              </w:rPr>
              <w:t>The moderating effect of interview structure on racial similarity effects in simulated interview ratings: A multilevel study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. 30th International Congress of Psychology (ICP), Cape Town, South Africa, 2012.</w:t>
            </w:r>
          </w:p>
          <w:p w14:paraId="4D1D1F33" w14:textId="77777777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 xml:space="preserve">HERBERT M. </w:t>
            </w:r>
            <w:proofErr w:type="spellStart"/>
            <w:r w:rsidRPr="00A07ECB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GöRGENS</w:t>
            </w:r>
            <w:proofErr w:type="spellEnd"/>
            <w:r w:rsidRPr="00A07ECB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-EKERMANS, G.</w:t>
            </w:r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 w:eastAsia="en-ZA"/>
              </w:rPr>
              <w:t>Psychological Capital and Employee Well-being: The Moderating Role of Psychological Capital in the Stress-Burnout Relationship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Paper presented at the 30</w:t>
            </w:r>
            <w:r w:rsidRPr="00A07EC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th International Congress of Psychology (ICP)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, 22 - 27 July, Cape Town, South Africa, 2012.</w:t>
            </w:r>
          </w:p>
          <w:p w14:paraId="4D1D1F34" w14:textId="77777777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MAHEMBE B, ENGELBRECHT AS.</w:t>
            </w:r>
            <w:r w:rsidRPr="00A07ECB">
              <w:rPr>
                <w:rFonts w:ascii="Arial" w:hAnsi="Arial" w:cs="Arial"/>
                <w:snapToGrid w:val="0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Servant leadership: Measurement and a cross-cultural perspective.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hAnsi="Arial" w:cs="Arial"/>
                <w:snapToGrid w:val="0"/>
                <w:color w:val="365F91" w:themeColor="accent1" w:themeShade="BF"/>
                <w:sz w:val="18"/>
                <w:szCs w:val="18"/>
                <w:lang w:val="en-ZA"/>
              </w:rPr>
              <w:t>Annual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congress of the International Association for Cross-Cultural Psychology </w:t>
            </w:r>
            <w:r w:rsidRPr="00A07EC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(IACCP)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, Stellenbosch, South Africa, 2012.</w:t>
            </w:r>
          </w:p>
          <w:p w14:paraId="4D1D1F35" w14:textId="77777777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MAHEMBE B, ENGELBRECHT AS.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The relationship between servant leadership, affective team commitment and team effectiveness. </w:t>
            </w:r>
            <w:r w:rsidRPr="00A07ECB">
              <w:rPr>
                <w:rFonts w:ascii="Arial" w:hAnsi="Arial" w:cs="Arial"/>
                <w:snapToGrid w:val="0"/>
                <w:color w:val="365F91" w:themeColor="accent1" w:themeShade="BF"/>
                <w:sz w:val="18"/>
                <w:szCs w:val="18"/>
                <w:lang w:val="en-ZA"/>
              </w:rPr>
              <w:t>Annual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International Congress of Psychology </w:t>
            </w:r>
            <w:r w:rsidRPr="00A07EC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(ICP)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, Cape Town, South Africa, 2012.</w:t>
            </w:r>
          </w:p>
          <w:p w14:paraId="4D1D1F36" w14:textId="77777777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MALAN DJ.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hAnsi="Arial" w:cs="Arial"/>
                <w:bCs/>
                <w:i/>
                <w:color w:val="365F91" w:themeColor="accent1" w:themeShade="BF"/>
                <w:sz w:val="18"/>
                <w:szCs w:val="18"/>
                <w:lang w:val="en-ZA"/>
              </w:rPr>
              <w:t>Promoting positive job attitudes through core self-evaluations in a South African agricultural context</w:t>
            </w:r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/>
              </w:rPr>
              <w:t>. Paper presented at the 21</w:t>
            </w:r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vertAlign w:val="superscript"/>
                <w:lang w:val="en-ZA"/>
              </w:rPr>
              <w:t>st</w:t>
            </w:r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/>
              </w:rPr>
              <w:t xml:space="preserve"> International Congress of Cross-Cultural Psychology, Stellenbosch, </w:t>
            </w:r>
            <w:proofErr w:type="gramStart"/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/>
              </w:rPr>
              <w:t>July</w:t>
            </w:r>
            <w:proofErr w:type="gramEnd"/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/>
              </w:rPr>
              <w:t xml:space="preserve"> 2012.</w:t>
            </w:r>
          </w:p>
          <w:p w14:paraId="4D1D1F37" w14:textId="77777777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ROBYN A, DU PREEZ R.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Intention to Quit among Generation Y academics at Higher Education Institutions. 30th International Conference of Psychology.  Cape Town.  22-27 July 2012.</w:t>
            </w:r>
          </w:p>
          <w:p w14:paraId="4D1D1F38" w14:textId="77777777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 xml:space="preserve">STEYN R. </w:t>
            </w:r>
            <w:proofErr w:type="spellStart"/>
            <w:r w:rsidRPr="00A07ECB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GöRGENS</w:t>
            </w:r>
            <w:proofErr w:type="spellEnd"/>
            <w:r w:rsidRPr="00A07ECB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-EKERMANS G.</w:t>
            </w:r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 w:eastAsia="en-ZA"/>
              </w:rPr>
              <w:t xml:space="preserve">Optimism, self-efficacy and meaningfulness: towards a </w:t>
            </w:r>
            <w:proofErr w:type="spellStart"/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 w:eastAsia="en-ZA"/>
              </w:rPr>
              <w:t>salutogenic</w:t>
            </w:r>
            <w:proofErr w:type="spellEnd"/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 w:eastAsia="en-ZA"/>
              </w:rPr>
              <w:t xml:space="preserve"> model of occupational wellbeing. 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Paper presented at the 30</w:t>
            </w:r>
            <w:r w:rsidRPr="00A07EC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th International Congress of Psychology (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ICP), 22 - 27 July, Cape Town, South Africa, </w:t>
            </w:r>
            <w:r w:rsidRPr="00A07ECB">
              <w:rPr>
                <w:rFonts w:ascii="Arial" w:hAnsi="Arial" w:cs="Arial"/>
                <w:bCs/>
                <w:color w:val="365F91" w:themeColor="accent1" w:themeShade="BF"/>
                <w:sz w:val="18"/>
                <w:szCs w:val="18"/>
                <w:lang w:val="en-ZA"/>
              </w:rPr>
              <w:t>2012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  <w:p w14:paraId="4D1D1F39" w14:textId="77777777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VAN TONDER R, MALAN DJ.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Non-remuneration predictors of intention to quit among personal financial advisors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Paper delivered at the 30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vertAlign w:val="superscript"/>
                <w:lang w:val="en-ZA"/>
              </w:rPr>
              <w:t>th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International Congress of Psychology, Cape Town, South Africa, </w:t>
            </w:r>
            <w:proofErr w:type="gramStart"/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July</w:t>
            </w:r>
            <w:proofErr w:type="gramEnd"/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2012.</w:t>
            </w:r>
          </w:p>
          <w:p w14:paraId="4D1D1F3A" w14:textId="3C3E976B" w:rsidR="00C5539F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eastAsia="Calibri" w:hAnsi="Arial" w:cs="Arial"/>
                <w:b/>
                <w:color w:val="365F91"/>
                <w:sz w:val="18"/>
                <w:szCs w:val="18"/>
                <w:lang w:val="en-ZA"/>
              </w:rPr>
              <w:t xml:space="preserve">VILJOEN HH, </w:t>
            </w:r>
            <w:r w:rsidRPr="00A07ECB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DE KOCK</w:t>
            </w:r>
            <w:r w:rsidRPr="00A07ECB">
              <w:rPr>
                <w:rFonts w:ascii="Arial" w:eastAsia="Calibri" w:hAnsi="Arial" w:cs="Arial"/>
                <w:b/>
                <w:color w:val="365F91"/>
                <w:sz w:val="18"/>
                <w:szCs w:val="18"/>
                <w:lang w:val="en-ZA"/>
              </w:rPr>
              <w:t xml:space="preserve"> FS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eastAsia="Calibri" w:hAnsi="Arial" w:cs="Arial"/>
                <w:i/>
                <w:color w:val="365F91"/>
                <w:sz w:val="18"/>
                <w:szCs w:val="18"/>
                <w:lang w:val="en-ZA"/>
              </w:rPr>
              <w:t>Human capital return-</w:t>
            </w:r>
            <w:r w:rsidR="00A07ECB" w:rsidRPr="00A07ECB">
              <w:rPr>
                <w:rFonts w:ascii="Arial" w:eastAsia="Calibri" w:hAnsi="Arial" w:cs="Arial"/>
                <w:i/>
                <w:color w:val="365F91"/>
                <w:sz w:val="18"/>
                <w:szCs w:val="18"/>
                <w:lang w:val="en-ZA"/>
              </w:rPr>
              <w:t>on investment</w:t>
            </w:r>
            <w:r w:rsidRPr="00A07ECB">
              <w:rPr>
                <w:rFonts w:ascii="Arial" w:eastAsia="Calibri" w:hAnsi="Arial" w:cs="Arial"/>
                <w:i/>
                <w:color w:val="365F91"/>
                <w:sz w:val="18"/>
                <w:szCs w:val="18"/>
                <w:lang w:val="en-ZA"/>
              </w:rPr>
              <w:t xml:space="preserve"> in South African companies lis</w:t>
            </w:r>
            <w:r w:rsidRPr="00A07ECB">
              <w:rPr>
                <w:rFonts w:ascii="Arial" w:eastAsia="Calibri" w:hAnsi="Arial" w:cs="Arial"/>
                <w:i/>
                <w:sz w:val="18"/>
                <w:szCs w:val="18"/>
                <w:lang w:val="en-ZA"/>
              </w:rPr>
              <w:t>t</w:t>
            </w:r>
            <w:r w:rsidRPr="00A07ECB">
              <w:rPr>
                <w:rFonts w:ascii="Arial" w:eastAsia="Calibri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ed</w:t>
            </w:r>
            <w:r w:rsidRPr="00A07ECB">
              <w:rPr>
                <w:rFonts w:ascii="Arial" w:eastAsia="Calibri" w:hAnsi="Arial" w:cs="Arial"/>
                <w:i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eastAsia="Calibri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on the Johannesburg Stock Exchange.</w:t>
            </w:r>
            <w:r w:rsidRPr="00A07ECB">
              <w:rPr>
                <w:rFonts w:ascii="Arial" w:eastAsia="Calibri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30th International Congress of Psychology (ICP), Cape Town, South Africa, 2012</w:t>
            </w:r>
            <w:r w:rsidRPr="00A07ECB">
              <w:rPr>
                <w:rFonts w:ascii="Arial" w:eastAsia="Calibri" w:hAnsi="Arial" w:cs="Arial"/>
                <w:sz w:val="18"/>
                <w:szCs w:val="18"/>
                <w:lang w:val="en-ZA"/>
              </w:rPr>
              <w:t>.</w:t>
            </w:r>
          </w:p>
        </w:tc>
      </w:tr>
      <w:tr w:rsidR="00897D2D" w:rsidRPr="00A07ECB" w14:paraId="4D1D1F3D" w14:textId="77777777" w:rsidTr="00E92E95">
        <w:trPr>
          <w:trHeight w:val="145"/>
        </w:trPr>
        <w:tc>
          <w:tcPr>
            <w:tcW w:w="5000" w:type="pct"/>
            <w:hideMark/>
          </w:tcPr>
          <w:p w14:paraId="4D1D1F3C" w14:textId="77777777" w:rsidR="00897D2D" w:rsidRPr="00A07ECB" w:rsidRDefault="00897D2D" w:rsidP="00E6047F">
            <w:pPr>
              <w:spacing w:line="276" w:lineRule="auto"/>
              <w:rPr>
                <w:rFonts w:ascii="Arial" w:eastAsia="Calibri" w:hAnsi="Arial" w:cs="Arial"/>
                <w:b/>
                <w:color w:val="365F91"/>
                <w:sz w:val="18"/>
                <w:szCs w:val="18"/>
                <w:lang w:val="en-ZA"/>
              </w:rPr>
            </w:pPr>
          </w:p>
        </w:tc>
      </w:tr>
      <w:tr w:rsidR="00C70F8C" w:rsidRPr="00A07ECB" w14:paraId="4D1D1F3F" w14:textId="77777777" w:rsidTr="00E92E95">
        <w:trPr>
          <w:trHeight w:val="145"/>
        </w:trPr>
        <w:tc>
          <w:tcPr>
            <w:tcW w:w="5000" w:type="pct"/>
            <w:hideMark/>
          </w:tcPr>
          <w:p w14:paraId="4D1D1F3E" w14:textId="381A863A" w:rsidR="00C70F8C" w:rsidRPr="00A07ECB" w:rsidRDefault="00C45C9B" w:rsidP="00E6047F">
            <w:pPr>
              <w:pStyle w:val="style13"/>
              <w:spacing w:before="0" w:beforeAutospacing="0" w:after="0" w:afterAutospacing="0" w:line="276" w:lineRule="auto"/>
              <w:rPr>
                <w:lang w:val="en-ZA"/>
              </w:rPr>
            </w:pPr>
            <w:r>
              <w:rPr>
                <w:rStyle w:val="style81"/>
                <w:u w:val="single"/>
                <w:lang w:val="en-ZA"/>
              </w:rPr>
              <w:t xml:space="preserve">NATIONAL RESEARCH </w:t>
            </w:r>
            <w:r w:rsidR="00F91811">
              <w:rPr>
                <w:rStyle w:val="style81"/>
                <w:u w:val="single"/>
                <w:lang w:val="en-ZA"/>
              </w:rPr>
              <w:t>PAPERS</w:t>
            </w:r>
          </w:p>
        </w:tc>
      </w:tr>
      <w:tr w:rsidR="00C70F8C" w:rsidRPr="00A07ECB" w14:paraId="4D1D1F41" w14:textId="77777777" w:rsidTr="00E92E95">
        <w:trPr>
          <w:trHeight w:val="145"/>
        </w:trPr>
        <w:tc>
          <w:tcPr>
            <w:tcW w:w="5000" w:type="pct"/>
            <w:hideMark/>
          </w:tcPr>
          <w:p w14:paraId="4D1D1F40" w14:textId="77777777" w:rsidR="00C70F8C" w:rsidRPr="00A07ECB" w:rsidRDefault="00C70F8C" w:rsidP="00E6047F">
            <w:pPr>
              <w:spacing w:line="276" w:lineRule="auto"/>
              <w:rPr>
                <w:szCs w:val="24"/>
                <w:lang w:val="en-ZA"/>
              </w:rPr>
            </w:pPr>
          </w:p>
        </w:tc>
      </w:tr>
      <w:tr w:rsidR="00C70F8C" w:rsidRPr="00A07ECB" w14:paraId="4D1D1F45" w14:textId="77777777" w:rsidTr="00E92E95">
        <w:trPr>
          <w:trHeight w:val="145"/>
        </w:trPr>
        <w:tc>
          <w:tcPr>
            <w:tcW w:w="5000" w:type="pct"/>
            <w:hideMark/>
          </w:tcPr>
          <w:p w14:paraId="4D1D1F42" w14:textId="407B6423" w:rsidR="00C5539F" w:rsidRPr="00A07ECB" w:rsidRDefault="00C5539F" w:rsidP="00E6047F">
            <w:pPr>
              <w:spacing w:after="200" w:line="276" w:lineRule="auto"/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</w:pPr>
            <w:r w:rsidRPr="00A07ECB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DE KOCK FS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eastAsia="Calibri" w:hAnsi="Arial" w:cs="Arial"/>
                <w:i/>
                <w:color w:val="365F91"/>
                <w:sz w:val="18"/>
                <w:szCs w:val="18"/>
                <w:lang w:val="en-ZA"/>
              </w:rPr>
              <w:t>Human Capital ROI measurement: HR trends and implications for HR in the Western Cape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. SA Board for People Practices (SABPP) Regional Summit “HR Excellence in the Western Cape”. Wallenberg Conference </w:t>
            </w:r>
            <w:r w:rsidR="00A07ECB"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Centre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, Stellenbosch Institute for Advanced Study (STIAS), Stellenbosch, 2012.</w:t>
            </w:r>
          </w:p>
          <w:p w14:paraId="4D1D1F43" w14:textId="65E9F62B" w:rsidR="00C5539F" w:rsidRPr="00A07ECB" w:rsidRDefault="00C5539F" w:rsidP="00E6047F">
            <w:pPr>
              <w:spacing w:line="276" w:lineRule="auto"/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</w:pPr>
            <w:r w:rsidRPr="00A07ECB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DE VILLIERS CM, DE KOCK</w:t>
            </w:r>
            <w:r w:rsidRPr="00A07ECB">
              <w:rPr>
                <w:rFonts w:ascii="Arial" w:eastAsia="Calibri" w:hAnsi="Arial" w:cs="Arial"/>
                <w:b/>
                <w:color w:val="365F91"/>
                <w:sz w:val="18"/>
                <w:szCs w:val="18"/>
                <w:lang w:val="en-ZA"/>
              </w:rPr>
              <w:t xml:space="preserve"> FS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eastAsia="Calibri" w:hAnsi="Arial" w:cs="Arial"/>
                <w:i/>
                <w:color w:val="365F91"/>
                <w:sz w:val="18"/>
                <w:szCs w:val="18"/>
                <w:lang w:val="en-ZA"/>
              </w:rPr>
              <w:t>Demographic similarity effects in assessment centre ratings: An investigation of assessor bias in a South African context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. 32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vertAlign w:val="superscript"/>
                <w:lang w:val="en-ZA"/>
              </w:rPr>
              <w:t>nd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 Congress of the Assessment </w:t>
            </w:r>
            <w:r w:rsidR="00A07ECB"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Centre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 Study Group (ACSG). </w:t>
            </w:r>
            <w:proofErr w:type="spellStart"/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Spier</w:t>
            </w:r>
            <w:proofErr w:type="spellEnd"/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, Stellenbosch, 2012.</w:t>
            </w:r>
          </w:p>
          <w:p w14:paraId="53E434FD" w14:textId="77777777" w:rsidR="00973F6C" w:rsidRDefault="00973F6C" w:rsidP="00E6047F">
            <w:pPr>
              <w:pStyle w:val="Tabop1cm"/>
              <w:tabs>
                <w:tab w:val="clear" w:pos="567"/>
                <w:tab w:val="left" w:pos="540"/>
              </w:tabs>
              <w:spacing w:after="0" w:line="276" w:lineRule="auto"/>
              <w:ind w:left="0" w:firstLine="0"/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</w:p>
          <w:p w14:paraId="4D1D1F44" w14:textId="4F7B321D" w:rsidR="00FA49B4" w:rsidRPr="00A07ECB" w:rsidRDefault="00C5539F" w:rsidP="00E6047F">
            <w:pPr>
              <w:pStyle w:val="Tabop1cm"/>
              <w:tabs>
                <w:tab w:val="clear" w:pos="567"/>
                <w:tab w:val="left" w:pos="540"/>
              </w:tabs>
              <w:spacing w:after="0" w:line="276" w:lineRule="auto"/>
              <w:ind w:left="0" w:firstLine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eastAsia="Calibri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lastRenderedPageBreak/>
              <w:t>ROODT G, DE KOCK FS, SCHLEBUSCH S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eastAsia="Calibri" w:hAnsi="Arial" w:cs="Arial"/>
                <w:i/>
                <w:color w:val="365F91"/>
                <w:sz w:val="18"/>
                <w:szCs w:val="18"/>
                <w:lang w:val="en-ZA"/>
              </w:rPr>
              <w:t>The lesser of two evils – can companies afford not to test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? 32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vertAlign w:val="superscript"/>
                <w:lang w:val="en-ZA"/>
              </w:rPr>
              <w:t>nd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 Congress of the Assessment </w:t>
            </w:r>
            <w:r w:rsidR="00A07ECB"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Centre</w:t>
            </w:r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 xml:space="preserve"> Study Group (ACSG). </w:t>
            </w:r>
            <w:proofErr w:type="spellStart"/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Spier</w:t>
            </w:r>
            <w:proofErr w:type="spellEnd"/>
            <w:r w:rsidRPr="00A07ECB">
              <w:rPr>
                <w:rFonts w:ascii="Arial" w:eastAsia="Calibri" w:hAnsi="Arial" w:cs="Arial"/>
                <w:color w:val="365F91"/>
                <w:sz w:val="18"/>
                <w:szCs w:val="18"/>
                <w:lang w:val="en-ZA"/>
              </w:rPr>
              <w:t>, Stellenbosch, 2012.</w:t>
            </w:r>
          </w:p>
        </w:tc>
      </w:tr>
      <w:tr w:rsidR="007B35D1" w:rsidRPr="00A07ECB" w14:paraId="4D1D1F47" w14:textId="77777777" w:rsidTr="00E92E95">
        <w:trPr>
          <w:trHeight w:val="412"/>
        </w:trPr>
        <w:tc>
          <w:tcPr>
            <w:tcW w:w="5000" w:type="pct"/>
            <w:hideMark/>
          </w:tcPr>
          <w:p w14:paraId="4D1D1F46" w14:textId="77777777" w:rsidR="007B35D1" w:rsidRPr="00A07ECB" w:rsidRDefault="007B35D1" w:rsidP="00E6047F">
            <w:pPr>
              <w:spacing w:line="276" w:lineRule="auto"/>
              <w:rPr>
                <w:szCs w:val="24"/>
                <w:lang w:val="en-ZA"/>
              </w:rPr>
            </w:pPr>
          </w:p>
        </w:tc>
      </w:tr>
      <w:tr w:rsidR="007B35D1" w:rsidRPr="00A07ECB" w14:paraId="4D1D1F49" w14:textId="77777777" w:rsidTr="00E92E95">
        <w:trPr>
          <w:trHeight w:val="372"/>
        </w:trPr>
        <w:tc>
          <w:tcPr>
            <w:tcW w:w="5000" w:type="pct"/>
            <w:hideMark/>
          </w:tcPr>
          <w:p w14:paraId="4D1D1F48" w14:textId="6C9C32B0" w:rsidR="008C2BF7" w:rsidRPr="00A07ECB" w:rsidRDefault="007B35D1" w:rsidP="00E6047F">
            <w:pPr>
              <w:pStyle w:val="style8"/>
              <w:spacing w:before="0" w:beforeAutospacing="0" w:after="0" w:afterAutospacing="0" w:line="276" w:lineRule="auto"/>
              <w:rPr>
                <w:u w:val="single"/>
                <w:lang w:val="en-ZA"/>
              </w:rPr>
            </w:pPr>
            <w:r w:rsidRPr="00A07ECB">
              <w:rPr>
                <w:u w:val="single"/>
                <w:lang w:val="en-ZA"/>
              </w:rPr>
              <w:t>MAGISTER</w:t>
            </w:r>
            <w:r w:rsidR="00C45C9B">
              <w:rPr>
                <w:u w:val="single"/>
                <w:lang w:val="en-ZA"/>
              </w:rPr>
              <w:t xml:space="preserve"> THESES</w:t>
            </w:r>
            <w:r w:rsidRPr="00A07ECB">
              <w:rPr>
                <w:u w:val="single"/>
                <w:lang w:val="en-ZA"/>
              </w:rPr>
              <w:t xml:space="preserve"> </w:t>
            </w:r>
            <w:r w:rsidR="00C45C9B">
              <w:rPr>
                <w:u w:val="single"/>
                <w:lang w:val="en-ZA"/>
              </w:rPr>
              <w:t>COMPLETED</w:t>
            </w:r>
          </w:p>
        </w:tc>
      </w:tr>
      <w:tr w:rsidR="00E92E95" w:rsidRPr="00A07ECB" w14:paraId="4D1D1F54" w14:textId="77777777" w:rsidTr="00E92E95">
        <w:trPr>
          <w:trHeight w:val="372"/>
        </w:trPr>
        <w:tc>
          <w:tcPr>
            <w:tcW w:w="5000" w:type="pct"/>
            <w:hideMark/>
          </w:tcPr>
          <w:p w14:paraId="4D1D1F4C" w14:textId="77777777" w:rsidR="00897D2D" w:rsidRPr="00A07ECB" w:rsidRDefault="00897D2D" w:rsidP="00E6047F">
            <w:pPr>
              <w:pStyle w:val="Tabop1cm"/>
              <w:tabs>
                <w:tab w:val="left" w:pos="540"/>
              </w:tabs>
              <w:spacing w:after="0" w:line="276" w:lineRule="auto"/>
              <w:ind w:left="0" w:firstLine="0"/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/>
                <w:sz w:val="18"/>
                <w:szCs w:val="18"/>
                <w:lang w:val="en-ZA"/>
              </w:rPr>
              <w:t>BADENHORST M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>The relationship between actual pay and pay satisfaction: The moderating effect of expectancy theory dimensions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>. M.Com. (Psych.), 2012. 119pp. Study leader: Mr FS de Kock.</w:t>
            </w:r>
          </w:p>
          <w:p w14:paraId="4D1D1F4D" w14:textId="0EFF5310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/>
                <w:sz w:val="18"/>
                <w:szCs w:val="18"/>
                <w:lang w:val="en-ZA"/>
              </w:rPr>
              <w:t>BURGER R.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>E</w:t>
            </w:r>
            <w:r w:rsidRPr="00A07ECB">
              <w:rPr>
                <w:rFonts w:ascii="Arial" w:hAnsi="Arial" w:cs="Arial"/>
                <w:bCs/>
                <w:i/>
                <w:color w:val="365F91"/>
                <w:sz w:val="18"/>
                <w:szCs w:val="18"/>
                <w:lang w:val="en-ZA"/>
              </w:rPr>
              <w:t xml:space="preserve">laboration and empirical evaluation of the De </w:t>
            </w:r>
            <w:proofErr w:type="spellStart"/>
            <w:r w:rsidRPr="00A07ECB">
              <w:rPr>
                <w:rFonts w:ascii="Arial" w:hAnsi="Arial" w:cs="Arial"/>
                <w:bCs/>
                <w:i/>
                <w:color w:val="365F91"/>
                <w:sz w:val="18"/>
                <w:szCs w:val="18"/>
                <w:lang w:val="en-ZA"/>
              </w:rPr>
              <w:t>Goede</w:t>
            </w:r>
            <w:proofErr w:type="spellEnd"/>
            <w:r w:rsidRPr="00A07ECB">
              <w:rPr>
                <w:rFonts w:ascii="Arial" w:hAnsi="Arial" w:cs="Arial"/>
                <w:bCs/>
                <w:i/>
                <w:color w:val="365F91"/>
                <w:sz w:val="18"/>
                <w:szCs w:val="18"/>
                <w:lang w:val="en-ZA"/>
              </w:rPr>
              <w:t xml:space="preserve"> learning potential structural model.</w:t>
            </w:r>
            <w:r w:rsidRPr="00A07ECB">
              <w:rPr>
                <w:rFonts w:ascii="Arial" w:hAnsi="Arial" w:cs="Arial"/>
                <w:b/>
                <w:bCs/>
                <w:color w:val="365F91"/>
                <w:sz w:val="18"/>
                <w:szCs w:val="18"/>
                <w:lang w:val="en-ZA"/>
              </w:rPr>
              <w:t xml:space="preserve"> </w:t>
            </w:r>
            <w:proofErr w:type="spellStart"/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>MComm</w:t>
            </w:r>
            <w:proofErr w:type="spellEnd"/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 (Psig). 2012. 255 pp. </w:t>
            </w:r>
            <w:r w:rsid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Supervisor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Prof CC Theron. </w:t>
            </w:r>
            <w:r w:rsid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>Co-Supervisor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: </w:t>
            </w:r>
            <w:proofErr w:type="spellStart"/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>Dr.</w:t>
            </w:r>
            <w:proofErr w:type="spellEnd"/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 G </w:t>
            </w:r>
            <w:proofErr w:type="spellStart"/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>Görgens-Ekermans</w:t>
            </w:r>
            <w:proofErr w:type="spellEnd"/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  <w:p w14:paraId="4D1D1F4E" w14:textId="77777777" w:rsidR="00897D2D" w:rsidRPr="00A07ECB" w:rsidRDefault="00897D2D" w:rsidP="00E6047F">
            <w:pPr>
              <w:pStyle w:val="Tabop1cm"/>
              <w:tabs>
                <w:tab w:val="left" w:pos="540"/>
              </w:tabs>
              <w:spacing w:after="0" w:line="276" w:lineRule="auto"/>
              <w:ind w:left="0" w:firstLine="0"/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/>
                <w:sz w:val="18"/>
                <w:szCs w:val="18"/>
                <w:lang w:val="en-ZA"/>
              </w:rPr>
              <w:t xml:space="preserve">CROUSE </w:t>
            </w:r>
            <w:r w:rsidR="0037782F" w:rsidRPr="00A07ECB">
              <w:rPr>
                <w:rFonts w:ascii="Arial" w:hAnsi="Arial" w:cs="Arial"/>
                <w:b/>
                <w:color w:val="365F91"/>
                <w:sz w:val="18"/>
                <w:szCs w:val="18"/>
                <w:lang w:val="en-ZA"/>
              </w:rPr>
              <w:t>A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 xml:space="preserve">The influence of </w:t>
            </w:r>
            <w:proofErr w:type="spellStart"/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>rater-ratee</w:t>
            </w:r>
            <w:proofErr w:type="spellEnd"/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 xml:space="preserve"> personality similarity on task-oriented job performance ratings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>. M.Com. (Psych.), 2012. 127 pp. Study leader: Mr FS de Kock.</w:t>
            </w:r>
          </w:p>
          <w:p w14:paraId="4D1D1F4F" w14:textId="630311CB" w:rsidR="00897D2D" w:rsidRPr="00A07ECB" w:rsidRDefault="00897D2D" w:rsidP="00E6047F">
            <w:pPr>
              <w:pStyle w:val="Tabop1cm"/>
              <w:tabs>
                <w:tab w:val="left" w:pos="540"/>
              </w:tabs>
              <w:spacing w:after="0" w:line="276" w:lineRule="auto"/>
              <w:ind w:left="0" w:firstLine="0"/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/>
                <w:sz w:val="18"/>
                <w:szCs w:val="18"/>
                <w:lang w:val="en-ZA"/>
              </w:rPr>
              <w:t>DE VILLIERS CM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 xml:space="preserve">The influence of demographic similarity in assessment </w:t>
            </w:r>
            <w:r w:rsidR="00A07ECB"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>centre</w:t>
            </w:r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 xml:space="preserve"> ratings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. M.Com. (Psych.), 2012. 124 pp. Study leader: Mr FS de Kock. </w:t>
            </w:r>
          </w:p>
          <w:p w14:paraId="4D1D1F50" w14:textId="77777777" w:rsidR="00897D2D" w:rsidRPr="00A07ECB" w:rsidRDefault="00897D2D" w:rsidP="00E6047F">
            <w:pPr>
              <w:pStyle w:val="Tabop1cm"/>
              <w:tabs>
                <w:tab w:val="left" w:pos="540"/>
              </w:tabs>
              <w:spacing w:after="0" w:line="276" w:lineRule="auto"/>
              <w:ind w:left="0" w:firstLine="0"/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/>
                <w:sz w:val="18"/>
                <w:szCs w:val="18"/>
                <w:lang w:val="en-ZA"/>
              </w:rPr>
              <w:t>HAUPTFLEISCH DB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>A multilevel investigation of demographic similarity effects on interviewer ratings in selection interviews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>. M.Com. (Psych.), 2012. 159pp. Study leader: Mr FS de Kock.</w:t>
            </w:r>
          </w:p>
          <w:p w14:paraId="4D1D1F51" w14:textId="63951FB0" w:rsidR="00897D2D" w:rsidRPr="00A07ECB" w:rsidRDefault="00897D2D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ROBYN A.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 </w:t>
            </w:r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>Intention to quit among Generation Y academics at higher education institutions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proofErr w:type="spellStart"/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>MComm</w:t>
            </w:r>
            <w:proofErr w:type="spellEnd"/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 (Psi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g). 2012. 154pp.  </w:t>
            </w:r>
            <w:r w:rsid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Supervisor</w:t>
            </w:r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Prof R du </w:t>
            </w:r>
            <w:proofErr w:type="spellStart"/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>Preez</w:t>
            </w:r>
            <w:proofErr w:type="spellEnd"/>
            <w:r w:rsidRPr="00A07ECB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  <w:p w14:paraId="4D1D1F52" w14:textId="77777777" w:rsidR="00897D2D" w:rsidRPr="00A07ECB" w:rsidRDefault="00897D2D" w:rsidP="00E6047F">
            <w:pPr>
              <w:pStyle w:val="Tabop1cm"/>
              <w:tabs>
                <w:tab w:val="left" w:pos="540"/>
              </w:tabs>
              <w:spacing w:after="0" w:line="276" w:lineRule="auto"/>
              <w:ind w:left="0" w:firstLine="0"/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/>
                <w:sz w:val="18"/>
                <w:szCs w:val="18"/>
                <w:lang w:val="en-ZA"/>
              </w:rPr>
              <w:t>RYAN S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>The relationship between leader behaviour and team member perceptions of role clarity, shared vision, cohesion and mutual trust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>. M.Com (Psych.) cum laude, 2012. 162pp. Study leader: Mr FS de Kock.</w:t>
            </w:r>
          </w:p>
          <w:p w14:paraId="4D1D1F53" w14:textId="77777777" w:rsidR="00C5539F" w:rsidRPr="00A07ECB" w:rsidRDefault="00897D2D" w:rsidP="00E6047F">
            <w:pPr>
              <w:pStyle w:val="Tabop1cm"/>
              <w:tabs>
                <w:tab w:val="clear" w:pos="567"/>
                <w:tab w:val="left" w:pos="540"/>
              </w:tabs>
              <w:spacing w:after="0" w:line="276" w:lineRule="auto"/>
              <w:ind w:left="0" w:firstLine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A07ECB">
              <w:rPr>
                <w:rFonts w:ascii="Arial" w:hAnsi="Arial" w:cs="Arial"/>
                <w:b/>
                <w:color w:val="365F91"/>
                <w:sz w:val="18"/>
                <w:szCs w:val="18"/>
                <w:lang w:val="en-ZA"/>
              </w:rPr>
              <w:t>VILJOEN HH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 xml:space="preserve">. </w:t>
            </w:r>
            <w:r w:rsidRPr="00A07ECB">
              <w:rPr>
                <w:rFonts w:ascii="Arial" w:hAnsi="Arial" w:cs="Arial"/>
                <w:i/>
                <w:color w:val="365F91"/>
                <w:sz w:val="18"/>
                <w:szCs w:val="18"/>
                <w:lang w:val="en-ZA"/>
              </w:rPr>
              <w:t>Human Capital Return-on-Investment (HCROI) in South African Companies listed on the Johannesburg Stock Exchange (JSE)</w:t>
            </w:r>
            <w:r w:rsidRPr="00A07ECB">
              <w:rPr>
                <w:rFonts w:ascii="Arial" w:hAnsi="Arial" w:cs="Arial"/>
                <w:color w:val="365F91"/>
                <w:sz w:val="18"/>
                <w:szCs w:val="18"/>
                <w:lang w:val="en-ZA"/>
              </w:rPr>
              <w:t>. M.Com (H.R.M.), 2012. 216pp. Study leader: Mr FS de Kock.</w:t>
            </w:r>
          </w:p>
        </w:tc>
      </w:tr>
      <w:tr w:rsidR="007B35D1" w:rsidRPr="00A07ECB" w14:paraId="4D1D1F56" w14:textId="77777777" w:rsidTr="00E92E95">
        <w:trPr>
          <w:trHeight w:val="425"/>
        </w:trPr>
        <w:tc>
          <w:tcPr>
            <w:tcW w:w="5000" w:type="pct"/>
            <w:hideMark/>
          </w:tcPr>
          <w:p w14:paraId="4D1D1F55" w14:textId="77777777" w:rsidR="007B35D1" w:rsidRPr="00A07ECB" w:rsidRDefault="007B35D1" w:rsidP="00E6047F">
            <w:pPr>
              <w:spacing w:line="276" w:lineRule="auto"/>
              <w:rPr>
                <w:szCs w:val="24"/>
                <w:lang w:val="en-ZA"/>
              </w:rPr>
            </w:pPr>
          </w:p>
        </w:tc>
      </w:tr>
      <w:tr w:rsidR="007B35D1" w:rsidRPr="00A07ECB" w14:paraId="4D1D1F58" w14:textId="77777777" w:rsidTr="00E92E95">
        <w:trPr>
          <w:trHeight w:val="372"/>
        </w:trPr>
        <w:tc>
          <w:tcPr>
            <w:tcW w:w="5000" w:type="pct"/>
            <w:hideMark/>
          </w:tcPr>
          <w:p w14:paraId="4D1D1F57" w14:textId="52273A9A" w:rsidR="007B35D1" w:rsidRPr="00243E21" w:rsidRDefault="00C45C9B" w:rsidP="00E6047F">
            <w:pPr>
              <w:pStyle w:val="style8"/>
              <w:spacing w:before="0" w:beforeAutospacing="0" w:after="0" w:afterAutospacing="0" w:line="276" w:lineRule="auto"/>
              <w:rPr>
                <w:color w:val="365F91" w:themeColor="accent1" w:themeShade="BF"/>
                <w:lang w:val="en-ZA"/>
              </w:rPr>
            </w:pPr>
            <w:r w:rsidRPr="00243E21">
              <w:rPr>
                <w:color w:val="365F91" w:themeColor="accent1" w:themeShade="BF"/>
                <w:u w:val="single"/>
                <w:lang w:val="en-ZA"/>
              </w:rPr>
              <w:t>INTERNSHIP SUPERVISION</w:t>
            </w:r>
          </w:p>
        </w:tc>
      </w:tr>
      <w:tr w:rsidR="007B35D1" w:rsidRPr="00A07ECB" w14:paraId="4D1D1F6C" w14:textId="77777777" w:rsidTr="00831CE3">
        <w:trPr>
          <w:trHeight w:val="401"/>
        </w:trPr>
        <w:tc>
          <w:tcPr>
            <w:tcW w:w="5000" w:type="pct"/>
            <w:hideMark/>
          </w:tcPr>
          <w:p w14:paraId="4D1D1F5B" w14:textId="0242E6DC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BRAND L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Equinox.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  <w:p w14:paraId="4D1D1F5C" w14:textId="5B41EB46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BRITS NM.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(PSS 0109193). (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Industrial Psychology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Eskom.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Michelle Visser.</w:t>
            </w:r>
          </w:p>
          <w:p w14:paraId="4D1D1F5D" w14:textId="198FFA46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ERLANK M.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Work Dynamics.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  <w:p w14:paraId="4D1D1F5E" w14:textId="68B77041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HELM K.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Competence SA.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  <w:p w14:paraId="4D1D1F5F" w14:textId="04D68CFA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KLOPPERS l. 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(PSS 0105708)</w:t>
            </w: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Industrial Psychology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Old Mutual.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 xml:space="preserve">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Michelle Visser.</w:t>
            </w:r>
          </w:p>
          <w:p w14:paraId="4D1D1F60" w14:textId="4E223EC2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LOTTER M.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(PSIN 01214444) (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Industrial Psychology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 Work Dynamics.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 xml:space="preserve">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 Michelle Visser.</w:t>
            </w:r>
          </w:p>
          <w:p w14:paraId="4D1D1F61" w14:textId="30716F57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MOODLEY D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Foschini.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  <w:p w14:paraId="4D1D1F62" w14:textId="2952BCC5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MOUTON S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Psymetric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  <w:p w14:paraId="4D1D1F63" w14:textId="726AD9F2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MOUTON 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Edcon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  <w:p w14:paraId="4D1D1F64" w14:textId="7998883D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MULLER O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Camino.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  <w:p w14:paraId="4D1D1F65" w14:textId="0AE4B8B9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POUWELS H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Psymetric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  <w:p w14:paraId="4D1D1F66" w14:textId="6335E6A4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ROBERTSON T.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Camino.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  <w:p w14:paraId="4D1D1F67" w14:textId="785D3179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ROBYN A.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(PSIN 0121584).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Industrial Psychology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). 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 Shoprite-Checkers. 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 xml:space="preserve">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 Michelle Visser.</w:t>
            </w:r>
          </w:p>
          <w:p w14:paraId="4D1D1F68" w14:textId="2693C474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SNYMAN JM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Edcon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</w:t>
            </w:r>
            <w:proofErr w:type="gram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..</w:t>
            </w:r>
            <w:proofErr w:type="gramEnd"/>
          </w:p>
          <w:p w14:paraId="4D1D1F69" w14:textId="623E3D47" w:rsidR="00C5539F" w:rsidRPr="00243E21" w:rsidRDefault="00C5539F" w:rsidP="00E6047F">
            <w:pPr>
              <w:spacing w:line="276" w:lineRule="auto"/>
              <w:jc w:val="left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VAN DER MERWE E.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Consol.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  <w:p w14:paraId="4D1D1F6A" w14:textId="30536ABD" w:rsidR="00C5539F" w:rsidRPr="00243E21" w:rsidRDefault="00C5539F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VAN ROOYEN E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Work Dynamics.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  <w:p w14:paraId="4D1D1F6B" w14:textId="7376B055" w:rsidR="00056638" w:rsidRPr="00243E21" w:rsidRDefault="00C5539F" w:rsidP="00E6047F">
            <w:pPr>
              <w:spacing w:line="276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WILLEMSE N. (PSS). (</w:t>
            </w:r>
            <w:proofErr w:type="spellStart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</w:t>
            </w:r>
            <w:proofErr w:type="spellEnd"/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Place of Internship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Capfin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u w:val="single"/>
                <w:lang w:val="en-ZA"/>
              </w:rPr>
              <w:t>Monitoring Psychologist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Dr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Wim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Myburgh.</w:t>
            </w:r>
          </w:p>
        </w:tc>
      </w:tr>
      <w:tr w:rsidR="00C17154" w:rsidRPr="00A07ECB" w14:paraId="4D1D1F6E" w14:textId="77777777" w:rsidTr="00831CE3">
        <w:trPr>
          <w:trHeight w:val="409"/>
        </w:trPr>
        <w:tc>
          <w:tcPr>
            <w:tcW w:w="5000" w:type="pct"/>
            <w:hideMark/>
          </w:tcPr>
          <w:p w14:paraId="4D1D1F6D" w14:textId="77777777" w:rsidR="00C17154" w:rsidRPr="00243E21" w:rsidRDefault="00C17154" w:rsidP="00E6047F">
            <w:pPr>
              <w:pStyle w:val="style13"/>
              <w:spacing w:before="0" w:beforeAutospacing="0" w:after="0" w:afterAutospacing="0" w:line="276" w:lineRule="auto"/>
              <w:rPr>
                <w:b/>
                <w:color w:val="365F91" w:themeColor="accent1" w:themeShade="BF"/>
                <w:lang w:val="en-ZA"/>
              </w:rPr>
            </w:pPr>
          </w:p>
        </w:tc>
      </w:tr>
      <w:tr w:rsidR="00A5252E" w:rsidRPr="00A07ECB" w14:paraId="4D1D1F70" w14:textId="77777777" w:rsidTr="00831C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1D1F6F" w14:textId="6C40C548" w:rsidR="00A5252E" w:rsidRPr="00243E21" w:rsidRDefault="00C45C9B" w:rsidP="00E6047F">
            <w:pPr>
              <w:pStyle w:val="style8"/>
              <w:spacing w:before="0" w:beforeAutospacing="0" w:after="0" w:afterAutospacing="0" w:line="276" w:lineRule="auto"/>
              <w:rPr>
                <w:color w:val="365F91" w:themeColor="accent1" w:themeShade="BF"/>
                <w:lang w:val="en-ZA"/>
              </w:rPr>
            </w:pPr>
            <w:r w:rsidRPr="00243E21">
              <w:rPr>
                <w:color w:val="365F91" w:themeColor="accent1" w:themeShade="BF"/>
                <w:u w:val="single"/>
                <w:lang w:val="en-ZA"/>
              </w:rPr>
              <w:t>COMMUNITY PROJECTS COMPLETED</w:t>
            </w:r>
          </w:p>
        </w:tc>
      </w:tr>
      <w:tr w:rsidR="00A5252E" w:rsidRPr="00A07ECB" w14:paraId="4D1D1F78" w14:textId="77777777" w:rsidTr="00831C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1D1F73" w14:textId="35ABE888" w:rsidR="00C17154" w:rsidRPr="00243E21" w:rsidRDefault="00C17154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bookmarkStart w:id="1" w:name="_GoBack"/>
            <w:bookmarkEnd w:id="1"/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DE</w:t>
            </w:r>
            <w:r w:rsidR="00876274"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 WET M, VISSER</w:t>
            </w: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 M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Career guidance for primary school learners.  Primary School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Jan van </w:t>
            </w:r>
            <w:proofErr w:type="spellStart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Riebeeck</w:t>
            </w:r>
            <w:proofErr w:type="spellEnd"/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,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Cape Town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  <w:p w14:paraId="4D1D1F74" w14:textId="05A3671D" w:rsidR="00876274" w:rsidRPr="00243E21" w:rsidRDefault="00876274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VISSER M.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="00363C8B"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Skill development courses for</w:t>
            </w:r>
            <w:r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Rachel’s Angels mentors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Media 24,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Cape Town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  <w:p w14:paraId="4D1D1F75" w14:textId="57B6C27B" w:rsidR="00876274" w:rsidRPr="00243E21" w:rsidRDefault="00876274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VISSER M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363C8B"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Selection of</w:t>
            </w:r>
            <w:r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mentors </w:t>
            </w:r>
            <w:r w:rsidR="00363C8B"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for</w:t>
            </w:r>
            <w:r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Rachel’s Angels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Media 24, </w:t>
            </w:r>
            <w:r w:rsidR="00A07ECB"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Cape Town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  <w:p w14:paraId="4D1D1F76" w14:textId="7C2C8A8A" w:rsidR="00755447" w:rsidRPr="00243E21" w:rsidRDefault="00876274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243E21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VISSER M.</w:t>
            </w:r>
            <w:r w:rsidRPr="00243E21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="00363C8B"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Fitting for the ideal</w:t>
            </w:r>
            <w:r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mentor-mentee </w:t>
            </w:r>
            <w:r w:rsidR="00363C8B"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teams for</w:t>
            </w:r>
            <w:r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Rachel’s Angels. Media 24, </w:t>
            </w:r>
            <w:r w:rsidR="00A07ECB"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Cape Town</w:t>
            </w:r>
            <w:r w:rsidRPr="00243E21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  <w:p w14:paraId="4D1D1F77" w14:textId="77777777" w:rsidR="00755447" w:rsidRPr="00243E21" w:rsidRDefault="00755447" w:rsidP="00E6047F">
            <w:pPr>
              <w:spacing w:line="276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</w:p>
        </w:tc>
      </w:tr>
    </w:tbl>
    <w:p w14:paraId="4D1D1F79" w14:textId="77777777" w:rsidR="00C70F8C" w:rsidRPr="00A07ECB" w:rsidRDefault="00C70F8C" w:rsidP="00E6047F">
      <w:pPr>
        <w:spacing w:line="276" w:lineRule="auto"/>
        <w:rPr>
          <w:lang w:val="en-ZA"/>
        </w:rPr>
      </w:pPr>
    </w:p>
    <w:sectPr w:rsidR="00C70F8C" w:rsidRPr="00A07ECB" w:rsidSect="00E339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A34"/>
    <w:multiLevelType w:val="singleLevel"/>
    <w:tmpl w:val="4CBC45E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">
    <w:nsid w:val="3E643CAF"/>
    <w:multiLevelType w:val="hybridMultilevel"/>
    <w:tmpl w:val="13889BA4"/>
    <w:lvl w:ilvl="0" w:tplc="93AEF47E">
      <w:numFmt w:val="bullet"/>
      <w:lvlText w:val="•"/>
      <w:lvlJc w:val="left"/>
      <w:pPr>
        <w:ind w:left="720" w:hanging="360"/>
      </w:pPr>
      <w:rPr>
        <w:rFonts w:ascii="CG Omega (W1)" w:eastAsia="Times New Roman" w:hAnsi="CG Omega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C7156"/>
    <w:multiLevelType w:val="hybridMultilevel"/>
    <w:tmpl w:val="93B6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46E0E"/>
    <w:multiLevelType w:val="hybridMultilevel"/>
    <w:tmpl w:val="D62A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406A9"/>
    <w:multiLevelType w:val="hybridMultilevel"/>
    <w:tmpl w:val="53B811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0757C"/>
    <w:multiLevelType w:val="hybridMultilevel"/>
    <w:tmpl w:val="F45A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84C61"/>
    <w:multiLevelType w:val="hybridMultilevel"/>
    <w:tmpl w:val="174ACB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7FF36CB"/>
    <w:multiLevelType w:val="hybridMultilevel"/>
    <w:tmpl w:val="7B8054F8"/>
    <w:lvl w:ilvl="0" w:tplc="DEAAB1A4">
      <w:numFmt w:val="bullet"/>
      <w:lvlText w:val="•"/>
      <w:lvlJc w:val="left"/>
      <w:pPr>
        <w:ind w:left="720" w:hanging="360"/>
      </w:pPr>
      <w:rPr>
        <w:rFonts w:ascii="CG Omega (W1)" w:eastAsia="Times New Roman" w:hAnsi="CG Omega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5B3D"/>
    <w:rsid w:val="00031DE1"/>
    <w:rsid w:val="00050174"/>
    <w:rsid w:val="00056638"/>
    <w:rsid w:val="00062351"/>
    <w:rsid w:val="000673F3"/>
    <w:rsid w:val="000861C7"/>
    <w:rsid w:val="000C7A48"/>
    <w:rsid w:val="000D4802"/>
    <w:rsid w:val="0014066A"/>
    <w:rsid w:val="001438A2"/>
    <w:rsid w:val="001452C8"/>
    <w:rsid w:val="00156FBB"/>
    <w:rsid w:val="00172B61"/>
    <w:rsid w:val="00182445"/>
    <w:rsid w:val="0018308A"/>
    <w:rsid w:val="00243E21"/>
    <w:rsid w:val="00267422"/>
    <w:rsid w:val="00270692"/>
    <w:rsid w:val="002B5575"/>
    <w:rsid w:val="002F28AF"/>
    <w:rsid w:val="002F4BF3"/>
    <w:rsid w:val="002F581B"/>
    <w:rsid w:val="00311983"/>
    <w:rsid w:val="00321A0B"/>
    <w:rsid w:val="003309BB"/>
    <w:rsid w:val="00357F49"/>
    <w:rsid w:val="00363C8B"/>
    <w:rsid w:val="0037782F"/>
    <w:rsid w:val="00382136"/>
    <w:rsid w:val="00386529"/>
    <w:rsid w:val="003D28E4"/>
    <w:rsid w:val="003D6562"/>
    <w:rsid w:val="003D7218"/>
    <w:rsid w:val="003E07B3"/>
    <w:rsid w:val="004168FB"/>
    <w:rsid w:val="00440050"/>
    <w:rsid w:val="00444028"/>
    <w:rsid w:val="00457675"/>
    <w:rsid w:val="00476F08"/>
    <w:rsid w:val="00480B59"/>
    <w:rsid w:val="00490148"/>
    <w:rsid w:val="00491443"/>
    <w:rsid w:val="004C33E6"/>
    <w:rsid w:val="004D3C49"/>
    <w:rsid w:val="005443BB"/>
    <w:rsid w:val="0054728C"/>
    <w:rsid w:val="0055664A"/>
    <w:rsid w:val="005909E8"/>
    <w:rsid w:val="005A0C47"/>
    <w:rsid w:val="005B1028"/>
    <w:rsid w:val="005C0A5F"/>
    <w:rsid w:val="005C5446"/>
    <w:rsid w:val="005E5472"/>
    <w:rsid w:val="005F4CAA"/>
    <w:rsid w:val="00620115"/>
    <w:rsid w:val="006A1804"/>
    <w:rsid w:val="006B4CEF"/>
    <w:rsid w:val="006B6934"/>
    <w:rsid w:val="006C6A92"/>
    <w:rsid w:val="0072055C"/>
    <w:rsid w:val="00755447"/>
    <w:rsid w:val="00783CD4"/>
    <w:rsid w:val="0079569E"/>
    <w:rsid w:val="007B35D1"/>
    <w:rsid w:val="007B4E4B"/>
    <w:rsid w:val="007C3895"/>
    <w:rsid w:val="007C53A7"/>
    <w:rsid w:val="007D0F9A"/>
    <w:rsid w:val="00815C5A"/>
    <w:rsid w:val="008179D6"/>
    <w:rsid w:val="00817CB8"/>
    <w:rsid w:val="00831CE3"/>
    <w:rsid w:val="008367EF"/>
    <w:rsid w:val="008518D1"/>
    <w:rsid w:val="00852FA6"/>
    <w:rsid w:val="00876274"/>
    <w:rsid w:val="00884CF0"/>
    <w:rsid w:val="008900EF"/>
    <w:rsid w:val="00895361"/>
    <w:rsid w:val="00897D2D"/>
    <w:rsid w:val="008A785C"/>
    <w:rsid w:val="008B2092"/>
    <w:rsid w:val="008C2BF7"/>
    <w:rsid w:val="008E1418"/>
    <w:rsid w:val="008F3821"/>
    <w:rsid w:val="00903E42"/>
    <w:rsid w:val="009071D4"/>
    <w:rsid w:val="009077E8"/>
    <w:rsid w:val="00914E0F"/>
    <w:rsid w:val="009247D0"/>
    <w:rsid w:val="009277D7"/>
    <w:rsid w:val="00953D6E"/>
    <w:rsid w:val="0095605B"/>
    <w:rsid w:val="0097103D"/>
    <w:rsid w:val="00973F6C"/>
    <w:rsid w:val="009771C2"/>
    <w:rsid w:val="00981455"/>
    <w:rsid w:val="00982B5B"/>
    <w:rsid w:val="009C26B2"/>
    <w:rsid w:val="009D2127"/>
    <w:rsid w:val="009D2920"/>
    <w:rsid w:val="009F3662"/>
    <w:rsid w:val="009F4716"/>
    <w:rsid w:val="009F7047"/>
    <w:rsid w:val="00A03846"/>
    <w:rsid w:val="00A07ECB"/>
    <w:rsid w:val="00A5252E"/>
    <w:rsid w:val="00A9224D"/>
    <w:rsid w:val="00A972BE"/>
    <w:rsid w:val="00AA005C"/>
    <w:rsid w:val="00AB4798"/>
    <w:rsid w:val="00AD317F"/>
    <w:rsid w:val="00AD7A11"/>
    <w:rsid w:val="00AE3297"/>
    <w:rsid w:val="00AE558C"/>
    <w:rsid w:val="00B00588"/>
    <w:rsid w:val="00B03EC8"/>
    <w:rsid w:val="00B05B64"/>
    <w:rsid w:val="00B07C92"/>
    <w:rsid w:val="00B14AB3"/>
    <w:rsid w:val="00B17A3D"/>
    <w:rsid w:val="00B3376B"/>
    <w:rsid w:val="00B344EC"/>
    <w:rsid w:val="00B35B3B"/>
    <w:rsid w:val="00B40B78"/>
    <w:rsid w:val="00B53197"/>
    <w:rsid w:val="00B6665B"/>
    <w:rsid w:val="00B863BA"/>
    <w:rsid w:val="00B87FD8"/>
    <w:rsid w:val="00BA03F4"/>
    <w:rsid w:val="00BA3547"/>
    <w:rsid w:val="00BF06EA"/>
    <w:rsid w:val="00C02E9A"/>
    <w:rsid w:val="00C11F76"/>
    <w:rsid w:val="00C15F86"/>
    <w:rsid w:val="00C17154"/>
    <w:rsid w:val="00C25FF1"/>
    <w:rsid w:val="00C45C9B"/>
    <w:rsid w:val="00C548C5"/>
    <w:rsid w:val="00C5539F"/>
    <w:rsid w:val="00C6183E"/>
    <w:rsid w:val="00C641A0"/>
    <w:rsid w:val="00C70F8C"/>
    <w:rsid w:val="00C82447"/>
    <w:rsid w:val="00C91B1D"/>
    <w:rsid w:val="00CB76F0"/>
    <w:rsid w:val="00CD749E"/>
    <w:rsid w:val="00D16CB1"/>
    <w:rsid w:val="00D21C63"/>
    <w:rsid w:val="00D24D73"/>
    <w:rsid w:val="00DC653D"/>
    <w:rsid w:val="00DC7CEB"/>
    <w:rsid w:val="00DE4614"/>
    <w:rsid w:val="00DF6B97"/>
    <w:rsid w:val="00E33946"/>
    <w:rsid w:val="00E40E05"/>
    <w:rsid w:val="00E42718"/>
    <w:rsid w:val="00E53E38"/>
    <w:rsid w:val="00E6047F"/>
    <w:rsid w:val="00E75B3D"/>
    <w:rsid w:val="00E92E95"/>
    <w:rsid w:val="00EA1CDB"/>
    <w:rsid w:val="00EB1C49"/>
    <w:rsid w:val="00ED4085"/>
    <w:rsid w:val="00F013D2"/>
    <w:rsid w:val="00F172B1"/>
    <w:rsid w:val="00F55F6C"/>
    <w:rsid w:val="00F91811"/>
    <w:rsid w:val="00FA49B4"/>
    <w:rsid w:val="00FE2B4F"/>
    <w:rsid w:val="00FF5844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1F1C"/>
  <w15:docId w15:val="{4702142E-B781-4080-9C04-5E385C87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F8C"/>
    <w:pPr>
      <w:spacing w:line="240" w:lineRule="auto"/>
      <w:jc w:val="left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rsid w:val="00C70F8C"/>
    <w:pPr>
      <w:spacing w:before="100" w:beforeAutospacing="1" w:after="100" w:afterAutospacing="1"/>
    </w:pPr>
    <w:rPr>
      <w:rFonts w:ascii="Arial" w:hAnsi="Arial" w:cs="Arial"/>
      <w:b/>
      <w:bCs/>
      <w:color w:val="24638C"/>
      <w:sz w:val="21"/>
      <w:szCs w:val="21"/>
    </w:rPr>
  </w:style>
  <w:style w:type="paragraph" w:customStyle="1" w:styleId="style13">
    <w:name w:val="style13"/>
    <w:basedOn w:val="Normal"/>
    <w:rsid w:val="00C70F8C"/>
    <w:pPr>
      <w:spacing w:before="100" w:beforeAutospacing="1" w:after="100" w:afterAutospacing="1"/>
    </w:pPr>
    <w:rPr>
      <w:rFonts w:ascii="Arial" w:hAnsi="Arial" w:cs="Arial"/>
      <w:color w:val="24638C"/>
      <w:sz w:val="18"/>
      <w:szCs w:val="18"/>
    </w:rPr>
  </w:style>
  <w:style w:type="character" w:customStyle="1" w:styleId="style81">
    <w:name w:val="style81"/>
    <w:basedOn w:val="DefaultParagraphFont"/>
    <w:rsid w:val="00C70F8C"/>
    <w:rPr>
      <w:rFonts w:ascii="Arial" w:hAnsi="Arial" w:cs="Arial" w:hint="default"/>
      <w:b/>
      <w:bCs/>
      <w:color w:val="24638C"/>
      <w:sz w:val="21"/>
      <w:szCs w:val="21"/>
    </w:rPr>
  </w:style>
  <w:style w:type="character" w:styleId="Strong">
    <w:name w:val="Strong"/>
    <w:basedOn w:val="DefaultParagraphFont"/>
    <w:uiPriority w:val="22"/>
    <w:qFormat/>
    <w:rsid w:val="00C70F8C"/>
    <w:rPr>
      <w:b/>
      <w:bCs/>
    </w:rPr>
  </w:style>
  <w:style w:type="character" w:styleId="Emphasis">
    <w:name w:val="Emphasis"/>
    <w:basedOn w:val="DefaultParagraphFont"/>
    <w:uiPriority w:val="20"/>
    <w:qFormat/>
    <w:rsid w:val="00267422"/>
    <w:rPr>
      <w:i/>
      <w:iCs/>
    </w:rPr>
  </w:style>
  <w:style w:type="character" w:customStyle="1" w:styleId="Italics">
    <w:name w:val="Italics"/>
    <w:rsid w:val="00321A0B"/>
    <w:rPr>
      <w:rFonts w:ascii="Times" w:hAnsi="Times"/>
      <w:i/>
      <w:sz w:val="22"/>
    </w:rPr>
  </w:style>
  <w:style w:type="paragraph" w:styleId="NormalWeb">
    <w:name w:val="Normal (Web)"/>
    <w:basedOn w:val="Normal"/>
    <w:uiPriority w:val="99"/>
    <w:unhideWhenUsed/>
    <w:rsid w:val="00A922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op1cm">
    <w:name w:val="Tab op 1cm"/>
    <w:rsid w:val="00480B59"/>
    <w:pPr>
      <w:tabs>
        <w:tab w:val="left" w:pos="567"/>
      </w:tabs>
      <w:spacing w:after="240" w:line="288" w:lineRule="exact"/>
      <w:ind w:left="562" w:hanging="562"/>
    </w:pPr>
    <w:rPr>
      <w:rFonts w:ascii="Times" w:eastAsia="Times New Roman" w:hAnsi="Times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9D212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2B5B"/>
    <w:pPr>
      <w:ind w:left="720"/>
    </w:pPr>
    <w:rPr>
      <w:rFonts w:ascii="Calibri" w:hAnsi="Calibri"/>
      <w:sz w:val="22"/>
      <w:szCs w:val="22"/>
    </w:rPr>
  </w:style>
  <w:style w:type="paragraph" w:customStyle="1" w:styleId="Blok">
    <w:name w:val="Blok"/>
    <w:rsid w:val="00C5539F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64" w:lineRule="exact"/>
      <w:ind w:left="4608"/>
      <w:jc w:val="left"/>
    </w:pPr>
    <w:rPr>
      <w:rFonts w:ascii="Times" w:eastAsia="Times New Roman" w:hAnsi="Times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4B2BB8DA21847A10E964388CEF7C8" ma:contentTypeVersion="2" ma:contentTypeDescription="Create a new document." ma:contentTypeScope="" ma:versionID="5b778454c031588bade17018c401f3d7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3BAEB-08CD-4DE3-86FD-DBB1A2AC8486}"/>
</file>

<file path=customXml/itemProps2.xml><?xml version="1.0" encoding="utf-8"?>
<ds:datastoreItem xmlns:ds="http://schemas.openxmlformats.org/officeDocument/2006/customXml" ds:itemID="{67744ABF-3149-42E3-908C-0B7AF37B30B7}"/>
</file>

<file path=customXml/itemProps3.xml><?xml version="1.0" encoding="utf-8"?>
<ds:datastoreItem xmlns:ds="http://schemas.openxmlformats.org/officeDocument/2006/customXml" ds:itemID="{5829D9E7-F949-478E-AD6D-CE0DBDE906FE}"/>
</file>

<file path=customXml/itemProps4.xml><?xml version="1.0" encoding="utf-8"?>
<ds:datastoreItem xmlns:ds="http://schemas.openxmlformats.org/officeDocument/2006/customXml" ds:itemID="{E121FA74-C79C-4122-B767-9B5F48CA8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Theron, Callie &lt;ccth@sun.ac.za&gt;</dc:creator>
  <cp:keywords/>
  <dc:description/>
  <cp:lastModifiedBy>Viljoen, HELENE &lt;hhv@sun.ac.za&gt;</cp:lastModifiedBy>
  <cp:revision>11</cp:revision>
  <cp:lastPrinted>2013-01-24T11:22:00Z</cp:lastPrinted>
  <dcterms:created xsi:type="dcterms:W3CDTF">2013-01-30T15:58:00Z</dcterms:created>
  <dcterms:modified xsi:type="dcterms:W3CDTF">2015-02-27T12:55:00Z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0x0101007E44B2BB8DA21847A10E964388CEF7C8</vt:lpwstr>
  </property>
</Properties>
</file>