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F3B70" w14:textId="77777777" w:rsidR="00365376" w:rsidRDefault="00365376" w:rsidP="00377AC4">
      <w:pPr>
        <w:spacing w:line="240" w:lineRule="auto"/>
        <w:jc w:val="center"/>
        <w:rPr>
          <w:rFonts w:asciiTheme="minorHAnsi" w:hAnsiTheme="minorHAnsi" w:cstheme="minorHAnsi"/>
          <w:b/>
          <w:sz w:val="28"/>
          <w:szCs w:val="28"/>
          <w:lang w:val="en-US"/>
        </w:rPr>
      </w:pPr>
      <w:r>
        <w:rPr>
          <w:rFonts w:asciiTheme="minorHAnsi" w:hAnsiTheme="minorHAnsi" w:cstheme="minorHAnsi"/>
          <w:b/>
          <w:sz w:val="28"/>
          <w:szCs w:val="28"/>
          <w:lang w:val="en-US"/>
        </w:rPr>
        <w:t>DEPARTMENT OF ANCIENT STUDIES</w:t>
      </w:r>
    </w:p>
    <w:p w14:paraId="680EABB2" w14:textId="03EB00E9" w:rsidR="00377AC4" w:rsidRDefault="00377AC4" w:rsidP="00365376">
      <w:pPr>
        <w:spacing w:line="240" w:lineRule="auto"/>
        <w:jc w:val="center"/>
        <w:rPr>
          <w:rFonts w:asciiTheme="minorHAnsi" w:hAnsiTheme="minorHAnsi" w:cstheme="minorHAnsi"/>
          <w:b/>
          <w:sz w:val="28"/>
          <w:szCs w:val="28"/>
          <w:lang w:val="en-US"/>
        </w:rPr>
      </w:pPr>
      <w:r w:rsidRPr="00377AC4">
        <w:rPr>
          <w:rFonts w:asciiTheme="minorHAnsi" w:hAnsiTheme="minorHAnsi" w:cstheme="minorHAnsi"/>
          <w:b/>
          <w:sz w:val="28"/>
          <w:szCs w:val="28"/>
          <w:lang w:val="en-US"/>
        </w:rPr>
        <w:t>ANCIENT CULTURES</w:t>
      </w:r>
      <w:r>
        <w:rPr>
          <w:rFonts w:asciiTheme="minorHAnsi" w:hAnsiTheme="minorHAnsi" w:cstheme="minorHAnsi"/>
          <w:b/>
          <w:sz w:val="28"/>
          <w:szCs w:val="28"/>
          <w:lang w:val="en-US"/>
        </w:rPr>
        <w:t>/ ANTIEKE KULTURE</w:t>
      </w:r>
      <w:r w:rsidRPr="00377AC4">
        <w:rPr>
          <w:rFonts w:asciiTheme="minorHAnsi" w:hAnsiTheme="minorHAnsi" w:cstheme="minorHAnsi"/>
          <w:b/>
          <w:sz w:val="28"/>
          <w:szCs w:val="28"/>
          <w:lang w:val="en-US"/>
        </w:rPr>
        <w:t xml:space="preserve"> </w:t>
      </w:r>
      <w:r w:rsidR="00365376">
        <w:rPr>
          <w:rFonts w:asciiTheme="minorHAnsi" w:hAnsiTheme="minorHAnsi" w:cstheme="minorHAnsi"/>
          <w:b/>
          <w:sz w:val="28"/>
          <w:szCs w:val="28"/>
          <w:lang w:val="en-US"/>
        </w:rPr>
        <w:t xml:space="preserve"> </w:t>
      </w:r>
      <w:r w:rsidR="009C1F66">
        <w:rPr>
          <w:rFonts w:asciiTheme="minorHAnsi" w:hAnsiTheme="minorHAnsi" w:cstheme="minorHAnsi"/>
          <w:b/>
          <w:sz w:val="28"/>
          <w:szCs w:val="28"/>
          <w:lang w:val="en-US"/>
        </w:rPr>
        <w:t>2</w:t>
      </w:r>
      <w:r w:rsidR="009C1F66" w:rsidRPr="009C1F66">
        <w:rPr>
          <w:rFonts w:asciiTheme="minorHAnsi" w:hAnsiTheme="minorHAnsi" w:cstheme="minorHAnsi"/>
          <w:b/>
          <w:sz w:val="28"/>
          <w:szCs w:val="28"/>
          <w:vertAlign w:val="superscript"/>
          <w:lang w:val="en-US"/>
        </w:rPr>
        <w:t>nd</w:t>
      </w:r>
      <w:r w:rsidR="00365376">
        <w:rPr>
          <w:rFonts w:asciiTheme="minorHAnsi" w:hAnsiTheme="minorHAnsi" w:cstheme="minorHAnsi"/>
          <w:b/>
          <w:sz w:val="28"/>
          <w:szCs w:val="28"/>
          <w:lang w:val="en-US"/>
        </w:rPr>
        <w:t xml:space="preserve"> and </w:t>
      </w:r>
      <w:r w:rsidR="009C1F66">
        <w:rPr>
          <w:rFonts w:asciiTheme="minorHAnsi" w:hAnsiTheme="minorHAnsi" w:cstheme="minorHAnsi"/>
          <w:b/>
          <w:sz w:val="28"/>
          <w:szCs w:val="28"/>
          <w:lang w:val="en-US"/>
        </w:rPr>
        <w:t>3</w:t>
      </w:r>
      <w:r w:rsidR="009C1F66" w:rsidRPr="009C1F66">
        <w:rPr>
          <w:rFonts w:asciiTheme="minorHAnsi" w:hAnsiTheme="minorHAnsi" w:cstheme="minorHAnsi"/>
          <w:b/>
          <w:sz w:val="28"/>
          <w:szCs w:val="28"/>
          <w:vertAlign w:val="superscript"/>
          <w:lang w:val="en-US"/>
        </w:rPr>
        <w:t>rd</w:t>
      </w:r>
      <w:r w:rsidR="009C1F66">
        <w:rPr>
          <w:rFonts w:asciiTheme="minorHAnsi" w:hAnsiTheme="minorHAnsi" w:cstheme="minorHAnsi"/>
          <w:b/>
          <w:sz w:val="28"/>
          <w:szCs w:val="28"/>
          <w:lang w:val="en-US"/>
        </w:rPr>
        <w:t xml:space="preserve"> year </w:t>
      </w:r>
      <w:r w:rsidR="00365376">
        <w:rPr>
          <w:rFonts w:asciiTheme="minorHAnsi" w:hAnsiTheme="minorHAnsi" w:cstheme="minorHAnsi"/>
          <w:b/>
          <w:sz w:val="28"/>
          <w:szCs w:val="28"/>
          <w:lang w:val="en-US"/>
        </w:rPr>
        <w:t>modules</w:t>
      </w:r>
      <w:r w:rsidR="009C1F66">
        <w:rPr>
          <w:rFonts w:asciiTheme="minorHAnsi" w:hAnsiTheme="minorHAnsi" w:cstheme="minorHAnsi"/>
          <w:b/>
          <w:sz w:val="28"/>
          <w:szCs w:val="28"/>
          <w:lang w:val="en-US"/>
        </w:rPr>
        <w:t xml:space="preserve"> 2022</w:t>
      </w:r>
    </w:p>
    <w:p w14:paraId="13FD2DC0" w14:textId="77777777" w:rsidR="00365376" w:rsidRPr="00377AC4" w:rsidRDefault="00365376" w:rsidP="00377AC4">
      <w:pPr>
        <w:spacing w:line="240" w:lineRule="auto"/>
        <w:jc w:val="center"/>
        <w:rPr>
          <w:rFonts w:asciiTheme="minorHAnsi" w:hAnsiTheme="minorHAnsi" w:cstheme="minorHAnsi"/>
          <w:b/>
          <w:sz w:val="28"/>
          <w:szCs w:val="28"/>
          <w:lang w:val="en-US"/>
        </w:rPr>
      </w:pPr>
    </w:p>
    <w:p w14:paraId="7789E4D6" w14:textId="698E8F0F" w:rsidR="00377AC4" w:rsidRDefault="00377AC4" w:rsidP="00365376">
      <w:pPr>
        <w:spacing w:line="240" w:lineRule="auto"/>
        <w:jc w:val="center"/>
        <w:rPr>
          <w:rFonts w:asciiTheme="minorHAnsi" w:hAnsiTheme="minorHAnsi" w:cstheme="minorHAnsi"/>
          <w:b/>
          <w:sz w:val="22"/>
          <w:szCs w:val="22"/>
          <w:lang w:val="en-US"/>
        </w:rPr>
      </w:pPr>
    </w:p>
    <w:p w14:paraId="46D9CEBC" w14:textId="69AD0E21" w:rsidR="006D33FB" w:rsidRDefault="006D33FB" w:rsidP="006D33FB">
      <w:pPr>
        <w:rPr>
          <w:rFonts w:asciiTheme="minorHAnsi" w:hAnsiTheme="minorHAnsi" w:cstheme="minorHAnsi"/>
          <w:szCs w:val="24"/>
        </w:rPr>
      </w:pPr>
    </w:p>
    <w:p w14:paraId="46C1283C" w14:textId="299B5BB2" w:rsidR="00365376" w:rsidRPr="00DE59C9" w:rsidRDefault="00365376" w:rsidP="00365376">
      <w:pPr>
        <w:pStyle w:val="ListParagraph"/>
        <w:numPr>
          <w:ilvl w:val="0"/>
          <w:numId w:val="2"/>
        </w:numPr>
        <w:rPr>
          <w:rFonts w:cstheme="minorHAnsi"/>
          <w:color w:val="000000"/>
        </w:rPr>
      </w:pPr>
      <w:r>
        <w:rPr>
          <w:rFonts w:cstheme="minorHAnsi"/>
          <w:b/>
          <w:iCs/>
          <w:color w:val="000000"/>
        </w:rPr>
        <w:t xml:space="preserve">AK 211/311 </w:t>
      </w:r>
      <w:r w:rsidRPr="00DE59C9">
        <w:rPr>
          <w:rFonts w:cstheme="minorHAnsi"/>
          <w:b/>
          <w:iCs/>
          <w:color w:val="000000"/>
        </w:rPr>
        <w:t>”Kush and Meroe”: an African Culture of the Sudan</w:t>
      </w:r>
      <w:r w:rsidRPr="00DE59C9">
        <w:rPr>
          <w:rFonts w:cstheme="minorHAnsi"/>
          <w:b/>
          <w:color w:val="000000"/>
        </w:rPr>
        <w:t xml:space="preserve"> </w:t>
      </w:r>
      <w:r w:rsidRPr="00DE59C9">
        <w:rPr>
          <w:rFonts w:cstheme="minorHAnsi"/>
          <w:b/>
          <w:i/>
          <w:iCs/>
          <w:color w:val="000000"/>
        </w:rPr>
        <w:t xml:space="preserve"> </w:t>
      </w:r>
      <w:r>
        <w:rPr>
          <w:rFonts w:cstheme="minorHAnsi"/>
          <w:b/>
          <w:color w:val="000000"/>
        </w:rPr>
        <w:t>(IC)</w:t>
      </w:r>
    </w:p>
    <w:p w14:paraId="2F9388DF" w14:textId="72D0CEB4" w:rsidR="00365376" w:rsidRDefault="00365376" w:rsidP="00365376">
      <w:pPr>
        <w:rPr>
          <w:rFonts w:asciiTheme="minorHAnsi" w:hAnsiTheme="minorHAnsi" w:cstheme="minorHAnsi"/>
          <w:color w:val="000000"/>
        </w:rPr>
      </w:pPr>
      <w:r w:rsidRPr="00DE59C9">
        <w:rPr>
          <w:rFonts w:asciiTheme="minorHAnsi" w:hAnsiTheme="minorHAnsi" w:cstheme="minorHAnsi"/>
          <w:color w:val="000000"/>
        </w:rPr>
        <w:t>The Sudan is the home of great ancient cultures. Two periods will be studied – Kush (ca. 880-300 BCE) and Meroe (ca. 300 BCE-300 CE). This region was Egypt’s “rival” in Africa in many ways. Egypt conquered the Sudan, but in certain periods they ruled ove</w:t>
      </w:r>
      <w:bookmarkStart w:id="0" w:name="_GoBack"/>
      <w:bookmarkEnd w:id="0"/>
      <w:r w:rsidRPr="00DE59C9">
        <w:rPr>
          <w:rFonts w:asciiTheme="minorHAnsi" w:hAnsiTheme="minorHAnsi" w:cstheme="minorHAnsi"/>
          <w:color w:val="000000"/>
        </w:rPr>
        <w:t xml:space="preserve">r Egypt as </w:t>
      </w:r>
      <w:r w:rsidRPr="00DE59C9">
        <w:rPr>
          <w:rFonts w:asciiTheme="minorHAnsi" w:hAnsiTheme="minorHAnsi" w:cstheme="minorHAnsi"/>
          <w:i/>
          <w:iCs/>
          <w:color w:val="000000"/>
        </w:rPr>
        <w:t>pharaohs</w:t>
      </w:r>
      <w:r w:rsidRPr="00DE59C9">
        <w:rPr>
          <w:rFonts w:asciiTheme="minorHAnsi" w:hAnsiTheme="minorHAnsi" w:cstheme="minorHAnsi"/>
          <w:color w:val="000000"/>
        </w:rPr>
        <w:t>. They built more pyramids than the Egyptians and until much later in history. The cultures of this region should be valued in their own right and not only in the light of or as a mere “copy” of Egypt. Some have argued that the culture is more “African” in character than that of Egypt. Attention will be devoted to the role of women, identity, Kush as an African culture and transcultural studies</w:t>
      </w:r>
      <w:r>
        <w:rPr>
          <w:rFonts w:asciiTheme="minorHAnsi" w:hAnsiTheme="minorHAnsi" w:cstheme="minorHAnsi"/>
          <w:color w:val="000000"/>
        </w:rPr>
        <w:t xml:space="preserve">.     </w:t>
      </w:r>
    </w:p>
    <w:p w14:paraId="72E32BBC" w14:textId="77777777" w:rsidR="005D4C24" w:rsidRPr="006D33FB" w:rsidRDefault="005D4C24" w:rsidP="006D33FB">
      <w:pPr>
        <w:rPr>
          <w:rFonts w:asciiTheme="minorHAnsi" w:hAnsiTheme="minorHAnsi" w:cstheme="minorHAnsi"/>
          <w:b/>
          <w:bCs/>
          <w:szCs w:val="24"/>
        </w:rPr>
      </w:pPr>
    </w:p>
    <w:p w14:paraId="68D2CEC0" w14:textId="1E083314" w:rsidR="006D33FB" w:rsidRPr="006D33FB" w:rsidRDefault="00365376" w:rsidP="006D33FB">
      <w:pPr>
        <w:pStyle w:val="Heading1"/>
        <w:numPr>
          <w:ilvl w:val="0"/>
          <w:numId w:val="2"/>
        </w:numPr>
        <w:ind w:right="4"/>
        <w:rPr>
          <w:rFonts w:asciiTheme="minorHAnsi" w:hAnsiTheme="minorHAnsi" w:cstheme="minorHAnsi"/>
          <w:iCs/>
          <w:sz w:val="24"/>
          <w:u w:val="none"/>
        </w:rPr>
      </w:pPr>
      <w:r>
        <w:rPr>
          <w:rFonts w:asciiTheme="minorHAnsi" w:hAnsiTheme="minorHAnsi" w:cstheme="minorHAnsi"/>
          <w:iCs/>
          <w:sz w:val="24"/>
          <w:u w:val="none"/>
        </w:rPr>
        <w:t xml:space="preserve">AK 221/321 </w:t>
      </w:r>
      <w:r w:rsidR="006D33FB" w:rsidRPr="006D33FB">
        <w:rPr>
          <w:rFonts w:asciiTheme="minorHAnsi" w:hAnsiTheme="minorHAnsi" w:cstheme="minorHAnsi"/>
          <w:iCs/>
          <w:sz w:val="24"/>
          <w:u w:val="none"/>
        </w:rPr>
        <w:t>Greek Drama</w:t>
      </w:r>
      <w:r>
        <w:rPr>
          <w:rFonts w:asciiTheme="minorHAnsi" w:hAnsiTheme="minorHAnsi" w:cstheme="minorHAnsi"/>
          <w:iCs/>
          <w:sz w:val="24"/>
          <w:u w:val="none"/>
        </w:rPr>
        <w:t xml:space="preserve"> (SM, AD)</w:t>
      </w:r>
    </w:p>
    <w:p w14:paraId="26D4CE7B" w14:textId="4F96B2D2" w:rsidR="006D33FB" w:rsidRPr="00365376" w:rsidRDefault="006D33FB" w:rsidP="00365376">
      <w:pPr>
        <w:rPr>
          <w:rFonts w:asciiTheme="minorHAnsi" w:hAnsiTheme="minorHAnsi" w:cstheme="minorHAnsi"/>
          <w:szCs w:val="24"/>
        </w:rPr>
      </w:pPr>
      <w:r w:rsidRPr="006D33FB">
        <w:rPr>
          <w:rFonts w:asciiTheme="minorHAnsi" w:hAnsiTheme="minorHAnsi" w:cstheme="minorHAnsi"/>
          <w:szCs w:val="24"/>
        </w:rPr>
        <w:t xml:space="preserve">Of all the genres in ancient Athens, drama had the most public face: it was written to be enacted, and up to 15 000 spectators attended a production. Drama was not only entertainment but considered an important religious and social duty. In this course we will study several ancient plays in order to explore themes of relevance to the city: these range from duty to family and the state, war, </w:t>
      </w:r>
      <w:r w:rsidR="00073B58">
        <w:rPr>
          <w:rFonts w:asciiTheme="minorHAnsi" w:hAnsiTheme="minorHAnsi" w:cstheme="minorHAnsi"/>
          <w:szCs w:val="24"/>
        </w:rPr>
        <w:t>‘</w:t>
      </w:r>
      <w:r w:rsidRPr="006D33FB">
        <w:rPr>
          <w:rFonts w:asciiTheme="minorHAnsi" w:hAnsiTheme="minorHAnsi" w:cstheme="minorHAnsi"/>
          <w:szCs w:val="24"/>
        </w:rPr>
        <w:t>disruptive</w:t>
      </w:r>
      <w:r w:rsidR="00073B58">
        <w:rPr>
          <w:rFonts w:asciiTheme="minorHAnsi" w:hAnsiTheme="minorHAnsi" w:cstheme="minorHAnsi"/>
          <w:szCs w:val="24"/>
        </w:rPr>
        <w:t>’</w:t>
      </w:r>
      <w:r w:rsidRPr="006D33FB">
        <w:rPr>
          <w:rFonts w:asciiTheme="minorHAnsi" w:hAnsiTheme="minorHAnsi" w:cstheme="minorHAnsi"/>
          <w:szCs w:val="24"/>
        </w:rPr>
        <w:t xml:space="preserve"> women and fate. </w:t>
      </w:r>
    </w:p>
    <w:p w14:paraId="0FCF0181" w14:textId="77777777" w:rsidR="00365376" w:rsidRPr="00DE59C9" w:rsidRDefault="00365376" w:rsidP="00365376">
      <w:pPr>
        <w:rPr>
          <w:rFonts w:asciiTheme="minorHAnsi" w:hAnsiTheme="minorHAnsi" w:cstheme="minorHAnsi"/>
          <w:szCs w:val="24"/>
        </w:rPr>
      </w:pPr>
    </w:p>
    <w:p w14:paraId="13796F02" w14:textId="2C415EEC" w:rsidR="00365376" w:rsidRPr="00DE59C9" w:rsidRDefault="00365376" w:rsidP="00365376">
      <w:pPr>
        <w:pStyle w:val="ListParagraph"/>
        <w:numPr>
          <w:ilvl w:val="0"/>
          <w:numId w:val="2"/>
        </w:numPr>
        <w:ind w:left="360"/>
        <w:rPr>
          <w:rFonts w:cstheme="minorHAnsi"/>
        </w:rPr>
      </w:pPr>
      <w:r>
        <w:rPr>
          <w:rFonts w:cstheme="minorHAnsi"/>
          <w:b/>
          <w:bCs/>
        </w:rPr>
        <w:t xml:space="preserve">AK 241/341 </w:t>
      </w:r>
      <w:r w:rsidRPr="00DE59C9">
        <w:rPr>
          <w:rFonts w:cstheme="minorHAnsi"/>
          <w:b/>
          <w:bCs/>
        </w:rPr>
        <w:t>In bed with ancient societies: Sex in ancient Egypt, Greece and Rome</w:t>
      </w:r>
      <w:r>
        <w:rPr>
          <w:rFonts w:cstheme="minorHAnsi"/>
          <w:b/>
          <w:bCs/>
        </w:rPr>
        <w:t xml:space="preserve"> (IC, SM, PB)</w:t>
      </w:r>
      <w:r w:rsidRPr="00DE59C9">
        <w:rPr>
          <w:rFonts w:cstheme="minorHAnsi"/>
          <w:b/>
          <w:bCs/>
        </w:rPr>
        <w:t xml:space="preserve"> </w:t>
      </w:r>
    </w:p>
    <w:p w14:paraId="34A45B98" w14:textId="1D1316EE" w:rsidR="00365376" w:rsidRDefault="00365376" w:rsidP="00365376">
      <w:pPr>
        <w:rPr>
          <w:rFonts w:asciiTheme="minorHAnsi" w:hAnsiTheme="minorHAnsi" w:cstheme="minorHAnsi"/>
        </w:rPr>
      </w:pPr>
      <w:r w:rsidRPr="00DE59C9">
        <w:rPr>
          <w:rFonts w:asciiTheme="minorHAnsi" w:hAnsiTheme="minorHAnsi" w:cstheme="minorHAnsi"/>
        </w:rPr>
        <w:t>This course explores ancient attitudes to sex and the erotic. The Egyptians believed the first divine pair</w:t>
      </w:r>
      <w:r>
        <w:rPr>
          <w:rFonts w:asciiTheme="minorHAnsi" w:hAnsiTheme="minorHAnsi" w:cstheme="minorHAnsi"/>
        </w:rPr>
        <w:t xml:space="preserve"> originated through masturbation and sexual potency was important even in the afterlife and achieved through magic.</w:t>
      </w:r>
      <w:r w:rsidRPr="005D4C24">
        <w:rPr>
          <w:rFonts w:asciiTheme="minorHAnsi" w:hAnsiTheme="minorHAnsi" w:cstheme="minorHAnsi"/>
        </w:rPr>
        <w:t xml:space="preserve"> In Ancient Athens there were state-run brothels for citizen men and the homoerotic relationship between a younger and older man was a social institution. In ancient Roman cities, the image of the phallus was a warning and</w:t>
      </w:r>
      <w:r>
        <w:rPr>
          <w:rFonts w:asciiTheme="minorHAnsi" w:hAnsiTheme="minorHAnsi" w:cstheme="minorHAnsi"/>
        </w:rPr>
        <w:t>/or</w:t>
      </w:r>
      <w:r w:rsidRPr="005D4C24">
        <w:rPr>
          <w:rFonts w:asciiTheme="minorHAnsi" w:hAnsiTheme="minorHAnsi" w:cstheme="minorHAnsi"/>
        </w:rPr>
        <w:t xml:space="preserve"> a good luck charm. We will discover that not only are ancient attitudes to </w:t>
      </w:r>
      <w:r w:rsidRPr="00DE59C9">
        <w:rPr>
          <w:rFonts w:asciiTheme="minorHAnsi" w:hAnsiTheme="minorHAnsi" w:cstheme="minorHAnsi"/>
        </w:rPr>
        <w:t>sex intriguing but also, in many ways, different from mainstream contemporary ideas about monogamy, prostitution</w:t>
      </w:r>
      <w:r>
        <w:rPr>
          <w:rFonts w:asciiTheme="minorHAnsi" w:hAnsiTheme="minorHAnsi" w:cstheme="minorHAnsi"/>
        </w:rPr>
        <w:t xml:space="preserve"> and </w:t>
      </w:r>
      <w:r w:rsidRPr="005D4C24">
        <w:rPr>
          <w:rFonts w:asciiTheme="minorHAnsi" w:hAnsiTheme="minorHAnsi" w:cstheme="minorHAnsi"/>
        </w:rPr>
        <w:t>sexual privacy.</w:t>
      </w:r>
    </w:p>
    <w:p w14:paraId="00637232" w14:textId="77777777" w:rsidR="00365376" w:rsidRDefault="00365376" w:rsidP="00365376">
      <w:pPr>
        <w:rPr>
          <w:rFonts w:asciiTheme="minorHAnsi" w:hAnsiTheme="minorHAnsi" w:cstheme="minorHAnsi"/>
        </w:rPr>
      </w:pPr>
    </w:p>
    <w:p w14:paraId="01F1FD9A" w14:textId="1DFA9E06" w:rsidR="00365376" w:rsidRPr="00AF76BA" w:rsidRDefault="00365376" w:rsidP="00365376">
      <w:pPr>
        <w:pStyle w:val="ListParagraph"/>
        <w:numPr>
          <w:ilvl w:val="0"/>
          <w:numId w:val="3"/>
        </w:numPr>
        <w:rPr>
          <w:rFonts w:cstheme="minorHAnsi"/>
        </w:rPr>
      </w:pPr>
      <w:r>
        <w:rPr>
          <w:rFonts w:cstheme="minorHAnsi"/>
          <w:b/>
          <w:bCs/>
        </w:rPr>
        <w:t xml:space="preserve">AK 251/351 </w:t>
      </w:r>
      <w:r w:rsidRPr="00DE59C9">
        <w:rPr>
          <w:rFonts w:cstheme="minorHAnsi"/>
          <w:b/>
          <w:bCs/>
        </w:rPr>
        <w:t xml:space="preserve">Roman Women </w:t>
      </w:r>
      <w:r>
        <w:rPr>
          <w:rFonts w:cstheme="minorHAnsi"/>
          <w:b/>
          <w:bCs/>
        </w:rPr>
        <w:t>(AD, KK)</w:t>
      </w:r>
    </w:p>
    <w:p w14:paraId="3B9AB4EB" w14:textId="7F9C83AB" w:rsidR="00365376" w:rsidRPr="00DE59C9" w:rsidRDefault="00365376" w:rsidP="00365376">
      <w:pPr>
        <w:rPr>
          <w:rFonts w:asciiTheme="minorHAnsi" w:hAnsiTheme="minorHAnsi" w:cstheme="minorHAnsi"/>
          <w:szCs w:val="24"/>
        </w:rPr>
      </w:pPr>
      <w:r w:rsidRPr="006D33FB">
        <w:rPr>
          <w:rFonts w:asciiTheme="minorHAnsi" w:hAnsiTheme="minorHAnsi" w:cstheme="minorHAnsi"/>
          <w:szCs w:val="24"/>
        </w:rPr>
        <w:t xml:space="preserve">From the average Roman matrona to </w:t>
      </w:r>
      <w:r>
        <w:rPr>
          <w:rFonts w:asciiTheme="minorHAnsi" w:hAnsiTheme="minorHAnsi" w:cstheme="minorHAnsi"/>
          <w:szCs w:val="24"/>
        </w:rPr>
        <w:t xml:space="preserve">mistresses, </w:t>
      </w:r>
      <w:r w:rsidRPr="006D33FB">
        <w:rPr>
          <w:rFonts w:asciiTheme="minorHAnsi" w:hAnsiTheme="minorHAnsi" w:cstheme="minorHAnsi"/>
          <w:szCs w:val="24"/>
        </w:rPr>
        <w:t>mothers or wives of emperors</w:t>
      </w:r>
      <w:r>
        <w:rPr>
          <w:rFonts w:asciiTheme="minorHAnsi" w:hAnsiTheme="minorHAnsi" w:cstheme="minorHAnsi"/>
          <w:szCs w:val="24"/>
        </w:rPr>
        <w:t xml:space="preserve"> and</w:t>
      </w:r>
      <w:r w:rsidRPr="006D33FB">
        <w:rPr>
          <w:rFonts w:asciiTheme="minorHAnsi" w:hAnsiTheme="minorHAnsi" w:cstheme="minorHAnsi"/>
          <w:szCs w:val="24"/>
        </w:rPr>
        <w:t xml:space="preserve"> mythical exempla, this course focuses on the powerful women of ancient Rome</w:t>
      </w:r>
      <w:r>
        <w:rPr>
          <w:rFonts w:asciiTheme="minorHAnsi" w:hAnsiTheme="minorHAnsi" w:cstheme="minorHAnsi"/>
          <w:szCs w:val="24"/>
        </w:rPr>
        <w:t xml:space="preserve"> </w:t>
      </w:r>
      <w:r w:rsidRPr="00B42112">
        <w:rPr>
          <w:rFonts w:asciiTheme="minorHAnsi" w:hAnsiTheme="minorHAnsi" w:cstheme="minorHAnsi"/>
          <w:szCs w:val="24"/>
        </w:rPr>
        <w:t xml:space="preserve">from the Republican to the Imperial ages. Through literary, poetic and visual representations, </w:t>
      </w:r>
      <w:r>
        <w:rPr>
          <w:rFonts w:asciiTheme="minorHAnsi" w:hAnsiTheme="minorHAnsi" w:cstheme="minorHAnsi"/>
          <w:szCs w:val="24"/>
        </w:rPr>
        <w:t>we</w:t>
      </w:r>
      <w:r w:rsidRPr="00B42112">
        <w:rPr>
          <w:rFonts w:asciiTheme="minorHAnsi" w:hAnsiTheme="minorHAnsi" w:cstheme="minorHAnsi"/>
          <w:szCs w:val="24"/>
        </w:rPr>
        <w:t xml:space="preserve"> aim to deconstruct how Roman authors depicted women and provide a holistic view of women’s </w:t>
      </w:r>
      <w:r w:rsidRPr="00DE59C9">
        <w:rPr>
          <w:rFonts w:asciiTheme="minorHAnsi" w:hAnsiTheme="minorHAnsi" w:cstheme="minorHAnsi"/>
          <w:szCs w:val="24"/>
        </w:rPr>
        <w:t>lives and roles in the Roman world.</w:t>
      </w:r>
    </w:p>
    <w:p w14:paraId="587A7DA3" w14:textId="3B3AA1BE" w:rsidR="00377AC4" w:rsidRPr="00AF76BA" w:rsidRDefault="00AF76BA">
      <w:pPr>
        <w:rPr>
          <w:rFonts w:asciiTheme="minorHAnsi" w:hAnsiTheme="minorHAnsi" w:cstheme="minorHAnsi"/>
          <w:color w:val="000000"/>
        </w:rPr>
      </w:pPr>
      <w:r>
        <w:rPr>
          <w:rFonts w:asciiTheme="minorHAnsi" w:hAnsiTheme="minorHAnsi" w:cstheme="minorHAnsi"/>
          <w:color w:val="000000"/>
        </w:rPr>
        <w:t xml:space="preserve">                               </w:t>
      </w:r>
      <w:r w:rsidR="00F735F7" w:rsidRPr="005D4C24">
        <w:rPr>
          <w:rFonts w:asciiTheme="minorHAnsi" w:hAnsiTheme="minorHAnsi" w:cstheme="minorHAnsi"/>
          <w:b/>
          <w:bCs/>
          <w:iCs/>
          <w:szCs w:val="24"/>
        </w:rPr>
        <w:t>--ooOoo--</w:t>
      </w:r>
    </w:p>
    <w:sectPr w:rsidR="00377AC4" w:rsidRPr="00AF76BA" w:rsidSect="005075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41C3C"/>
    <w:multiLevelType w:val="hybridMultilevel"/>
    <w:tmpl w:val="87066266"/>
    <w:lvl w:ilvl="0" w:tplc="A6FE00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016536"/>
    <w:multiLevelType w:val="hybridMultilevel"/>
    <w:tmpl w:val="F33A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660C4"/>
    <w:multiLevelType w:val="hybridMultilevel"/>
    <w:tmpl w:val="F34EC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D5"/>
    <w:rsid w:val="00073B58"/>
    <w:rsid w:val="001034CB"/>
    <w:rsid w:val="001771DC"/>
    <w:rsid w:val="001B2E59"/>
    <w:rsid w:val="001F3F2B"/>
    <w:rsid w:val="00264410"/>
    <w:rsid w:val="00334F1D"/>
    <w:rsid w:val="00365376"/>
    <w:rsid w:val="00367E6C"/>
    <w:rsid w:val="00377AC4"/>
    <w:rsid w:val="004163E5"/>
    <w:rsid w:val="004303C2"/>
    <w:rsid w:val="004F7018"/>
    <w:rsid w:val="005068EA"/>
    <w:rsid w:val="00507574"/>
    <w:rsid w:val="005B5E5E"/>
    <w:rsid w:val="005D4C24"/>
    <w:rsid w:val="0063612A"/>
    <w:rsid w:val="00653599"/>
    <w:rsid w:val="006A59BF"/>
    <w:rsid w:val="006D33FB"/>
    <w:rsid w:val="007032B5"/>
    <w:rsid w:val="00870ED5"/>
    <w:rsid w:val="008A011A"/>
    <w:rsid w:val="008F227C"/>
    <w:rsid w:val="009845F5"/>
    <w:rsid w:val="009C1F66"/>
    <w:rsid w:val="00A80A81"/>
    <w:rsid w:val="00A833C3"/>
    <w:rsid w:val="00AB7C16"/>
    <w:rsid w:val="00AF76BA"/>
    <w:rsid w:val="00B42112"/>
    <w:rsid w:val="00B67FB7"/>
    <w:rsid w:val="00C23D08"/>
    <w:rsid w:val="00C92E72"/>
    <w:rsid w:val="00CE3580"/>
    <w:rsid w:val="00D104AC"/>
    <w:rsid w:val="00DC4CEE"/>
    <w:rsid w:val="00DE59C9"/>
    <w:rsid w:val="00EC6D27"/>
    <w:rsid w:val="00F329CF"/>
    <w:rsid w:val="00F735F7"/>
    <w:rsid w:val="00F76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4049"/>
  <w15:chartTrackingRefBased/>
  <w15:docId w15:val="{20716FF3-FC9E-5542-9E78-9B118EF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0ED5"/>
    <w:pPr>
      <w:spacing w:line="240" w:lineRule="atLeast"/>
      <w:jc w:val="both"/>
    </w:pPr>
    <w:rPr>
      <w:rFonts w:ascii="Times New Roman" w:eastAsia="Times New Roman" w:hAnsi="Times New Roman" w:cs="Times New Roman"/>
      <w:noProof/>
      <w:szCs w:val="20"/>
      <w:lang w:val="en-ZA"/>
    </w:rPr>
  </w:style>
  <w:style w:type="paragraph" w:styleId="Heading1">
    <w:name w:val="heading 1"/>
    <w:basedOn w:val="Normal"/>
    <w:next w:val="Normal"/>
    <w:link w:val="Heading1Char"/>
    <w:qFormat/>
    <w:rsid w:val="00377AC4"/>
    <w:pPr>
      <w:keepNext/>
      <w:spacing w:line="240" w:lineRule="auto"/>
      <w:ind w:right="-1260"/>
      <w:jc w:val="left"/>
      <w:outlineLvl w:val="0"/>
    </w:pPr>
    <w:rPr>
      <w:b/>
      <w:bCs/>
      <w:noProof w:val="0"/>
      <w:sz w:val="36"/>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AC4"/>
    <w:rPr>
      <w:rFonts w:ascii="Times New Roman" w:eastAsia="Times New Roman" w:hAnsi="Times New Roman" w:cs="Times New Roman"/>
      <w:b/>
      <w:bCs/>
      <w:sz w:val="36"/>
      <w:u w:val="single"/>
    </w:rPr>
  </w:style>
  <w:style w:type="paragraph" w:styleId="ListParagraph">
    <w:name w:val="List Paragraph"/>
    <w:basedOn w:val="Normal"/>
    <w:uiPriority w:val="34"/>
    <w:qFormat/>
    <w:rsid w:val="005B5E5E"/>
    <w:pPr>
      <w:spacing w:line="240" w:lineRule="auto"/>
      <w:ind w:left="720"/>
      <w:contextualSpacing/>
      <w:jc w:val="left"/>
    </w:pPr>
    <w:rPr>
      <w:rFonts w:asciiTheme="minorHAnsi" w:eastAsia="Cambria" w:hAnsiTheme="minorHAnsi" w:cstheme="minorBidi"/>
      <w:noProof w:val="0"/>
      <w:szCs w:val="24"/>
      <w:lang w:val="en-US"/>
    </w:rPr>
  </w:style>
  <w:style w:type="paragraph" w:styleId="BalloonText">
    <w:name w:val="Balloon Text"/>
    <w:basedOn w:val="Normal"/>
    <w:link w:val="BalloonTextChar"/>
    <w:uiPriority w:val="99"/>
    <w:semiHidden/>
    <w:unhideWhenUsed/>
    <w:rsid w:val="009C1F66"/>
    <w:pPr>
      <w:spacing w:line="240" w:lineRule="auto"/>
    </w:pPr>
    <w:rPr>
      <w:sz w:val="18"/>
      <w:szCs w:val="18"/>
    </w:rPr>
  </w:style>
  <w:style w:type="character" w:customStyle="1" w:styleId="BalloonTextChar">
    <w:name w:val="Balloon Text Char"/>
    <w:basedOn w:val="DefaultParagraphFont"/>
    <w:link w:val="BalloonText"/>
    <w:uiPriority w:val="99"/>
    <w:semiHidden/>
    <w:rsid w:val="009C1F66"/>
    <w:rPr>
      <w:rFonts w:ascii="Times New Roman" w:eastAsia="Times New Roman" w:hAnsi="Times New Roman" w:cs="Times New Roman"/>
      <w:noProof/>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936762">
      <w:bodyDiv w:val="1"/>
      <w:marLeft w:val="0"/>
      <w:marRight w:val="0"/>
      <w:marTop w:val="0"/>
      <w:marBottom w:val="0"/>
      <w:divBdr>
        <w:top w:val="none" w:sz="0" w:space="0" w:color="auto"/>
        <w:left w:val="none" w:sz="0" w:space="0" w:color="auto"/>
        <w:bottom w:val="none" w:sz="0" w:space="0" w:color="auto"/>
        <w:right w:val="none" w:sz="0" w:space="0" w:color="auto"/>
      </w:divBdr>
    </w:div>
    <w:div w:id="20472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CDEEEAF4B2241BBE2434D079E5387" ma:contentTypeVersion="2" ma:contentTypeDescription="Create a new document." ma:contentTypeScope="" ma:versionID="b6a647fe8d7d6ee62e46ac489e87042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51ACC1-0A5E-468F-B530-9EF07499406D}"/>
</file>

<file path=customXml/itemProps2.xml><?xml version="1.0" encoding="utf-8"?>
<ds:datastoreItem xmlns:ds="http://schemas.openxmlformats.org/officeDocument/2006/customXml" ds:itemID="{18D071B5-961A-4205-BD1C-B64BC22356AD}"/>
</file>

<file path=customXml/itemProps3.xml><?xml version="1.0" encoding="utf-8"?>
<ds:datastoreItem xmlns:ds="http://schemas.openxmlformats.org/officeDocument/2006/customXml" ds:itemID="{0F624118-A6AF-449A-88DD-02D6769C8A5A}"/>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Masters, S, Dr [masters@sun.ac.za]</cp:lastModifiedBy>
  <cp:revision>2</cp:revision>
  <dcterms:created xsi:type="dcterms:W3CDTF">2022-02-14T08:23:00Z</dcterms:created>
  <dcterms:modified xsi:type="dcterms:W3CDTF">2022-02-14T08:23:00Z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0x01010059BCDEEEAF4B2241BBE2434D079E5387</vt:lpwstr>
  </property>
</Properties>
</file>