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B5B69" w:rsidRDefault="00DB5B69" w:rsidP="00DB5B69">
      <w:pPr>
        <w:jc w:val="center"/>
      </w:pPr>
      <w:r w:rsidRPr="00253CE0">
        <w:rPr>
          <w:b/>
          <w:sz w:val="36"/>
          <w:lang w:val="en-GB"/>
        </w:rPr>
        <w:object w:dxaOrig="4158" w:dyaOrig="1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9pt;height:51.7pt" o:ole="" fillcolor="window">
            <v:imagedata r:id="rId7" o:title=""/>
          </v:shape>
          <o:OLEObject Type="Embed" ProgID="Word.Picture.8" ShapeID="_x0000_i1025" DrawAspect="Content" ObjectID="_1521622621" r:id="rId8"/>
        </w:object>
      </w:r>
    </w:p>
    <w:p w:rsidR="00405791" w:rsidRDefault="00DB5B69" w:rsidP="00DB5B69">
      <w:pPr>
        <w:tabs>
          <w:tab w:val="left" w:pos="4545"/>
        </w:tabs>
        <w:jc w:val="center"/>
        <w:rPr>
          <w:rFonts w:ascii="Arial" w:hAnsi="Arial" w:cs="Arial"/>
          <w:b/>
          <w:sz w:val="28"/>
          <w:szCs w:val="28"/>
        </w:rPr>
      </w:pPr>
      <w:r>
        <w:rPr>
          <w:rFonts w:ascii="Arial" w:hAnsi="Arial" w:cs="Arial"/>
          <w:b/>
          <w:sz w:val="28"/>
          <w:szCs w:val="28"/>
        </w:rPr>
        <w:t>Application to register an event with the University of Stellenbosch</w:t>
      </w:r>
    </w:p>
    <w:p w:rsidR="001C3EA0" w:rsidRDefault="001C3EA0" w:rsidP="001C3EA0">
      <w:pPr>
        <w:pStyle w:val="ListParagraph"/>
        <w:tabs>
          <w:tab w:val="left" w:pos="4545"/>
        </w:tabs>
        <w:ind w:left="0"/>
        <w:rPr>
          <w:rFonts w:ascii="Arial" w:hAnsi="Arial" w:cs="Arial"/>
          <w:b/>
        </w:rPr>
      </w:pPr>
    </w:p>
    <w:p w:rsidR="000E2099" w:rsidRPr="00914D31" w:rsidRDefault="000E2099" w:rsidP="001C3EA0">
      <w:pPr>
        <w:pStyle w:val="ListParagraph"/>
        <w:numPr>
          <w:ilvl w:val="0"/>
          <w:numId w:val="3"/>
        </w:numPr>
        <w:tabs>
          <w:tab w:val="left" w:pos="4545"/>
        </w:tabs>
        <w:rPr>
          <w:rFonts w:ascii="Arial" w:hAnsi="Arial" w:cs="Arial"/>
          <w:b/>
          <w:sz w:val="18"/>
          <w:szCs w:val="18"/>
        </w:rPr>
      </w:pPr>
      <w:r w:rsidRPr="00914D31">
        <w:rPr>
          <w:rFonts w:ascii="Arial" w:hAnsi="Arial" w:cs="Arial"/>
          <w:b/>
          <w:sz w:val="18"/>
          <w:szCs w:val="18"/>
        </w:rPr>
        <w:t>Details of Proposed Event</w:t>
      </w:r>
    </w:p>
    <w:tbl>
      <w:tblPr>
        <w:tblW w:w="10329"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90"/>
        <w:gridCol w:w="1265"/>
        <w:gridCol w:w="851"/>
        <w:gridCol w:w="147"/>
        <w:gridCol w:w="1133"/>
        <w:gridCol w:w="537"/>
        <w:gridCol w:w="176"/>
        <w:gridCol w:w="1136"/>
        <w:gridCol w:w="167"/>
        <w:gridCol w:w="686"/>
        <w:gridCol w:w="727"/>
        <w:gridCol w:w="562"/>
        <w:gridCol w:w="426"/>
        <w:gridCol w:w="567"/>
        <w:gridCol w:w="859"/>
      </w:tblGrid>
      <w:tr w:rsidR="000E2099" w:rsidRPr="006D2606" w:rsidTr="00AA1182">
        <w:trPr>
          <w:cantSplit/>
          <w:trHeight w:val="129"/>
        </w:trPr>
        <w:tc>
          <w:tcPr>
            <w:tcW w:w="2355" w:type="dxa"/>
            <w:gridSpan w:val="2"/>
            <w:shd w:val="clear" w:color="auto" w:fill="D9D9D9" w:themeFill="background1" w:themeFillShade="D9"/>
            <w:vAlign w:val="center"/>
          </w:tcPr>
          <w:p w:rsidR="000E2099" w:rsidRPr="009B7F82" w:rsidRDefault="000E2099" w:rsidP="000E2099">
            <w:pPr>
              <w:numPr>
                <w:ilvl w:val="0"/>
                <w:numId w:val="6"/>
              </w:numPr>
              <w:spacing w:before="120" w:after="40" w:line="240" w:lineRule="auto"/>
              <w:rPr>
                <w:rFonts w:ascii="Arial" w:hAnsi="Arial" w:cs="Arial"/>
                <w:sz w:val="16"/>
                <w:szCs w:val="16"/>
                <w:lang w:val="en-US"/>
              </w:rPr>
            </w:pPr>
            <w:r w:rsidRPr="009B7F82">
              <w:rPr>
                <w:rFonts w:ascii="Arial" w:hAnsi="Arial" w:cs="Arial"/>
                <w:sz w:val="16"/>
                <w:szCs w:val="16"/>
                <w:lang w:val="en-US"/>
              </w:rPr>
              <w:t>Name of Event</w:t>
            </w:r>
          </w:p>
        </w:tc>
        <w:tc>
          <w:tcPr>
            <w:tcW w:w="7974" w:type="dxa"/>
            <w:gridSpan w:val="13"/>
            <w:shd w:val="clear" w:color="auto" w:fill="FFFFFF" w:themeFill="background1"/>
            <w:vAlign w:val="center"/>
          </w:tcPr>
          <w:p w:rsidR="000E2099" w:rsidRPr="009B7F82" w:rsidRDefault="000E2099" w:rsidP="00C16A8B">
            <w:pPr>
              <w:pStyle w:val="TableText"/>
              <w:spacing w:before="120" w:after="40"/>
              <w:rPr>
                <w:rFonts w:cs="Arial"/>
                <w:sz w:val="16"/>
                <w:szCs w:val="16"/>
                <w:lang w:val="en-US"/>
              </w:rPr>
            </w:pPr>
          </w:p>
        </w:tc>
      </w:tr>
      <w:tr w:rsidR="00AC338B" w:rsidRPr="006D2606" w:rsidTr="00AA1182">
        <w:trPr>
          <w:cantSplit/>
          <w:trHeight w:val="129"/>
        </w:trPr>
        <w:tc>
          <w:tcPr>
            <w:tcW w:w="2355" w:type="dxa"/>
            <w:gridSpan w:val="2"/>
            <w:shd w:val="clear" w:color="auto" w:fill="D9D9D9" w:themeFill="background1" w:themeFillShade="D9"/>
            <w:vAlign w:val="center"/>
          </w:tcPr>
          <w:p w:rsidR="00AC338B" w:rsidRPr="009B7F82" w:rsidRDefault="00AC338B" w:rsidP="000E2099">
            <w:pPr>
              <w:numPr>
                <w:ilvl w:val="0"/>
                <w:numId w:val="6"/>
              </w:numPr>
              <w:spacing w:before="120" w:after="40" w:line="240" w:lineRule="auto"/>
              <w:rPr>
                <w:rFonts w:ascii="Arial" w:hAnsi="Arial" w:cs="Arial"/>
                <w:sz w:val="16"/>
                <w:szCs w:val="16"/>
                <w:lang w:val="en-US"/>
              </w:rPr>
            </w:pPr>
            <w:r>
              <w:rPr>
                <w:rFonts w:ascii="Arial" w:hAnsi="Arial" w:cs="Arial"/>
                <w:sz w:val="16"/>
                <w:szCs w:val="16"/>
                <w:lang w:val="en-US"/>
              </w:rPr>
              <w:t xml:space="preserve">Short description of </w:t>
            </w:r>
            <w:r w:rsidR="00951AE4">
              <w:rPr>
                <w:rFonts w:ascii="Arial" w:hAnsi="Arial" w:cs="Arial"/>
                <w:sz w:val="16"/>
                <w:szCs w:val="16"/>
                <w:lang w:val="en-US"/>
              </w:rPr>
              <w:t>function</w:t>
            </w:r>
          </w:p>
        </w:tc>
        <w:tc>
          <w:tcPr>
            <w:tcW w:w="7974" w:type="dxa"/>
            <w:gridSpan w:val="13"/>
            <w:shd w:val="clear" w:color="auto" w:fill="FFFFFF" w:themeFill="background1"/>
          </w:tcPr>
          <w:p w:rsidR="00AC338B" w:rsidRPr="009B7F82" w:rsidRDefault="00AC338B" w:rsidP="00C16A8B">
            <w:pPr>
              <w:pStyle w:val="TableText"/>
              <w:spacing w:before="120" w:after="40"/>
              <w:rPr>
                <w:rFonts w:cs="Arial"/>
                <w:sz w:val="16"/>
                <w:szCs w:val="16"/>
                <w:lang w:val="en-US"/>
              </w:rPr>
            </w:pPr>
          </w:p>
        </w:tc>
      </w:tr>
      <w:tr w:rsidR="000E2099" w:rsidRPr="006D2606" w:rsidTr="00AA1182">
        <w:trPr>
          <w:cantSplit/>
          <w:trHeight w:val="129"/>
        </w:trPr>
        <w:tc>
          <w:tcPr>
            <w:tcW w:w="2355" w:type="dxa"/>
            <w:gridSpan w:val="2"/>
            <w:shd w:val="clear" w:color="auto" w:fill="D9D9D9"/>
            <w:vAlign w:val="center"/>
          </w:tcPr>
          <w:p w:rsidR="000E2099" w:rsidRPr="009B7F82" w:rsidRDefault="000E2099" w:rsidP="000E2099">
            <w:pPr>
              <w:numPr>
                <w:ilvl w:val="0"/>
                <w:numId w:val="6"/>
              </w:numPr>
              <w:spacing w:before="120" w:after="40" w:line="240" w:lineRule="auto"/>
              <w:rPr>
                <w:rFonts w:ascii="Arial" w:hAnsi="Arial" w:cs="Arial"/>
                <w:sz w:val="16"/>
                <w:szCs w:val="16"/>
                <w:lang w:val="en-US"/>
              </w:rPr>
            </w:pPr>
            <w:r w:rsidRPr="009B7F82">
              <w:rPr>
                <w:rFonts w:ascii="Arial" w:hAnsi="Arial" w:cs="Arial"/>
                <w:sz w:val="16"/>
                <w:szCs w:val="16"/>
                <w:lang w:val="en-US"/>
              </w:rPr>
              <w:t>Dates (inclusive)</w:t>
            </w:r>
          </w:p>
        </w:tc>
        <w:tc>
          <w:tcPr>
            <w:tcW w:w="851" w:type="dxa"/>
            <w:shd w:val="clear" w:color="auto" w:fill="D9D9D9"/>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From:</w:t>
            </w:r>
          </w:p>
        </w:tc>
        <w:tc>
          <w:tcPr>
            <w:tcW w:w="3129" w:type="dxa"/>
            <w:gridSpan w:val="5"/>
            <w:shd w:val="clear" w:color="auto" w:fill="FFFFFF"/>
            <w:vAlign w:val="center"/>
          </w:tcPr>
          <w:p w:rsidR="000E2099" w:rsidRPr="009B7F82" w:rsidRDefault="000E2099" w:rsidP="00C16A8B">
            <w:pPr>
              <w:pStyle w:val="TableText"/>
              <w:spacing w:before="120" w:after="40"/>
              <w:rPr>
                <w:rFonts w:cs="Arial"/>
                <w:sz w:val="16"/>
                <w:szCs w:val="16"/>
                <w:lang w:val="en-US"/>
              </w:rPr>
            </w:pPr>
          </w:p>
        </w:tc>
        <w:tc>
          <w:tcPr>
            <w:tcW w:w="853" w:type="dxa"/>
            <w:gridSpan w:val="2"/>
            <w:shd w:val="clear" w:color="auto" w:fill="D9D9D9"/>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To:</w:t>
            </w:r>
          </w:p>
        </w:tc>
        <w:tc>
          <w:tcPr>
            <w:tcW w:w="3141" w:type="dxa"/>
            <w:gridSpan w:val="5"/>
            <w:shd w:val="clear" w:color="auto" w:fill="FFFFFF"/>
            <w:vAlign w:val="center"/>
          </w:tcPr>
          <w:p w:rsidR="000E2099" w:rsidRPr="009B7F82" w:rsidRDefault="000E2099" w:rsidP="00C16A8B">
            <w:pPr>
              <w:pStyle w:val="TableText"/>
              <w:spacing w:before="120" w:after="40"/>
              <w:rPr>
                <w:rFonts w:cs="Arial"/>
                <w:sz w:val="16"/>
                <w:szCs w:val="16"/>
                <w:lang w:val="en-US"/>
              </w:rPr>
            </w:pPr>
          </w:p>
        </w:tc>
      </w:tr>
      <w:tr w:rsidR="000E2099" w:rsidRPr="006D2606" w:rsidTr="00AA1182">
        <w:trPr>
          <w:cantSplit/>
          <w:trHeight w:val="129"/>
        </w:trPr>
        <w:tc>
          <w:tcPr>
            <w:tcW w:w="4486" w:type="dxa"/>
            <w:gridSpan w:val="5"/>
            <w:shd w:val="clear" w:color="auto" w:fill="D9D9D9"/>
            <w:vAlign w:val="center"/>
          </w:tcPr>
          <w:p w:rsidR="000E2099" w:rsidRPr="009B7F82" w:rsidRDefault="000E2099" w:rsidP="00C16A8B">
            <w:pPr>
              <w:pStyle w:val="TableText"/>
              <w:spacing w:before="120" w:after="40"/>
              <w:ind w:left="318"/>
              <w:rPr>
                <w:rFonts w:cs="Arial"/>
                <w:sz w:val="16"/>
                <w:szCs w:val="16"/>
                <w:lang w:val="en-US"/>
              </w:rPr>
            </w:pPr>
            <w:r w:rsidRPr="009B7F82">
              <w:rPr>
                <w:rFonts w:cs="Arial"/>
                <w:sz w:val="16"/>
                <w:szCs w:val="16"/>
                <w:lang w:val="en-US"/>
              </w:rPr>
              <w:t>Approximate starting and closing times each day</w:t>
            </w:r>
          </w:p>
        </w:tc>
        <w:tc>
          <w:tcPr>
            <w:tcW w:w="713" w:type="dxa"/>
            <w:gridSpan w:val="2"/>
            <w:shd w:val="clear" w:color="auto" w:fill="D9D9D9"/>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Start:</w:t>
            </w:r>
          </w:p>
        </w:tc>
        <w:tc>
          <w:tcPr>
            <w:tcW w:w="1136" w:type="dxa"/>
            <w:shd w:val="clear" w:color="auto" w:fill="auto"/>
            <w:vAlign w:val="center"/>
          </w:tcPr>
          <w:p w:rsidR="000E2099" w:rsidRPr="009B7F82" w:rsidRDefault="000E2099" w:rsidP="00C16A8B">
            <w:pPr>
              <w:pStyle w:val="TableText"/>
              <w:spacing w:before="120" w:after="40"/>
              <w:rPr>
                <w:rFonts w:cs="Arial"/>
                <w:sz w:val="16"/>
                <w:szCs w:val="16"/>
                <w:lang w:val="en-US"/>
              </w:rPr>
            </w:pPr>
          </w:p>
        </w:tc>
        <w:tc>
          <w:tcPr>
            <w:tcW w:w="853" w:type="dxa"/>
            <w:gridSpan w:val="2"/>
            <w:shd w:val="clear" w:color="auto" w:fill="D9D9D9"/>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Close:</w:t>
            </w:r>
          </w:p>
        </w:tc>
        <w:tc>
          <w:tcPr>
            <w:tcW w:w="3141" w:type="dxa"/>
            <w:gridSpan w:val="5"/>
            <w:shd w:val="clear" w:color="auto" w:fill="auto"/>
            <w:vAlign w:val="center"/>
          </w:tcPr>
          <w:p w:rsidR="000E2099" w:rsidRPr="009B7F82" w:rsidRDefault="000E2099" w:rsidP="00C16A8B">
            <w:pPr>
              <w:pStyle w:val="TableText"/>
              <w:spacing w:before="120" w:after="40"/>
              <w:rPr>
                <w:rFonts w:cs="Arial"/>
                <w:sz w:val="16"/>
                <w:szCs w:val="16"/>
                <w:lang w:val="en-US"/>
              </w:rPr>
            </w:pPr>
          </w:p>
        </w:tc>
      </w:tr>
      <w:tr w:rsidR="000E2099" w:rsidRPr="006D2606" w:rsidTr="00AA1182">
        <w:trPr>
          <w:cantSplit/>
          <w:trHeight w:val="129"/>
        </w:trPr>
        <w:tc>
          <w:tcPr>
            <w:tcW w:w="10329" w:type="dxa"/>
            <w:gridSpan w:val="15"/>
            <w:shd w:val="clear" w:color="auto" w:fill="D9D9D9"/>
            <w:vAlign w:val="center"/>
          </w:tcPr>
          <w:p w:rsidR="000E2099" w:rsidRPr="009B7F82" w:rsidRDefault="000E2099" w:rsidP="000E2099">
            <w:pPr>
              <w:numPr>
                <w:ilvl w:val="0"/>
                <w:numId w:val="6"/>
              </w:numPr>
              <w:spacing w:before="120" w:after="40" w:line="240" w:lineRule="auto"/>
              <w:rPr>
                <w:rFonts w:ascii="Arial" w:hAnsi="Arial" w:cs="Arial"/>
                <w:sz w:val="16"/>
                <w:szCs w:val="16"/>
                <w:lang w:val="en-US"/>
              </w:rPr>
            </w:pPr>
            <w:r w:rsidRPr="009B7F82">
              <w:rPr>
                <w:rFonts w:ascii="Arial" w:hAnsi="Arial" w:cs="Arial"/>
                <w:sz w:val="16"/>
                <w:szCs w:val="16"/>
                <w:lang w:val="en-US"/>
              </w:rPr>
              <w:t>Details of person responsible for the event and to whom enquiries should be sent:</w:t>
            </w:r>
          </w:p>
        </w:tc>
      </w:tr>
      <w:tr w:rsidR="000E2099" w:rsidRPr="006D2606" w:rsidTr="00AA1182">
        <w:trPr>
          <w:cantSplit/>
          <w:trHeight w:val="129"/>
        </w:trPr>
        <w:tc>
          <w:tcPr>
            <w:tcW w:w="1090" w:type="dxa"/>
            <w:shd w:val="clear" w:color="auto" w:fill="FFFFFF"/>
            <w:vAlign w:val="center"/>
          </w:tcPr>
          <w:p w:rsidR="000E2099" w:rsidRPr="009B7F82" w:rsidRDefault="000E2099" w:rsidP="00C16A8B">
            <w:pPr>
              <w:pStyle w:val="TableText"/>
              <w:spacing w:before="120" w:after="40"/>
              <w:ind w:left="720" w:hanging="402"/>
              <w:rPr>
                <w:rFonts w:cs="Arial"/>
                <w:sz w:val="16"/>
                <w:szCs w:val="16"/>
                <w:lang w:val="en-US"/>
              </w:rPr>
            </w:pPr>
            <w:r w:rsidRPr="009B7F82">
              <w:rPr>
                <w:rFonts w:cs="Arial"/>
                <w:sz w:val="16"/>
                <w:szCs w:val="16"/>
                <w:lang w:val="en-US"/>
              </w:rPr>
              <w:t>Name:</w:t>
            </w:r>
          </w:p>
        </w:tc>
        <w:tc>
          <w:tcPr>
            <w:tcW w:w="3933" w:type="dxa"/>
            <w:gridSpan w:val="5"/>
            <w:shd w:val="clear" w:color="auto" w:fill="FFFFFF"/>
            <w:vAlign w:val="center"/>
          </w:tcPr>
          <w:p w:rsidR="000E2099" w:rsidRPr="009B7F82" w:rsidRDefault="000E2099" w:rsidP="00C16A8B">
            <w:pPr>
              <w:pStyle w:val="TableText"/>
              <w:spacing w:before="120" w:after="40"/>
              <w:rPr>
                <w:rFonts w:cs="Arial"/>
                <w:sz w:val="16"/>
                <w:szCs w:val="16"/>
                <w:lang w:val="en-US"/>
              </w:rPr>
            </w:pPr>
          </w:p>
        </w:tc>
        <w:tc>
          <w:tcPr>
            <w:tcW w:w="1479" w:type="dxa"/>
            <w:gridSpan w:val="3"/>
            <w:shd w:val="clear" w:color="auto" w:fill="FFFFFF"/>
            <w:vAlign w:val="center"/>
          </w:tcPr>
          <w:p w:rsidR="000E2099" w:rsidRPr="009B7F82" w:rsidRDefault="00AC338B" w:rsidP="00C16A8B">
            <w:pPr>
              <w:pStyle w:val="TableText"/>
              <w:spacing w:before="120" w:after="40"/>
              <w:rPr>
                <w:rFonts w:cs="Arial"/>
                <w:sz w:val="16"/>
                <w:szCs w:val="16"/>
                <w:lang w:val="en-US"/>
              </w:rPr>
            </w:pPr>
            <w:r>
              <w:rPr>
                <w:rFonts w:cs="Arial"/>
                <w:sz w:val="16"/>
                <w:szCs w:val="16"/>
                <w:lang w:val="en-US"/>
              </w:rPr>
              <w:t xml:space="preserve">Department/ </w:t>
            </w:r>
            <w:r w:rsidR="00951AE4">
              <w:rPr>
                <w:rFonts w:cs="Arial"/>
                <w:sz w:val="16"/>
                <w:szCs w:val="16"/>
                <w:lang w:val="en-US"/>
              </w:rPr>
              <w:t>Organization</w:t>
            </w:r>
            <w:r>
              <w:rPr>
                <w:rFonts w:cs="Arial"/>
                <w:sz w:val="16"/>
                <w:szCs w:val="16"/>
                <w:lang w:val="en-US"/>
              </w:rPr>
              <w:t>:</w:t>
            </w:r>
          </w:p>
        </w:tc>
        <w:tc>
          <w:tcPr>
            <w:tcW w:w="3827" w:type="dxa"/>
            <w:gridSpan w:val="6"/>
            <w:shd w:val="clear" w:color="auto" w:fill="FFFFFF"/>
            <w:vAlign w:val="center"/>
          </w:tcPr>
          <w:p w:rsidR="000E2099" w:rsidRPr="009B7F82" w:rsidRDefault="000E2099" w:rsidP="00C16A8B">
            <w:pPr>
              <w:pStyle w:val="TableText"/>
              <w:spacing w:before="120" w:after="40"/>
              <w:rPr>
                <w:rFonts w:cs="Arial"/>
                <w:sz w:val="16"/>
                <w:szCs w:val="16"/>
                <w:lang w:val="en-US"/>
              </w:rPr>
            </w:pPr>
          </w:p>
        </w:tc>
      </w:tr>
      <w:tr w:rsidR="000E2099" w:rsidRPr="006D2606" w:rsidTr="00AA1182">
        <w:trPr>
          <w:cantSplit/>
          <w:trHeight w:val="336"/>
        </w:trPr>
        <w:tc>
          <w:tcPr>
            <w:tcW w:w="1090" w:type="dxa"/>
            <w:shd w:val="clear" w:color="auto" w:fill="FFFFFF"/>
            <w:vAlign w:val="center"/>
          </w:tcPr>
          <w:p w:rsidR="000E2099" w:rsidRPr="009B7F82" w:rsidRDefault="000E2099" w:rsidP="00C16A8B">
            <w:pPr>
              <w:pStyle w:val="TableText"/>
              <w:spacing w:before="120" w:after="40"/>
              <w:ind w:left="720" w:hanging="402"/>
              <w:rPr>
                <w:rFonts w:cs="Arial"/>
                <w:sz w:val="16"/>
                <w:szCs w:val="16"/>
                <w:lang w:val="en-US"/>
              </w:rPr>
            </w:pPr>
            <w:r w:rsidRPr="009B7F82">
              <w:rPr>
                <w:rFonts w:cs="Arial"/>
                <w:sz w:val="16"/>
                <w:szCs w:val="16"/>
                <w:lang w:val="en-US"/>
              </w:rPr>
              <w:t>Tel:</w:t>
            </w:r>
          </w:p>
        </w:tc>
        <w:tc>
          <w:tcPr>
            <w:tcW w:w="3933" w:type="dxa"/>
            <w:gridSpan w:val="5"/>
            <w:shd w:val="clear" w:color="auto" w:fill="FFFFFF"/>
            <w:vAlign w:val="center"/>
          </w:tcPr>
          <w:p w:rsidR="000E2099" w:rsidRPr="009B7F82" w:rsidRDefault="000E2099" w:rsidP="00C16A8B">
            <w:pPr>
              <w:pStyle w:val="TableText"/>
              <w:spacing w:before="120" w:after="40"/>
              <w:rPr>
                <w:rFonts w:cs="Arial"/>
                <w:sz w:val="16"/>
                <w:szCs w:val="16"/>
                <w:lang w:val="en-US"/>
              </w:rPr>
            </w:pPr>
          </w:p>
        </w:tc>
        <w:tc>
          <w:tcPr>
            <w:tcW w:w="1479" w:type="dxa"/>
            <w:gridSpan w:val="3"/>
            <w:shd w:val="clear" w:color="auto" w:fill="FFFFFF"/>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E-mail:</w:t>
            </w:r>
          </w:p>
        </w:tc>
        <w:tc>
          <w:tcPr>
            <w:tcW w:w="3827" w:type="dxa"/>
            <w:gridSpan w:val="6"/>
            <w:shd w:val="clear" w:color="auto" w:fill="FFFFFF"/>
            <w:vAlign w:val="center"/>
          </w:tcPr>
          <w:p w:rsidR="000E2099" w:rsidRPr="009B7F82" w:rsidRDefault="000E2099" w:rsidP="00C16A8B">
            <w:pPr>
              <w:pStyle w:val="TableText"/>
              <w:spacing w:before="120" w:after="40"/>
              <w:rPr>
                <w:rFonts w:cs="Arial"/>
                <w:sz w:val="16"/>
                <w:szCs w:val="16"/>
                <w:lang w:val="en-US"/>
              </w:rPr>
            </w:pPr>
          </w:p>
        </w:tc>
      </w:tr>
      <w:tr w:rsidR="000E2099" w:rsidRPr="006D2606" w:rsidTr="00AA1182">
        <w:trPr>
          <w:cantSplit/>
          <w:trHeight w:val="129"/>
        </w:trPr>
        <w:tc>
          <w:tcPr>
            <w:tcW w:w="3353" w:type="dxa"/>
            <w:gridSpan w:val="4"/>
            <w:shd w:val="clear" w:color="auto" w:fill="D9D9D9"/>
            <w:vAlign w:val="center"/>
          </w:tcPr>
          <w:p w:rsidR="000E2099" w:rsidRPr="009B7F82" w:rsidRDefault="000E2099" w:rsidP="000E2099">
            <w:pPr>
              <w:numPr>
                <w:ilvl w:val="0"/>
                <w:numId w:val="6"/>
              </w:numPr>
              <w:spacing w:before="120" w:after="40" w:line="240" w:lineRule="auto"/>
              <w:rPr>
                <w:rFonts w:ascii="Arial" w:hAnsi="Arial" w:cs="Arial"/>
                <w:sz w:val="16"/>
                <w:szCs w:val="16"/>
                <w:lang w:val="en-US"/>
              </w:rPr>
            </w:pPr>
            <w:r w:rsidRPr="009B7F82">
              <w:rPr>
                <w:rFonts w:ascii="Arial" w:hAnsi="Arial" w:cs="Arial"/>
                <w:sz w:val="16"/>
                <w:szCs w:val="16"/>
                <w:lang w:val="en-US"/>
              </w:rPr>
              <w:t>Number of persons likely to attend</w:t>
            </w:r>
          </w:p>
        </w:tc>
        <w:tc>
          <w:tcPr>
            <w:tcW w:w="6976" w:type="dxa"/>
            <w:gridSpan w:val="11"/>
            <w:shd w:val="clear" w:color="auto" w:fill="FFFFFF"/>
            <w:vAlign w:val="center"/>
          </w:tcPr>
          <w:p w:rsidR="000E2099" w:rsidRPr="009B7F82" w:rsidRDefault="000E2099" w:rsidP="00C16A8B">
            <w:pPr>
              <w:spacing w:before="120" w:after="40"/>
              <w:rPr>
                <w:rFonts w:ascii="Arial" w:hAnsi="Arial" w:cs="Arial"/>
                <w:sz w:val="16"/>
                <w:szCs w:val="16"/>
                <w:lang w:val="en-US"/>
              </w:rPr>
            </w:pPr>
          </w:p>
        </w:tc>
      </w:tr>
      <w:tr w:rsidR="000E2099" w:rsidRPr="006D2606" w:rsidTr="00AA1182">
        <w:trPr>
          <w:cantSplit/>
          <w:trHeight w:val="129"/>
        </w:trPr>
        <w:tc>
          <w:tcPr>
            <w:tcW w:w="7915" w:type="dxa"/>
            <w:gridSpan w:val="11"/>
            <w:shd w:val="clear" w:color="auto" w:fill="D9D9D9"/>
            <w:vAlign w:val="center"/>
          </w:tcPr>
          <w:p w:rsidR="000E2099" w:rsidRPr="009B7F82" w:rsidRDefault="000E2099" w:rsidP="000E2099">
            <w:pPr>
              <w:numPr>
                <w:ilvl w:val="0"/>
                <w:numId w:val="6"/>
              </w:numPr>
              <w:spacing w:before="120" w:after="40" w:line="240" w:lineRule="auto"/>
              <w:rPr>
                <w:rFonts w:ascii="Arial" w:hAnsi="Arial" w:cs="Arial"/>
                <w:sz w:val="16"/>
                <w:szCs w:val="16"/>
                <w:lang w:val="en-US"/>
              </w:rPr>
            </w:pPr>
            <w:r w:rsidRPr="009B7F82">
              <w:rPr>
                <w:rFonts w:ascii="Arial" w:hAnsi="Arial" w:cs="Arial"/>
                <w:sz w:val="16"/>
                <w:szCs w:val="16"/>
                <w:lang w:val="en-US"/>
              </w:rPr>
              <w:t>Attendance by non-students?</w:t>
            </w:r>
          </w:p>
        </w:tc>
        <w:tc>
          <w:tcPr>
            <w:tcW w:w="562" w:type="dxa"/>
            <w:shd w:val="clear" w:color="auto" w:fill="FFFFFF"/>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 xml:space="preserve">Yes </w:t>
            </w:r>
          </w:p>
        </w:tc>
        <w:tc>
          <w:tcPr>
            <w:tcW w:w="426" w:type="dxa"/>
            <w:shd w:val="clear" w:color="auto" w:fill="FFFFFF"/>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ZA" w:eastAsia="en-ZA"/>
              </w:rPr>
              <w:fldChar w:fldCharType="begin">
                <w:ffData>
                  <w:name w:val="Check1"/>
                  <w:enabled/>
                  <w:calcOnExit w:val="0"/>
                  <w:checkBox>
                    <w:sizeAuto/>
                    <w:default w:val="0"/>
                  </w:checkBox>
                </w:ffData>
              </w:fldChar>
            </w:r>
            <w:bookmarkStart w:id="1" w:name="Check1"/>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bookmarkEnd w:id="1"/>
          </w:p>
        </w:tc>
        <w:tc>
          <w:tcPr>
            <w:tcW w:w="567" w:type="dxa"/>
            <w:shd w:val="clear" w:color="auto" w:fill="FFFFFF"/>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US"/>
              </w:rPr>
              <w:t xml:space="preserve">No </w:t>
            </w:r>
          </w:p>
        </w:tc>
        <w:tc>
          <w:tcPr>
            <w:tcW w:w="859" w:type="dxa"/>
            <w:shd w:val="clear" w:color="auto" w:fill="FFFFFF"/>
            <w:vAlign w:val="center"/>
          </w:tcPr>
          <w:p w:rsidR="000E2099" w:rsidRPr="009B7F82" w:rsidRDefault="000E2099" w:rsidP="00C16A8B">
            <w:pPr>
              <w:pStyle w:val="TableText"/>
              <w:spacing w:before="120" w:after="40"/>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bookmarkStart w:id="2" w:name="Check2"/>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bookmarkEnd w:id="2"/>
          </w:p>
        </w:tc>
      </w:tr>
    </w:tbl>
    <w:p w:rsidR="000E2099" w:rsidRDefault="000E2099" w:rsidP="000E2099">
      <w:pPr>
        <w:pStyle w:val="ListParagraph"/>
        <w:tabs>
          <w:tab w:val="left" w:pos="4545"/>
        </w:tabs>
        <w:rPr>
          <w:rFonts w:ascii="Arial" w:hAnsi="Arial" w:cs="Arial"/>
          <w:b/>
        </w:rPr>
      </w:pPr>
    </w:p>
    <w:p w:rsidR="00DB5B69" w:rsidRPr="00914D31" w:rsidRDefault="00DB5B69" w:rsidP="001C3EA0">
      <w:pPr>
        <w:pStyle w:val="ListParagraph"/>
        <w:numPr>
          <w:ilvl w:val="0"/>
          <w:numId w:val="3"/>
        </w:numPr>
        <w:tabs>
          <w:tab w:val="left" w:pos="4545"/>
        </w:tabs>
        <w:rPr>
          <w:rFonts w:ascii="Arial" w:hAnsi="Arial" w:cs="Arial"/>
          <w:b/>
          <w:sz w:val="18"/>
          <w:szCs w:val="18"/>
        </w:rPr>
      </w:pPr>
      <w:r w:rsidRPr="00914D31">
        <w:rPr>
          <w:rFonts w:ascii="Arial" w:hAnsi="Arial" w:cs="Arial"/>
          <w:b/>
          <w:sz w:val="18"/>
          <w:szCs w:val="18"/>
        </w:rPr>
        <w:t>Please s</w:t>
      </w:r>
      <w:r w:rsidR="00C3608D" w:rsidRPr="00914D31">
        <w:rPr>
          <w:rFonts w:ascii="Arial" w:hAnsi="Arial" w:cs="Arial"/>
          <w:b/>
          <w:sz w:val="18"/>
          <w:szCs w:val="18"/>
        </w:rPr>
        <w:t>elect a category that best describes your group or organisation</w:t>
      </w:r>
    </w:p>
    <w:tbl>
      <w:tblPr>
        <w:tblStyle w:val="TableGrid"/>
        <w:tblW w:w="10327" w:type="dxa"/>
        <w:tblInd w:w="1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2"/>
        <w:gridCol w:w="4863"/>
        <w:gridCol w:w="4062"/>
        <w:gridCol w:w="1020"/>
      </w:tblGrid>
      <w:tr w:rsidR="00AC338B" w:rsidTr="0023582A">
        <w:trPr>
          <w:trHeight w:val="245"/>
        </w:trPr>
        <w:tc>
          <w:tcPr>
            <w:tcW w:w="382"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1</w:t>
            </w:r>
          </w:p>
        </w:tc>
        <w:tc>
          <w:tcPr>
            <w:tcW w:w="4863"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Pr>
                <w:rFonts w:ascii="Arial" w:hAnsi="Arial" w:cs="Arial"/>
                <w:sz w:val="16"/>
                <w:szCs w:val="16"/>
              </w:rPr>
              <w:t>Organisation/ Events Company</w:t>
            </w:r>
          </w:p>
        </w:tc>
        <w:tc>
          <w:tcPr>
            <w:tcW w:w="4062" w:type="dxa"/>
          </w:tcPr>
          <w:p w:rsidR="00AC338B" w:rsidRPr="009B7F82" w:rsidRDefault="00AC338B" w:rsidP="009B7F82">
            <w:pPr>
              <w:pStyle w:val="TableText"/>
              <w:spacing w:before="120" w:after="40"/>
              <w:jc w:val="center"/>
              <w:rPr>
                <w:rFonts w:cs="Arial"/>
                <w:sz w:val="16"/>
                <w:szCs w:val="16"/>
                <w:lang w:val="en-ZA" w:eastAsia="en-ZA"/>
              </w:rPr>
            </w:pPr>
          </w:p>
        </w:tc>
        <w:tc>
          <w:tcPr>
            <w:tcW w:w="1020"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45"/>
        </w:trPr>
        <w:tc>
          <w:tcPr>
            <w:tcW w:w="382"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2</w:t>
            </w:r>
          </w:p>
        </w:tc>
        <w:tc>
          <w:tcPr>
            <w:tcW w:w="4863"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School</w:t>
            </w:r>
          </w:p>
        </w:tc>
        <w:tc>
          <w:tcPr>
            <w:tcW w:w="4062" w:type="dxa"/>
          </w:tcPr>
          <w:p w:rsidR="00AC338B" w:rsidRPr="009B7F82" w:rsidRDefault="00AC338B" w:rsidP="009B7F82">
            <w:pPr>
              <w:pStyle w:val="TableText"/>
              <w:spacing w:before="120" w:after="40"/>
              <w:jc w:val="center"/>
              <w:rPr>
                <w:rFonts w:cs="Arial"/>
                <w:sz w:val="16"/>
                <w:szCs w:val="16"/>
                <w:lang w:val="en-ZA" w:eastAsia="en-ZA"/>
              </w:rPr>
            </w:pPr>
          </w:p>
        </w:tc>
        <w:tc>
          <w:tcPr>
            <w:tcW w:w="1020"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45"/>
        </w:trPr>
        <w:tc>
          <w:tcPr>
            <w:tcW w:w="382"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3</w:t>
            </w:r>
          </w:p>
        </w:tc>
        <w:tc>
          <w:tcPr>
            <w:tcW w:w="4863"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Community</w:t>
            </w:r>
          </w:p>
        </w:tc>
        <w:tc>
          <w:tcPr>
            <w:tcW w:w="4062" w:type="dxa"/>
          </w:tcPr>
          <w:p w:rsidR="00AC338B" w:rsidRPr="009B7F82" w:rsidRDefault="00AC338B" w:rsidP="009B7F82">
            <w:pPr>
              <w:pStyle w:val="TableText"/>
              <w:spacing w:before="120" w:after="40"/>
              <w:jc w:val="center"/>
              <w:rPr>
                <w:rFonts w:cs="Arial"/>
                <w:sz w:val="16"/>
                <w:szCs w:val="16"/>
                <w:lang w:val="en-ZA" w:eastAsia="en-ZA"/>
              </w:rPr>
            </w:pPr>
          </w:p>
        </w:tc>
        <w:tc>
          <w:tcPr>
            <w:tcW w:w="1020"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45"/>
        </w:trPr>
        <w:tc>
          <w:tcPr>
            <w:tcW w:w="382"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4</w:t>
            </w:r>
          </w:p>
        </w:tc>
        <w:tc>
          <w:tcPr>
            <w:tcW w:w="4863"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Government Department</w:t>
            </w:r>
          </w:p>
        </w:tc>
        <w:tc>
          <w:tcPr>
            <w:tcW w:w="4062" w:type="dxa"/>
          </w:tcPr>
          <w:p w:rsidR="00AC338B" w:rsidRPr="009B7F82" w:rsidRDefault="00AC338B" w:rsidP="009B7F82">
            <w:pPr>
              <w:pStyle w:val="TableText"/>
              <w:spacing w:before="120" w:after="40"/>
              <w:jc w:val="center"/>
              <w:rPr>
                <w:rFonts w:cs="Arial"/>
                <w:sz w:val="16"/>
                <w:szCs w:val="16"/>
                <w:lang w:val="en-ZA" w:eastAsia="en-ZA"/>
              </w:rPr>
            </w:pPr>
          </w:p>
        </w:tc>
        <w:tc>
          <w:tcPr>
            <w:tcW w:w="1020"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45"/>
        </w:trPr>
        <w:tc>
          <w:tcPr>
            <w:tcW w:w="382"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Pr>
                <w:rFonts w:ascii="Arial" w:hAnsi="Arial" w:cs="Arial"/>
                <w:b/>
                <w:sz w:val="16"/>
                <w:szCs w:val="16"/>
              </w:rPr>
              <w:t>5</w:t>
            </w:r>
          </w:p>
        </w:tc>
        <w:tc>
          <w:tcPr>
            <w:tcW w:w="4863"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Pr>
                <w:rFonts w:ascii="Arial" w:hAnsi="Arial" w:cs="Arial"/>
                <w:sz w:val="16"/>
                <w:szCs w:val="16"/>
              </w:rPr>
              <w:t>Stellenbosch University Department</w:t>
            </w:r>
          </w:p>
        </w:tc>
        <w:tc>
          <w:tcPr>
            <w:tcW w:w="4062" w:type="dxa"/>
          </w:tcPr>
          <w:p w:rsidR="00AC338B" w:rsidRPr="009B7F82" w:rsidRDefault="00AC338B" w:rsidP="009B7F82">
            <w:pPr>
              <w:pStyle w:val="TableText"/>
              <w:spacing w:before="120" w:after="40"/>
              <w:jc w:val="center"/>
              <w:rPr>
                <w:rFonts w:cs="Arial"/>
                <w:sz w:val="16"/>
                <w:szCs w:val="16"/>
                <w:lang w:val="en-ZA" w:eastAsia="en-ZA"/>
              </w:rPr>
            </w:pPr>
          </w:p>
        </w:tc>
        <w:tc>
          <w:tcPr>
            <w:tcW w:w="1020"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45"/>
        </w:trPr>
        <w:tc>
          <w:tcPr>
            <w:tcW w:w="382"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Pr>
                <w:rFonts w:ascii="Arial" w:hAnsi="Arial" w:cs="Arial"/>
                <w:b/>
                <w:sz w:val="16"/>
                <w:szCs w:val="16"/>
              </w:rPr>
              <w:t>6</w:t>
            </w:r>
          </w:p>
        </w:tc>
        <w:tc>
          <w:tcPr>
            <w:tcW w:w="4863"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Stellenbosch University Student</w:t>
            </w:r>
            <w:r>
              <w:rPr>
                <w:rFonts w:ascii="Arial" w:hAnsi="Arial" w:cs="Arial"/>
                <w:sz w:val="16"/>
                <w:szCs w:val="16"/>
              </w:rPr>
              <w:t>/ Residence</w:t>
            </w:r>
          </w:p>
        </w:tc>
        <w:tc>
          <w:tcPr>
            <w:tcW w:w="4062" w:type="dxa"/>
          </w:tcPr>
          <w:p w:rsidR="00AC338B" w:rsidRPr="009B7F82" w:rsidRDefault="00AC338B" w:rsidP="009B7F82">
            <w:pPr>
              <w:pStyle w:val="TableText"/>
              <w:spacing w:before="120" w:after="40"/>
              <w:jc w:val="center"/>
              <w:rPr>
                <w:rFonts w:cs="Arial"/>
                <w:sz w:val="16"/>
                <w:szCs w:val="16"/>
                <w:lang w:val="en-ZA" w:eastAsia="en-ZA"/>
              </w:rPr>
            </w:pPr>
          </w:p>
        </w:tc>
        <w:tc>
          <w:tcPr>
            <w:tcW w:w="1020"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bl>
    <w:p w:rsidR="00C3608D" w:rsidRDefault="00C3608D" w:rsidP="00214103">
      <w:pPr>
        <w:pStyle w:val="ListParagraph"/>
        <w:tabs>
          <w:tab w:val="left" w:pos="4545"/>
        </w:tabs>
        <w:ind w:left="360"/>
        <w:rPr>
          <w:rFonts w:ascii="Arial" w:hAnsi="Arial" w:cs="Arial"/>
          <w:b/>
        </w:rPr>
      </w:pPr>
    </w:p>
    <w:p w:rsidR="00214103" w:rsidRPr="00914D31" w:rsidRDefault="00214103" w:rsidP="00214103">
      <w:pPr>
        <w:pStyle w:val="ListParagraph"/>
        <w:numPr>
          <w:ilvl w:val="0"/>
          <w:numId w:val="3"/>
        </w:numPr>
        <w:tabs>
          <w:tab w:val="left" w:pos="4545"/>
        </w:tabs>
        <w:rPr>
          <w:rFonts w:ascii="Arial" w:hAnsi="Arial" w:cs="Arial"/>
          <w:b/>
          <w:sz w:val="18"/>
          <w:szCs w:val="18"/>
        </w:rPr>
      </w:pPr>
      <w:r w:rsidRPr="00914D31">
        <w:rPr>
          <w:rFonts w:ascii="Arial" w:hAnsi="Arial" w:cs="Arial"/>
          <w:b/>
          <w:sz w:val="18"/>
          <w:szCs w:val="18"/>
        </w:rPr>
        <w:t>Type of Function</w:t>
      </w:r>
    </w:p>
    <w:tbl>
      <w:tblPr>
        <w:tblStyle w:val="TableGrid"/>
        <w:tblW w:w="10385" w:type="dxa"/>
        <w:tblInd w:w="1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4"/>
        <w:gridCol w:w="4861"/>
        <w:gridCol w:w="4115"/>
        <w:gridCol w:w="1025"/>
      </w:tblGrid>
      <w:tr w:rsidR="00AC338B" w:rsidTr="0023582A">
        <w:trPr>
          <w:trHeight w:val="255"/>
        </w:trPr>
        <w:tc>
          <w:tcPr>
            <w:tcW w:w="384"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1</w:t>
            </w:r>
          </w:p>
        </w:tc>
        <w:tc>
          <w:tcPr>
            <w:tcW w:w="486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Promotional Event</w:t>
            </w:r>
          </w:p>
        </w:tc>
        <w:tc>
          <w:tcPr>
            <w:tcW w:w="4115" w:type="dxa"/>
          </w:tcPr>
          <w:p w:rsidR="00AC338B" w:rsidRPr="009B7F82" w:rsidRDefault="00AC338B" w:rsidP="009B7F82">
            <w:pPr>
              <w:pStyle w:val="TableText"/>
              <w:spacing w:before="120" w:after="40"/>
              <w:jc w:val="center"/>
              <w:rPr>
                <w:rFonts w:cs="Arial"/>
                <w:sz w:val="16"/>
                <w:szCs w:val="16"/>
                <w:lang w:val="en-ZA" w:eastAsia="en-ZA"/>
              </w:rPr>
            </w:pPr>
          </w:p>
        </w:tc>
        <w:tc>
          <w:tcPr>
            <w:tcW w:w="1025"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55"/>
        </w:trPr>
        <w:tc>
          <w:tcPr>
            <w:tcW w:w="384"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2</w:t>
            </w:r>
          </w:p>
        </w:tc>
        <w:tc>
          <w:tcPr>
            <w:tcW w:w="486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Festival</w:t>
            </w:r>
          </w:p>
        </w:tc>
        <w:tc>
          <w:tcPr>
            <w:tcW w:w="4115" w:type="dxa"/>
          </w:tcPr>
          <w:p w:rsidR="00AC338B" w:rsidRPr="009B7F82" w:rsidRDefault="00AC338B" w:rsidP="009B7F82">
            <w:pPr>
              <w:pStyle w:val="TableText"/>
              <w:spacing w:before="120" w:after="40"/>
              <w:jc w:val="center"/>
              <w:rPr>
                <w:rFonts w:cs="Arial"/>
                <w:sz w:val="16"/>
                <w:szCs w:val="16"/>
                <w:lang w:val="en-ZA" w:eastAsia="en-ZA"/>
              </w:rPr>
            </w:pPr>
          </w:p>
        </w:tc>
        <w:tc>
          <w:tcPr>
            <w:tcW w:w="1025"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55"/>
        </w:trPr>
        <w:tc>
          <w:tcPr>
            <w:tcW w:w="384"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3</w:t>
            </w:r>
          </w:p>
        </w:tc>
        <w:tc>
          <w:tcPr>
            <w:tcW w:w="486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Student Gathering</w:t>
            </w:r>
          </w:p>
        </w:tc>
        <w:tc>
          <w:tcPr>
            <w:tcW w:w="4115" w:type="dxa"/>
          </w:tcPr>
          <w:p w:rsidR="00AC338B" w:rsidRPr="009B7F82" w:rsidRDefault="00CF3FA8" w:rsidP="009B7F82">
            <w:pPr>
              <w:pStyle w:val="TableText"/>
              <w:spacing w:before="120" w:after="40"/>
              <w:jc w:val="center"/>
              <w:rPr>
                <w:rFonts w:cs="Arial"/>
                <w:sz w:val="16"/>
                <w:szCs w:val="16"/>
                <w:lang w:val="en-ZA" w:eastAsia="en-ZA"/>
              </w:rPr>
            </w:pPr>
            <w:r>
              <w:rPr>
                <w:rFonts w:cs="Arial"/>
                <w:sz w:val="16"/>
                <w:szCs w:val="16"/>
                <w:lang w:val="en-ZA" w:eastAsia="en-ZA"/>
              </w:rPr>
              <w:t>Refer to Appendix 1</w:t>
            </w:r>
            <w:r w:rsidR="00AC338B">
              <w:rPr>
                <w:rFonts w:cs="Arial"/>
                <w:sz w:val="16"/>
                <w:szCs w:val="16"/>
                <w:lang w:val="en-ZA" w:eastAsia="en-ZA"/>
              </w:rPr>
              <w:t xml:space="preserve"> for guidelines</w:t>
            </w:r>
          </w:p>
        </w:tc>
        <w:tc>
          <w:tcPr>
            <w:tcW w:w="1025"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55"/>
        </w:trPr>
        <w:tc>
          <w:tcPr>
            <w:tcW w:w="384"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4</w:t>
            </w:r>
          </w:p>
        </w:tc>
        <w:tc>
          <w:tcPr>
            <w:tcW w:w="486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Residence Function</w:t>
            </w:r>
          </w:p>
        </w:tc>
        <w:tc>
          <w:tcPr>
            <w:tcW w:w="4115" w:type="dxa"/>
          </w:tcPr>
          <w:p w:rsidR="00AC338B" w:rsidRPr="009B7F82" w:rsidRDefault="00AC338B" w:rsidP="009B7F82">
            <w:pPr>
              <w:pStyle w:val="TableText"/>
              <w:spacing w:before="120" w:after="40"/>
              <w:jc w:val="center"/>
              <w:rPr>
                <w:rFonts w:cs="Arial"/>
                <w:sz w:val="16"/>
                <w:szCs w:val="16"/>
                <w:lang w:val="en-ZA" w:eastAsia="en-ZA"/>
              </w:rPr>
            </w:pPr>
          </w:p>
        </w:tc>
        <w:tc>
          <w:tcPr>
            <w:tcW w:w="1025"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Tr="0023582A">
        <w:trPr>
          <w:trHeight w:val="255"/>
        </w:trPr>
        <w:tc>
          <w:tcPr>
            <w:tcW w:w="384"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5</w:t>
            </w:r>
          </w:p>
        </w:tc>
        <w:tc>
          <w:tcPr>
            <w:tcW w:w="486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Sports Event</w:t>
            </w:r>
          </w:p>
        </w:tc>
        <w:tc>
          <w:tcPr>
            <w:tcW w:w="4115" w:type="dxa"/>
          </w:tcPr>
          <w:p w:rsidR="00AC338B" w:rsidRPr="009B7F82" w:rsidRDefault="00AC338B" w:rsidP="00CF3FA8">
            <w:pPr>
              <w:pStyle w:val="TableText"/>
              <w:spacing w:before="120" w:after="40"/>
              <w:rPr>
                <w:rFonts w:cs="Arial"/>
                <w:sz w:val="16"/>
                <w:szCs w:val="16"/>
                <w:lang w:val="en-ZA" w:eastAsia="en-ZA"/>
              </w:rPr>
            </w:pPr>
          </w:p>
        </w:tc>
        <w:tc>
          <w:tcPr>
            <w:tcW w:w="1025"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bl>
    <w:p w:rsidR="003D6BE4" w:rsidRDefault="003D6BE4" w:rsidP="003D6BE4">
      <w:pPr>
        <w:pStyle w:val="ListParagraph"/>
        <w:tabs>
          <w:tab w:val="left" w:pos="4545"/>
        </w:tabs>
        <w:rPr>
          <w:rFonts w:ascii="Arial" w:hAnsi="Arial" w:cs="Arial"/>
          <w:b/>
        </w:rPr>
      </w:pPr>
    </w:p>
    <w:p w:rsidR="003D6BE4" w:rsidRPr="00914D31" w:rsidRDefault="003D6BE4" w:rsidP="003D6BE4">
      <w:pPr>
        <w:pStyle w:val="ListParagraph"/>
        <w:numPr>
          <w:ilvl w:val="0"/>
          <w:numId w:val="3"/>
        </w:numPr>
        <w:tabs>
          <w:tab w:val="left" w:pos="4545"/>
        </w:tabs>
        <w:rPr>
          <w:rFonts w:ascii="Arial" w:hAnsi="Arial" w:cs="Arial"/>
          <w:b/>
          <w:sz w:val="18"/>
          <w:szCs w:val="18"/>
        </w:rPr>
      </w:pPr>
      <w:r w:rsidRPr="00914D31">
        <w:rPr>
          <w:rFonts w:ascii="Arial" w:hAnsi="Arial" w:cs="Arial"/>
          <w:b/>
          <w:sz w:val="18"/>
          <w:szCs w:val="18"/>
        </w:rPr>
        <w:t>Site in Question</w:t>
      </w:r>
    </w:p>
    <w:tbl>
      <w:tblPr>
        <w:tblStyle w:val="TableGrid"/>
        <w:tblW w:w="10348" w:type="dxa"/>
        <w:tblInd w:w="1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1"/>
        <w:gridCol w:w="1991"/>
        <w:gridCol w:w="2903"/>
        <w:gridCol w:w="4262"/>
        <w:gridCol w:w="841"/>
      </w:tblGrid>
      <w:tr w:rsidR="00AC338B" w:rsidRPr="001C3EA0" w:rsidTr="0023582A">
        <w:trPr>
          <w:trHeight w:val="223"/>
        </w:trPr>
        <w:tc>
          <w:tcPr>
            <w:tcW w:w="35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1</w:t>
            </w:r>
          </w:p>
        </w:tc>
        <w:tc>
          <w:tcPr>
            <w:tcW w:w="4894" w:type="dxa"/>
            <w:gridSpan w:val="2"/>
            <w:shd w:val="clear" w:color="auto" w:fill="D9D9D9" w:themeFill="background1" w:themeFillShade="D9"/>
            <w:vAlign w:val="center"/>
          </w:tcPr>
          <w:p w:rsidR="00AC338B" w:rsidRPr="009B7F82" w:rsidRDefault="00AC338B" w:rsidP="00C16A8B">
            <w:pPr>
              <w:pStyle w:val="TableText"/>
              <w:spacing w:before="120" w:after="40"/>
              <w:rPr>
                <w:rFonts w:cs="Arial"/>
                <w:sz w:val="16"/>
                <w:szCs w:val="16"/>
                <w:lang w:val="en-ZA" w:eastAsia="en-ZA"/>
              </w:rPr>
            </w:pPr>
            <w:r w:rsidRPr="009B7F82">
              <w:rPr>
                <w:rFonts w:cs="Arial"/>
                <w:sz w:val="16"/>
                <w:szCs w:val="16"/>
              </w:rPr>
              <w:t>Red Square</w:t>
            </w:r>
          </w:p>
        </w:tc>
        <w:tc>
          <w:tcPr>
            <w:tcW w:w="4262" w:type="dxa"/>
          </w:tcPr>
          <w:p w:rsidR="00AC338B" w:rsidRPr="009B7F82" w:rsidRDefault="00CF3FA8" w:rsidP="009B7F82">
            <w:pPr>
              <w:pStyle w:val="TableText"/>
              <w:spacing w:before="120" w:after="40"/>
              <w:jc w:val="center"/>
              <w:rPr>
                <w:rFonts w:cs="Arial"/>
                <w:sz w:val="16"/>
                <w:szCs w:val="16"/>
                <w:lang w:val="en-ZA" w:eastAsia="en-ZA"/>
              </w:rPr>
            </w:pPr>
            <w:r>
              <w:rPr>
                <w:rFonts w:cs="Arial"/>
                <w:sz w:val="16"/>
                <w:szCs w:val="16"/>
                <w:lang w:val="en-ZA" w:eastAsia="en-ZA"/>
              </w:rPr>
              <w:t>Refer to Appendix 2</w:t>
            </w:r>
            <w:r w:rsidR="00AC338B">
              <w:rPr>
                <w:rFonts w:cs="Arial"/>
                <w:sz w:val="16"/>
                <w:szCs w:val="16"/>
                <w:lang w:val="en-ZA" w:eastAsia="en-ZA"/>
              </w:rPr>
              <w:t xml:space="preserve"> for guidelines</w:t>
            </w:r>
          </w:p>
        </w:tc>
        <w:tc>
          <w:tcPr>
            <w:tcW w:w="841"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RPr="001C3EA0" w:rsidTr="0023582A">
        <w:trPr>
          <w:trHeight w:val="223"/>
        </w:trPr>
        <w:tc>
          <w:tcPr>
            <w:tcW w:w="35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2</w:t>
            </w:r>
          </w:p>
        </w:tc>
        <w:tc>
          <w:tcPr>
            <w:tcW w:w="199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Sports Facility</w:t>
            </w:r>
            <w:r>
              <w:rPr>
                <w:rFonts w:ascii="Arial" w:hAnsi="Arial" w:cs="Arial"/>
                <w:sz w:val="16"/>
                <w:szCs w:val="16"/>
              </w:rPr>
              <w:t xml:space="preserve"> Name:</w:t>
            </w:r>
          </w:p>
        </w:tc>
        <w:tc>
          <w:tcPr>
            <w:tcW w:w="2903" w:type="dxa"/>
          </w:tcPr>
          <w:p w:rsidR="00AC338B" w:rsidRPr="009B7F82" w:rsidRDefault="00AC338B" w:rsidP="009B7F82">
            <w:pPr>
              <w:pStyle w:val="TableText"/>
              <w:spacing w:before="120" w:after="40"/>
              <w:jc w:val="center"/>
              <w:rPr>
                <w:rFonts w:cs="Arial"/>
                <w:sz w:val="16"/>
                <w:szCs w:val="16"/>
                <w:lang w:val="en-ZA" w:eastAsia="en-ZA"/>
              </w:rPr>
            </w:pPr>
          </w:p>
        </w:tc>
        <w:tc>
          <w:tcPr>
            <w:tcW w:w="4262" w:type="dxa"/>
          </w:tcPr>
          <w:p w:rsidR="00AC338B" w:rsidRPr="009B7F82" w:rsidRDefault="00AC338B" w:rsidP="009B7F82">
            <w:pPr>
              <w:pStyle w:val="TableText"/>
              <w:spacing w:before="120" w:after="40"/>
              <w:jc w:val="center"/>
              <w:rPr>
                <w:rFonts w:cs="Arial"/>
                <w:sz w:val="16"/>
                <w:szCs w:val="16"/>
                <w:lang w:val="en-ZA" w:eastAsia="en-ZA"/>
              </w:rPr>
            </w:pPr>
          </w:p>
        </w:tc>
        <w:tc>
          <w:tcPr>
            <w:tcW w:w="841"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RPr="001C3EA0" w:rsidTr="0023582A">
        <w:trPr>
          <w:trHeight w:val="223"/>
        </w:trPr>
        <w:tc>
          <w:tcPr>
            <w:tcW w:w="35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3</w:t>
            </w:r>
          </w:p>
        </w:tc>
        <w:tc>
          <w:tcPr>
            <w:tcW w:w="199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Residence</w:t>
            </w:r>
            <w:r>
              <w:rPr>
                <w:rFonts w:ascii="Arial" w:hAnsi="Arial" w:cs="Arial"/>
                <w:sz w:val="16"/>
                <w:szCs w:val="16"/>
              </w:rPr>
              <w:t xml:space="preserve"> Name:</w:t>
            </w:r>
          </w:p>
        </w:tc>
        <w:tc>
          <w:tcPr>
            <w:tcW w:w="2903" w:type="dxa"/>
          </w:tcPr>
          <w:p w:rsidR="00AC338B" w:rsidRPr="009B7F82" w:rsidRDefault="00AC338B" w:rsidP="009B7F82">
            <w:pPr>
              <w:pStyle w:val="TableText"/>
              <w:spacing w:before="120" w:after="40"/>
              <w:jc w:val="center"/>
              <w:rPr>
                <w:rFonts w:cs="Arial"/>
                <w:sz w:val="16"/>
                <w:szCs w:val="16"/>
                <w:lang w:val="en-ZA" w:eastAsia="en-ZA"/>
              </w:rPr>
            </w:pPr>
          </w:p>
        </w:tc>
        <w:tc>
          <w:tcPr>
            <w:tcW w:w="4262" w:type="dxa"/>
          </w:tcPr>
          <w:p w:rsidR="00AC338B" w:rsidRPr="009B7F82" w:rsidRDefault="00AC338B" w:rsidP="009B7F82">
            <w:pPr>
              <w:pStyle w:val="TableText"/>
              <w:spacing w:before="120" w:after="40"/>
              <w:jc w:val="center"/>
              <w:rPr>
                <w:rFonts w:cs="Arial"/>
                <w:sz w:val="16"/>
                <w:szCs w:val="16"/>
                <w:lang w:val="en-ZA" w:eastAsia="en-ZA"/>
              </w:rPr>
            </w:pPr>
          </w:p>
        </w:tc>
        <w:tc>
          <w:tcPr>
            <w:tcW w:w="841"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RPr="001C3EA0" w:rsidTr="0023582A">
        <w:trPr>
          <w:trHeight w:val="223"/>
        </w:trPr>
        <w:tc>
          <w:tcPr>
            <w:tcW w:w="35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4</w:t>
            </w:r>
          </w:p>
        </w:tc>
        <w:tc>
          <w:tcPr>
            <w:tcW w:w="199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Pr>
                <w:rFonts w:ascii="Arial" w:hAnsi="Arial" w:cs="Arial"/>
                <w:sz w:val="16"/>
                <w:szCs w:val="16"/>
              </w:rPr>
              <w:t>Academic Building:</w:t>
            </w:r>
          </w:p>
        </w:tc>
        <w:tc>
          <w:tcPr>
            <w:tcW w:w="2903" w:type="dxa"/>
          </w:tcPr>
          <w:p w:rsidR="00AC338B" w:rsidRPr="009B7F82" w:rsidRDefault="00AC338B" w:rsidP="009B7F82">
            <w:pPr>
              <w:pStyle w:val="TableText"/>
              <w:spacing w:before="120" w:after="40"/>
              <w:jc w:val="center"/>
              <w:rPr>
                <w:rFonts w:cs="Arial"/>
                <w:sz w:val="16"/>
                <w:szCs w:val="16"/>
                <w:lang w:val="en-ZA" w:eastAsia="en-ZA"/>
              </w:rPr>
            </w:pPr>
          </w:p>
        </w:tc>
        <w:tc>
          <w:tcPr>
            <w:tcW w:w="4262" w:type="dxa"/>
          </w:tcPr>
          <w:p w:rsidR="00AC338B" w:rsidRPr="009B7F82" w:rsidRDefault="00AC338B" w:rsidP="009B7F82">
            <w:pPr>
              <w:pStyle w:val="TableText"/>
              <w:spacing w:before="120" w:after="40"/>
              <w:jc w:val="center"/>
              <w:rPr>
                <w:rFonts w:cs="Arial"/>
                <w:sz w:val="16"/>
                <w:szCs w:val="16"/>
                <w:lang w:val="en-ZA" w:eastAsia="en-ZA"/>
              </w:rPr>
            </w:pPr>
          </w:p>
        </w:tc>
        <w:tc>
          <w:tcPr>
            <w:tcW w:w="841"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AC338B" w:rsidRPr="001C3EA0" w:rsidTr="0023582A">
        <w:trPr>
          <w:trHeight w:val="223"/>
        </w:trPr>
        <w:tc>
          <w:tcPr>
            <w:tcW w:w="35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b/>
                <w:sz w:val="16"/>
                <w:szCs w:val="16"/>
              </w:rPr>
            </w:pPr>
            <w:r w:rsidRPr="009B7F82">
              <w:rPr>
                <w:rFonts w:ascii="Arial" w:hAnsi="Arial" w:cs="Arial"/>
                <w:b/>
                <w:sz w:val="16"/>
                <w:szCs w:val="16"/>
              </w:rPr>
              <w:t>5</w:t>
            </w:r>
          </w:p>
        </w:tc>
        <w:tc>
          <w:tcPr>
            <w:tcW w:w="1991" w:type="dxa"/>
            <w:shd w:val="clear" w:color="auto" w:fill="D9D9D9" w:themeFill="background1" w:themeFillShade="D9"/>
            <w:vAlign w:val="center"/>
          </w:tcPr>
          <w:p w:rsidR="00AC338B" w:rsidRPr="009B7F82" w:rsidRDefault="00AC338B" w:rsidP="009B7F82">
            <w:pPr>
              <w:pStyle w:val="ListParagraph"/>
              <w:tabs>
                <w:tab w:val="left" w:pos="4545"/>
              </w:tabs>
              <w:ind w:left="0"/>
              <w:rPr>
                <w:rFonts w:ascii="Arial" w:hAnsi="Arial" w:cs="Arial"/>
                <w:sz w:val="16"/>
                <w:szCs w:val="16"/>
              </w:rPr>
            </w:pPr>
            <w:r w:rsidRPr="009B7F82">
              <w:rPr>
                <w:rFonts w:ascii="Arial" w:hAnsi="Arial" w:cs="Arial"/>
                <w:sz w:val="16"/>
                <w:szCs w:val="16"/>
              </w:rPr>
              <w:t>Open Air</w:t>
            </w:r>
            <w:r>
              <w:rPr>
                <w:rFonts w:ascii="Arial" w:hAnsi="Arial" w:cs="Arial"/>
                <w:sz w:val="16"/>
                <w:szCs w:val="16"/>
              </w:rPr>
              <w:t xml:space="preserve"> Closest street:</w:t>
            </w:r>
          </w:p>
        </w:tc>
        <w:tc>
          <w:tcPr>
            <w:tcW w:w="2903" w:type="dxa"/>
          </w:tcPr>
          <w:p w:rsidR="00AC338B" w:rsidRPr="009B7F82" w:rsidRDefault="00AC338B" w:rsidP="009B7F82">
            <w:pPr>
              <w:pStyle w:val="TableText"/>
              <w:spacing w:before="120" w:after="40"/>
              <w:jc w:val="center"/>
              <w:rPr>
                <w:rFonts w:cs="Arial"/>
                <w:sz w:val="16"/>
                <w:szCs w:val="16"/>
                <w:lang w:val="en-ZA" w:eastAsia="en-ZA"/>
              </w:rPr>
            </w:pPr>
          </w:p>
        </w:tc>
        <w:tc>
          <w:tcPr>
            <w:tcW w:w="4262" w:type="dxa"/>
          </w:tcPr>
          <w:p w:rsidR="00AC338B" w:rsidRPr="009B7F82" w:rsidRDefault="00AC338B" w:rsidP="009B7F82">
            <w:pPr>
              <w:pStyle w:val="TableText"/>
              <w:spacing w:before="120" w:after="40"/>
              <w:jc w:val="center"/>
              <w:rPr>
                <w:rFonts w:cs="Arial"/>
                <w:sz w:val="16"/>
                <w:szCs w:val="16"/>
                <w:lang w:val="en-ZA" w:eastAsia="en-ZA"/>
              </w:rPr>
            </w:pPr>
          </w:p>
        </w:tc>
        <w:tc>
          <w:tcPr>
            <w:tcW w:w="841" w:type="dxa"/>
            <w:vAlign w:val="center"/>
          </w:tcPr>
          <w:p w:rsidR="00AC338B" w:rsidRPr="009B7F82" w:rsidRDefault="00AC338B" w:rsidP="009B7F82">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bl>
    <w:p w:rsidR="00AC338B" w:rsidRDefault="00AC338B" w:rsidP="00021B86">
      <w:pPr>
        <w:tabs>
          <w:tab w:val="left" w:pos="4545"/>
        </w:tabs>
        <w:rPr>
          <w:rFonts w:ascii="Arial" w:hAnsi="Arial" w:cs="Arial"/>
          <w:b/>
          <w:color w:val="FF0000"/>
          <w:sz w:val="20"/>
          <w:szCs w:val="20"/>
        </w:rPr>
      </w:pPr>
    </w:p>
    <w:p w:rsidR="00214103" w:rsidRPr="007D5EAC" w:rsidRDefault="003D6BE4" w:rsidP="00021B86">
      <w:pPr>
        <w:tabs>
          <w:tab w:val="left" w:pos="4545"/>
        </w:tabs>
        <w:rPr>
          <w:rFonts w:ascii="Arial" w:hAnsi="Arial" w:cs="Arial"/>
          <w:b/>
          <w:color w:val="FF0000"/>
          <w:sz w:val="20"/>
          <w:szCs w:val="20"/>
        </w:rPr>
      </w:pPr>
      <w:r w:rsidRPr="007D5EAC">
        <w:rPr>
          <w:rFonts w:ascii="Arial" w:hAnsi="Arial" w:cs="Arial"/>
          <w:b/>
          <w:noProof/>
          <w:color w:val="FF0000"/>
          <w:sz w:val="20"/>
          <w:szCs w:val="20"/>
          <w:lang w:eastAsia="en-ZA"/>
        </w:rPr>
        <mc:AlternateContent>
          <mc:Choice Requires="wps">
            <w:drawing>
              <wp:anchor distT="45720" distB="45720" distL="114300" distR="114300" simplePos="0" relativeHeight="251661312" behindDoc="0" locked="0" layoutInCell="1" allowOverlap="1" wp14:anchorId="78E3EA5F" wp14:editId="5AA32CA8">
                <wp:simplePos x="0" y="0"/>
                <wp:positionH relativeFrom="margin">
                  <wp:align>right</wp:align>
                </wp:positionH>
                <wp:positionV relativeFrom="paragraph">
                  <wp:posOffset>287655</wp:posOffset>
                </wp:positionV>
                <wp:extent cx="6629400" cy="140462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ysClr val="window" lastClr="FFFFFF">
                            <a:lumMod val="95000"/>
                          </a:sysClr>
                        </a:solidFill>
                        <a:ln w="9525">
                          <a:solidFill>
                            <a:srgbClr val="000000"/>
                          </a:solidFill>
                          <a:miter lim="800000"/>
                          <a:headEnd/>
                          <a:tailEnd/>
                        </a:ln>
                      </wps:spPr>
                      <wps:txbx>
                        <w:txbxContent>
                          <w:p w:rsidR="00D742D6" w:rsidRPr="007D5EAC" w:rsidRDefault="00D742D6" w:rsidP="003D6BE4">
                            <w:pPr>
                              <w:pStyle w:val="ListParagraph"/>
                              <w:numPr>
                                <w:ilvl w:val="0"/>
                                <w:numId w:val="2"/>
                              </w:numPr>
                              <w:rPr>
                                <w:rFonts w:ascii="Arial" w:hAnsi="Arial" w:cs="Arial"/>
                                <w:sz w:val="16"/>
                                <w:szCs w:val="16"/>
                              </w:rPr>
                            </w:pPr>
                            <w:r w:rsidRPr="007D5EAC">
                              <w:rPr>
                                <w:rFonts w:ascii="Arial" w:hAnsi="Arial" w:cs="Arial"/>
                                <w:sz w:val="16"/>
                                <w:szCs w:val="16"/>
                              </w:rPr>
                              <w:t>No events may take place unless officially registered</w:t>
                            </w:r>
                          </w:p>
                          <w:p w:rsidR="00D742D6" w:rsidRPr="007D5EAC" w:rsidRDefault="00D742D6" w:rsidP="003D6BE4">
                            <w:pPr>
                              <w:pStyle w:val="ListParagraph"/>
                              <w:numPr>
                                <w:ilvl w:val="0"/>
                                <w:numId w:val="2"/>
                              </w:numPr>
                              <w:rPr>
                                <w:rFonts w:ascii="Arial" w:hAnsi="Arial" w:cs="Arial"/>
                                <w:sz w:val="16"/>
                                <w:szCs w:val="16"/>
                              </w:rPr>
                            </w:pPr>
                            <w:r w:rsidRPr="007D5EAC">
                              <w:rPr>
                                <w:rFonts w:ascii="Arial" w:hAnsi="Arial" w:cs="Arial"/>
                                <w:sz w:val="16"/>
                                <w:szCs w:val="16"/>
                              </w:rPr>
                              <w:t xml:space="preserve">All events of </w:t>
                            </w:r>
                            <w:r w:rsidRPr="007D5EAC">
                              <w:rPr>
                                <w:rFonts w:ascii="Arial" w:hAnsi="Arial" w:cs="Arial"/>
                                <w:b/>
                                <w:sz w:val="16"/>
                                <w:szCs w:val="16"/>
                              </w:rPr>
                              <w:t>less than 1000</w:t>
                            </w:r>
                            <w:r w:rsidRPr="007D5EAC">
                              <w:rPr>
                                <w:rFonts w:ascii="Arial" w:hAnsi="Arial" w:cs="Arial"/>
                                <w:sz w:val="16"/>
                                <w:szCs w:val="16"/>
                              </w:rPr>
                              <w:t xml:space="preserve"> attendees must be registered </w:t>
                            </w:r>
                            <w:r w:rsidRPr="007D5EAC">
                              <w:rPr>
                                <w:rFonts w:ascii="Arial" w:hAnsi="Arial" w:cs="Arial"/>
                                <w:b/>
                                <w:sz w:val="16"/>
                                <w:szCs w:val="16"/>
                              </w:rPr>
                              <w:t>21 days</w:t>
                            </w:r>
                            <w:r w:rsidRPr="007D5EAC">
                              <w:rPr>
                                <w:rFonts w:ascii="Arial" w:hAnsi="Arial" w:cs="Arial"/>
                                <w:sz w:val="16"/>
                                <w:szCs w:val="16"/>
                              </w:rPr>
                              <w:t xml:space="preserve"> prior to the event</w:t>
                            </w:r>
                          </w:p>
                          <w:p w:rsidR="00D742D6" w:rsidRPr="007D5EAC" w:rsidRDefault="00D742D6" w:rsidP="003D6BE4">
                            <w:pPr>
                              <w:pStyle w:val="ListParagraph"/>
                              <w:numPr>
                                <w:ilvl w:val="0"/>
                                <w:numId w:val="2"/>
                              </w:numPr>
                              <w:rPr>
                                <w:rFonts w:ascii="Arial" w:hAnsi="Arial" w:cs="Arial"/>
                                <w:sz w:val="16"/>
                                <w:szCs w:val="16"/>
                              </w:rPr>
                            </w:pPr>
                            <w:r w:rsidRPr="007D5EAC">
                              <w:rPr>
                                <w:rFonts w:ascii="Arial" w:hAnsi="Arial" w:cs="Arial"/>
                                <w:sz w:val="16"/>
                                <w:szCs w:val="16"/>
                              </w:rPr>
                              <w:t xml:space="preserve">All events of </w:t>
                            </w:r>
                            <w:r w:rsidRPr="007D5EAC">
                              <w:rPr>
                                <w:rFonts w:ascii="Arial" w:hAnsi="Arial" w:cs="Arial"/>
                                <w:b/>
                                <w:sz w:val="16"/>
                                <w:szCs w:val="16"/>
                              </w:rPr>
                              <w:t>more than 1000</w:t>
                            </w:r>
                            <w:r w:rsidRPr="007D5EAC">
                              <w:rPr>
                                <w:rFonts w:ascii="Arial" w:hAnsi="Arial" w:cs="Arial"/>
                                <w:sz w:val="16"/>
                                <w:szCs w:val="16"/>
                              </w:rPr>
                              <w:t xml:space="preserve"> attendees must be registered </w:t>
                            </w:r>
                            <w:r w:rsidRPr="007D5EAC">
                              <w:rPr>
                                <w:rFonts w:ascii="Arial" w:hAnsi="Arial" w:cs="Arial"/>
                                <w:b/>
                                <w:sz w:val="16"/>
                                <w:szCs w:val="16"/>
                              </w:rPr>
                              <w:t xml:space="preserve">3 months </w:t>
                            </w:r>
                            <w:r w:rsidRPr="007D5EAC">
                              <w:rPr>
                                <w:rFonts w:ascii="Arial" w:hAnsi="Arial" w:cs="Arial"/>
                                <w:sz w:val="16"/>
                                <w:szCs w:val="16"/>
                              </w:rPr>
                              <w:t>prior to the event</w:t>
                            </w:r>
                          </w:p>
                          <w:p w:rsidR="00D742D6" w:rsidRPr="007D5EAC" w:rsidRDefault="00D742D6" w:rsidP="00C16A8B">
                            <w:pPr>
                              <w:pStyle w:val="ListParagraph"/>
                              <w:numPr>
                                <w:ilvl w:val="0"/>
                                <w:numId w:val="2"/>
                              </w:numPr>
                              <w:rPr>
                                <w:rFonts w:ascii="Arial" w:hAnsi="Arial" w:cs="Arial"/>
                                <w:sz w:val="16"/>
                                <w:szCs w:val="16"/>
                              </w:rPr>
                            </w:pPr>
                            <w:r w:rsidRPr="007D5EAC">
                              <w:rPr>
                                <w:rFonts w:ascii="Arial" w:hAnsi="Arial" w:cs="Arial"/>
                                <w:sz w:val="16"/>
                                <w:szCs w:val="16"/>
                              </w:rPr>
                              <w:t xml:space="preserve">All </w:t>
                            </w:r>
                            <w:r w:rsidRPr="007D5EAC">
                              <w:rPr>
                                <w:rFonts w:ascii="Arial" w:hAnsi="Arial" w:cs="Arial"/>
                                <w:b/>
                                <w:sz w:val="16"/>
                                <w:szCs w:val="16"/>
                              </w:rPr>
                              <w:t>external applicants</w:t>
                            </w:r>
                            <w:r w:rsidRPr="007D5EAC">
                              <w:rPr>
                                <w:rFonts w:ascii="Arial" w:hAnsi="Arial" w:cs="Arial"/>
                                <w:sz w:val="16"/>
                                <w:szCs w:val="16"/>
                              </w:rPr>
                              <w:t xml:space="preserve"> must register events </w:t>
                            </w:r>
                            <w:r w:rsidRPr="007D5EAC">
                              <w:rPr>
                                <w:rFonts w:ascii="Arial" w:hAnsi="Arial" w:cs="Arial"/>
                                <w:b/>
                                <w:sz w:val="16"/>
                                <w:szCs w:val="16"/>
                              </w:rPr>
                              <w:t>3 months</w:t>
                            </w:r>
                            <w:r w:rsidRPr="007D5EAC">
                              <w:rPr>
                                <w:rFonts w:ascii="Arial" w:hAnsi="Arial" w:cs="Arial"/>
                                <w:sz w:val="16"/>
                                <w:szCs w:val="16"/>
                              </w:rPr>
                              <w:t xml:space="preserve"> prior to the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E3EA5F" id="_x0000_t202" coordsize="21600,21600" o:spt="202" path="m,l,21600r21600,l21600,xe">
                <v:stroke joinstyle="miter"/>
                <v:path gradientshapeok="t" o:connecttype="rect"/>
              </v:shapetype>
              <v:shape id="Text Box 2" o:spid="_x0000_s1026" type="#_x0000_t202" style="position:absolute;margin-left:470.8pt;margin-top:22.65pt;width:52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" fillcolor="#f2f2f2">
                <v:textbox style="mso-fit-shape-to-text:t">
                  <w:txbxContent>
                    <w:p w:rsidR="00D742D6" w:rsidRPr="007D5EAC" w:rsidRDefault="00D742D6" w:rsidP="003D6BE4">
                      <w:pPr>
                        <w:pStyle w:val="ListParagraph"/>
                        <w:numPr>
                          <w:ilvl w:val="0"/>
                          <w:numId w:val="2"/>
                        </w:numPr>
                        <w:rPr>
                          <w:rFonts w:ascii="Arial" w:hAnsi="Arial" w:cs="Arial"/>
                          <w:sz w:val="16"/>
                          <w:szCs w:val="16"/>
                        </w:rPr>
                      </w:pPr>
                      <w:r w:rsidRPr="007D5EAC">
                        <w:rPr>
                          <w:rFonts w:ascii="Arial" w:hAnsi="Arial" w:cs="Arial"/>
                          <w:sz w:val="16"/>
                          <w:szCs w:val="16"/>
                        </w:rPr>
                        <w:t>No events may take place unless officially registered</w:t>
                      </w:r>
                    </w:p>
                    <w:p w:rsidR="00D742D6" w:rsidRPr="007D5EAC" w:rsidRDefault="00D742D6" w:rsidP="003D6BE4">
                      <w:pPr>
                        <w:pStyle w:val="ListParagraph"/>
                        <w:numPr>
                          <w:ilvl w:val="0"/>
                          <w:numId w:val="2"/>
                        </w:numPr>
                        <w:rPr>
                          <w:rFonts w:ascii="Arial" w:hAnsi="Arial" w:cs="Arial"/>
                          <w:sz w:val="16"/>
                          <w:szCs w:val="16"/>
                        </w:rPr>
                      </w:pPr>
                      <w:r w:rsidRPr="007D5EAC">
                        <w:rPr>
                          <w:rFonts w:ascii="Arial" w:hAnsi="Arial" w:cs="Arial"/>
                          <w:sz w:val="16"/>
                          <w:szCs w:val="16"/>
                        </w:rPr>
                        <w:t xml:space="preserve">All events of </w:t>
                      </w:r>
                      <w:r w:rsidRPr="007D5EAC">
                        <w:rPr>
                          <w:rFonts w:ascii="Arial" w:hAnsi="Arial" w:cs="Arial"/>
                          <w:b/>
                          <w:sz w:val="16"/>
                          <w:szCs w:val="16"/>
                        </w:rPr>
                        <w:t>less than 1000</w:t>
                      </w:r>
                      <w:r w:rsidRPr="007D5EAC">
                        <w:rPr>
                          <w:rFonts w:ascii="Arial" w:hAnsi="Arial" w:cs="Arial"/>
                          <w:sz w:val="16"/>
                          <w:szCs w:val="16"/>
                        </w:rPr>
                        <w:t xml:space="preserve"> attendees must be registered </w:t>
                      </w:r>
                      <w:r w:rsidRPr="007D5EAC">
                        <w:rPr>
                          <w:rFonts w:ascii="Arial" w:hAnsi="Arial" w:cs="Arial"/>
                          <w:b/>
                          <w:sz w:val="16"/>
                          <w:szCs w:val="16"/>
                        </w:rPr>
                        <w:t>21 days</w:t>
                      </w:r>
                      <w:r w:rsidRPr="007D5EAC">
                        <w:rPr>
                          <w:rFonts w:ascii="Arial" w:hAnsi="Arial" w:cs="Arial"/>
                          <w:sz w:val="16"/>
                          <w:szCs w:val="16"/>
                        </w:rPr>
                        <w:t xml:space="preserve"> prior to the event</w:t>
                      </w:r>
                    </w:p>
                    <w:p w:rsidR="00D742D6" w:rsidRPr="007D5EAC" w:rsidRDefault="00D742D6" w:rsidP="003D6BE4">
                      <w:pPr>
                        <w:pStyle w:val="ListParagraph"/>
                        <w:numPr>
                          <w:ilvl w:val="0"/>
                          <w:numId w:val="2"/>
                        </w:numPr>
                        <w:rPr>
                          <w:rFonts w:ascii="Arial" w:hAnsi="Arial" w:cs="Arial"/>
                          <w:sz w:val="16"/>
                          <w:szCs w:val="16"/>
                        </w:rPr>
                      </w:pPr>
                      <w:r w:rsidRPr="007D5EAC">
                        <w:rPr>
                          <w:rFonts w:ascii="Arial" w:hAnsi="Arial" w:cs="Arial"/>
                          <w:sz w:val="16"/>
                          <w:szCs w:val="16"/>
                        </w:rPr>
                        <w:t xml:space="preserve">All events of </w:t>
                      </w:r>
                      <w:r w:rsidRPr="007D5EAC">
                        <w:rPr>
                          <w:rFonts w:ascii="Arial" w:hAnsi="Arial" w:cs="Arial"/>
                          <w:b/>
                          <w:sz w:val="16"/>
                          <w:szCs w:val="16"/>
                        </w:rPr>
                        <w:t>more than 1000</w:t>
                      </w:r>
                      <w:r w:rsidRPr="007D5EAC">
                        <w:rPr>
                          <w:rFonts w:ascii="Arial" w:hAnsi="Arial" w:cs="Arial"/>
                          <w:sz w:val="16"/>
                          <w:szCs w:val="16"/>
                        </w:rPr>
                        <w:t xml:space="preserve"> attendees must be registered </w:t>
                      </w:r>
                      <w:r w:rsidRPr="007D5EAC">
                        <w:rPr>
                          <w:rFonts w:ascii="Arial" w:hAnsi="Arial" w:cs="Arial"/>
                          <w:b/>
                          <w:sz w:val="16"/>
                          <w:szCs w:val="16"/>
                        </w:rPr>
                        <w:t xml:space="preserve">3 months </w:t>
                      </w:r>
                      <w:r w:rsidRPr="007D5EAC">
                        <w:rPr>
                          <w:rFonts w:ascii="Arial" w:hAnsi="Arial" w:cs="Arial"/>
                          <w:sz w:val="16"/>
                          <w:szCs w:val="16"/>
                        </w:rPr>
                        <w:t>prior to the event</w:t>
                      </w:r>
                    </w:p>
                    <w:p w:rsidR="00D742D6" w:rsidRPr="007D5EAC" w:rsidRDefault="00D742D6" w:rsidP="00C16A8B">
                      <w:pPr>
                        <w:pStyle w:val="ListParagraph"/>
                        <w:numPr>
                          <w:ilvl w:val="0"/>
                          <w:numId w:val="2"/>
                        </w:numPr>
                        <w:rPr>
                          <w:rFonts w:ascii="Arial" w:hAnsi="Arial" w:cs="Arial"/>
                          <w:sz w:val="16"/>
                          <w:szCs w:val="16"/>
                        </w:rPr>
                      </w:pPr>
                      <w:r w:rsidRPr="007D5EAC">
                        <w:rPr>
                          <w:rFonts w:ascii="Arial" w:hAnsi="Arial" w:cs="Arial"/>
                          <w:sz w:val="16"/>
                          <w:szCs w:val="16"/>
                        </w:rPr>
                        <w:t xml:space="preserve">All </w:t>
                      </w:r>
                      <w:r w:rsidRPr="007D5EAC">
                        <w:rPr>
                          <w:rFonts w:ascii="Arial" w:hAnsi="Arial" w:cs="Arial"/>
                          <w:b/>
                          <w:sz w:val="16"/>
                          <w:szCs w:val="16"/>
                        </w:rPr>
                        <w:t>external applicants</w:t>
                      </w:r>
                      <w:r w:rsidRPr="007D5EAC">
                        <w:rPr>
                          <w:rFonts w:ascii="Arial" w:hAnsi="Arial" w:cs="Arial"/>
                          <w:sz w:val="16"/>
                          <w:szCs w:val="16"/>
                        </w:rPr>
                        <w:t xml:space="preserve"> must register events </w:t>
                      </w:r>
                      <w:r w:rsidRPr="007D5EAC">
                        <w:rPr>
                          <w:rFonts w:ascii="Arial" w:hAnsi="Arial" w:cs="Arial"/>
                          <w:b/>
                          <w:sz w:val="16"/>
                          <w:szCs w:val="16"/>
                        </w:rPr>
                        <w:t>3 months</w:t>
                      </w:r>
                      <w:r w:rsidRPr="007D5EAC">
                        <w:rPr>
                          <w:rFonts w:ascii="Arial" w:hAnsi="Arial" w:cs="Arial"/>
                          <w:sz w:val="16"/>
                          <w:szCs w:val="16"/>
                        </w:rPr>
                        <w:t xml:space="preserve"> prior to the event</w:t>
                      </w:r>
                    </w:p>
                  </w:txbxContent>
                </v:textbox>
                <w10:wrap type="square" anchorx="margin"/>
              </v:shape>
            </w:pict>
          </mc:Fallback>
        </mc:AlternateContent>
      </w:r>
      <w:r w:rsidRPr="007D5EAC">
        <w:rPr>
          <w:rFonts w:ascii="Arial" w:hAnsi="Arial" w:cs="Arial"/>
          <w:b/>
          <w:color w:val="FF0000"/>
          <w:sz w:val="20"/>
          <w:szCs w:val="20"/>
        </w:rPr>
        <w:t>Important information</w:t>
      </w:r>
    </w:p>
    <w:p w:rsidR="00505F88" w:rsidRDefault="00505F88" w:rsidP="00021B86">
      <w:pPr>
        <w:tabs>
          <w:tab w:val="left" w:pos="4545"/>
        </w:tabs>
        <w:rPr>
          <w:rFonts w:ascii="Arial" w:hAnsi="Arial" w:cs="Arial"/>
          <w:b/>
          <w:color w:val="FF0000"/>
        </w:rPr>
      </w:pPr>
    </w:p>
    <w:p w:rsidR="00505F88" w:rsidRDefault="00505F88" w:rsidP="00505F88">
      <w:pPr>
        <w:tabs>
          <w:tab w:val="left" w:pos="4545"/>
        </w:tabs>
        <w:jc w:val="center"/>
        <w:rPr>
          <w:rFonts w:ascii="Arial" w:hAnsi="Arial" w:cs="Arial"/>
        </w:rPr>
      </w:pPr>
      <w:r w:rsidRPr="00253CE0">
        <w:rPr>
          <w:b/>
          <w:sz w:val="36"/>
          <w:lang w:val="en-GB"/>
        </w:rPr>
        <w:object w:dxaOrig="4158" w:dyaOrig="1360">
          <v:shape id="_x0000_i1026" type="#_x0000_t75" style="width:138.9pt;height:51.7pt" o:ole="" fillcolor="window">
            <v:imagedata r:id="rId7" o:title=""/>
          </v:shape>
          <o:OLEObject Type="Embed" ProgID="Word.Picture.8" ShapeID="_x0000_i1026" DrawAspect="Content" ObjectID="_1521622622" r:id="rId9"/>
        </w:object>
      </w:r>
    </w:p>
    <w:p w:rsidR="00505F88" w:rsidRDefault="00505F88" w:rsidP="00505F88">
      <w:pPr>
        <w:rPr>
          <w:rFonts w:ascii="Arial" w:hAnsi="Arial" w:cs="Arial"/>
        </w:rPr>
      </w:pPr>
    </w:p>
    <w:p w:rsidR="00505F88" w:rsidRPr="009B7F82" w:rsidRDefault="00505F88" w:rsidP="00505F88">
      <w:pPr>
        <w:pStyle w:val="ListParagraph"/>
        <w:numPr>
          <w:ilvl w:val="0"/>
          <w:numId w:val="3"/>
        </w:numPr>
        <w:tabs>
          <w:tab w:val="left" w:pos="4545"/>
        </w:tabs>
        <w:rPr>
          <w:rFonts w:ascii="Arial" w:hAnsi="Arial" w:cs="Arial"/>
          <w:b/>
          <w:sz w:val="20"/>
          <w:szCs w:val="20"/>
        </w:rPr>
      </w:pPr>
      <w:r>
        <w:rPr>
          <w:rFonts w:ascii="Arial" w:hAnsi="Arial" w:cs="Arial"/>
          <w:b/>
          <w:sz w:val="20"/>
          <w:szCs w:val="20"/>
        </w:rPr>
        <w:t>Evaluation check-list</w:t>
      </w:r>
    </w:p>
    <w:tbl>
      <w:tblPr>
        <w:tblStyle w:val="TableGrid"/>
        <w:tblW w:w="10206" w:type="dxa"/>
        <w:tblInd w:w="1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9"/>
        <w:gridCol w:w="7409"/>
        <w:gridCol w:w="1134"/>
        <w:gridCol w:w="1134"/>
      </w:tblGrid>
      <w:tr w:rsidR="00C16A8B" w:rsidRPr="001C3EA0" w:rsidTr="00AA1182">
        <w:trPr>
          <w:trHeight w:val="284"/>
        </w:trPr>
        <w:tc>
          <w:tcPr>
            <w:tcW w:w="529" w:type="dxa"/>
            <w:shd w:val="clear" w:color="auto" w:fill="FFFFFF" w:themeFill="background1"/>
            <w:vAlign w:val="center"/>
          </w:tcPr>
          <w:p w:rsidR="00C16A8B" w:rsidRPr="009B7F82" w:rsidRDefault="00C16A8B" w:rsidP="00505F88">
            <w:pPr>
              <w:pStyle w:val="ListParagraph"/>
              <w:tabs>
                <w:tab w:val="left" w:pos="4545"/>
              </w:tabs>
              <w:ind w:left="0"/>
              <w:rPr>
                <w:rFonts w:ascii="Arial" w:hAnsi="Arial" w:cs="Arial"/>
                <w:b/>
                <w:sz w:val="16"/>
                <w:szCs w:val="16"/>
              </w:rPr>
            </w:pPr>
          </w:p>
        </w:tc>
        <w:tc>
          <w:tcPr>
            <w:tcW w:w="7409" w:type="dxa"/>
            <w:shd w:val="clear" w:color="auto" w:fill="FFFFFF" w:themeFill="background1"/>
            <w:vAlign w:val="center"/>
          </w:tcPr>
          <w:p w:rsidR="00C16A8B" w:rsidRDefault="00C16A8B" w:rsidP="00505F88">
            <w:pPr>
              <w:pStyle w:val="ListParagraph"/>
              <w:tabs>
                <w:tab w:val="left" w:pos="4545"/>
              </w:tabs>
              <w:ind w:left="0"/>
              <w:rPr>
                <w:rFonts w:ascii="Arial" w:hAnsi="Arial" w:cs="Arial"/>
                <w:sz w:val="16"/>
                <w:szCs w:val="16"/>
              </w:rPr>
            </w:pPr>
          </w:p>
        </w:tc>
        <w:tc>
          <w:tcPr>
            <w:tcW w:w="1134" w:type="dxa"/>
            <w:shd w:val="clear" w:color="auto" w:fill="D9D9D9" w:themeFill="background1" w:themeFillShade="D9"/>
            <w:vAlign w:val="center"/>
          </w:tcPr>
          <w:p w:rsidR="00C16A8B" w:rsidRPr="00C16A8B" w:rsidRDefault="00C16A8B" w:rsidP="00505F88">
            <w:pPr>
              <w:pStyle w:val="TableText"/>
              <w:spacing w:before="120" w:after="40"/>
              <w:jc w:val="center"/>
              <w:rPr>
                <w:rFonts w:cs="Arial"/>
                <w:b/>
                <w:sz w:val="16"/>
                <w:szCs w:val="16"/>
                <w:lang w:val="en-ZA" w:eastAsia="en-ZA"/>
              </w:rPr>
            </w:pPr>
            <w:r w:rsidRPr="00C16A8B">
              <w:rPr>
                <w:rFonts w:cs="Arial"/>
                <w:b/>
                <w:sz w:val="16"/>
                <w:szCs w:val="16"/>
                <w:lang w:val="en-ZA" w:eastAsia="en-ZA"/>
              </w:rPr>
              <w:t>Yes</w:t>
            </w:r>
          </w:p>
        </w:tc>
        <w:tc>
          <w:tcPr>
            <w:tcW w:w="1134" w:type="dxa"/>
            <w:shd w:val="clear" w:color="auto" w:fill="D9D9D9" w:themeFill="background1" w:themeFillShade="D9"/>
            <w:vAlign w:val="center"/>
          </w:tcPr>
          <w:p w:rsidR="00C16A8B" w:rsidRPr="00C16A8B" w:rsidRDefault="00C16A8B" w:rsidP="00505F88">
            <w:pPr>
              <w:pStyle w:val="TableText"/>
              <w:spacing w:before="120" w:after="40"/>
              <w:jc w:val="center"/>
              <w:rPr>
                <w:rFonts w:cs="Arial"/>
                <w:b/>
                <w:sz w:val="16"/>
                <w:szCs w:val="16"/>
                <w:lang w:val="en-ZA" w:eastAsia="en-ZA"/>
              </w:rPr>
            </w:pPr>
            <w:r w:rsidRPr="00C16A8B">
              <w:rPr>
                <w:rFonts w:cs="Arial"/>
                <w:b/>
                <w:sz w:val="16"/>
                <w:szCs w:val="16"/>
                <w:lang w:val="en-ZA" w:eastAsia="en-ZA"/>
              </w:rPr>
              <w:t>No</w:t>
            </w:r>
          </w:p>
        </w:tc>
      </w:tr>
      <w:tr w:rsidR="00505F88" w:rsidRPr="001C3EA0" w:rsidTr="00AA1182">
        <w:trPr>
          <w:trHeight w:val="284"/>
        </w:trPr>
        <w:tc>
          <w:tcPr>
            <w:tcW w:w="52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b/>
                <w:sz w:val="16"/>
                <w:szCs w:val="16"/>
              </w:rPr>
            </w:pPr>
            <w:r w:rsidRPr="009B7F82">
              <w:rPr>
                <w:rFonts w:ascii="Arial" w:hAnsi="Arial" w:cs="Arial"/>
                <w:b/>
                <w:sz w:val="16"/>
                <w:szCs w:val="16"/>
              </w:rPr>
              <w:t>1</w:t>
            </w:r>
          </w:p>
        </w:tc>
        <w:tc>
          <w:tcPr>
            <w:tcW w:w="740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sz w:val="16"/>
                <w:szCs w:val="16"/>
              </w:rPr>
            </w:pPr>
            <w:r>
              <w:rPr>
                <w:rFonts w:ascii="Arial" w:hAnsi="Arial" w:cs="Arial"/>
                <w:sz w:val="16"/>
                <w:szCs w:val="16"/>
              </w:rPr>
              <w:t>Will additional lighting be installed?</w:t>
            </w:r>
          </w:p>
        </w:tc>
        <w:tc>
          <w:tcPr>
            <w:tcW w:w="1134" w:type="dxa"/>
            <w:shd w:val="clear" w:color="auto" w:fill="FFFFFF" w:themeFill="background1"/>
            <w:vAlign w:val="center"/>
          </w:tcPr>
          <w:p w:rsidR="00505F88" w:rsidRPr="00505F88" w:rsidRDefault="00505F88" w:rsidP="00505F88">
            <w:pPr>
              <w:pStyle w:val="TableText"/>
              <w:spacing w:before="120" w:after="40"/>
              <w:jc w:val="center"/>
              <w:rPr>
                <w:rFonts w:cs="Arial"/>
                <w:sz w:val="16"/>
                <w:szCs w:val="16"/>
                <w:lang w:val="en-US"/>
              </w:rPr>
            </w:pPr>
            <w:r w:rsidRPr="00505F88">
              <w:rPr>
                <w:rFonts w:cs="Arial"/>
                <w:sz w:val="16"/>
                <w:szCs w:val="16"/>
                <w:lang w:val="en-ZA" w:eastAsia="en-ZA"/>
              </w:rPr>
              <w:fldChar w:fldCharType="begin">
                <w:ffData>
                  <w:name w:val="Check2"/>
                  <w:enabled/>
                  <w:calcOnExit w:val="0"/>
                  <w:checkBox>
                    <w:sizeAuto/>
                    <w:default w:val="0"/>
                  </w:checkBox>
                </w:ffData>
              </w:fldChar>
            </w:r>
            <w:r w:rsidRPr="00505F88">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505F88">
              <w:rPr>
                <w:rFonts w:cs="Arial"/>
                <w:sz w:val="16"/>
                <w:szCs w:val="16"/>
                <w:lang w:val="en-ZA" w:eastAsia="en-ZA"/>
              </w:rPr>
              <w:fldChar w:fldCharType="end"/>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505F88" w:rsidRPr="001C3EA0" w:rsidTr="00AA1182">
        <w:trPr>
          <w:trHeight w:val="284"/>
        </w:trPr>
        <w:tc>
          <w:tcPr>
            <w:tcW w:w="52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b/>
                <w:sz w:val="16"/>
                <w:szCs w:val="16"/>
              </w:rPr>
            </w:pPr>
            <w:r w:rsidRPr="009B7F82">
              <w:rPr>
                <w:rFonts w:ascii="Arial" w:hAnsi="Arial" w:cs="Arial"/>
                <w:b/>
                <w:sz w:val="16"/>
                <w:szCs w:val="16"/>
              </w:rPr>
              <w:t>2</w:t>
            </w:r>
          </w:p>
        </w:tc>
        <w:tc>
          <w:tcPr>
            <w:tcW w:w="740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sz w:val="16"/>
                <w:szCs w:val="16"/>
              </w:rPr>
            </w:pPr>
            <w:r>
              <w:rPr>
                <w:rFonts w:ascii="Arial" w:hAnsi="Arial" w:cs="Arial"/>
                <w:sz w:val="16"/>
                <w:szCs w:val="16"/>
              </w:rPr>
              <w:t>Will temporary power points be set up?</w:t>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505F88" w:rsidRPr="001C3EA0" w:rsidTr="00AA1182">
        <w:trPr>
          <w:trHeight w:val="284"/>
        </w:trPr>
        <w:tc>
          <w:tcPr>
            <w:tcW w:w="52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b/>
                <w:sz w:val="16"/>
                <w:szCs w:val="16"/>
              </w:rPr>
            </w:pPr>
            <w:r w:rsidRPr="009B7F82">
              <w:rPr>
                <w:rFonts w:ascii="Arial" w:hAnsi="Arial" w:cs="Arial"/>
                <w:b/>
                <w:sz w:val="16"/>
                <w:szCs w:val="16"/>
              </w:rPr>
              <w:t>3</w:t>
            </w:r>
          </w:p>
        </w:tc>
        <w:tc>
          <w:tcPr>
            <w:tcW w:w="740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sz w:val="16"/>
                <w:szCs w:val="16"/>
              </w:rPr>
            </w:pPr>
            <w:r>
              <w:rPr>
                <w:rFonts w:ascii="Arial" w:hAnsi="Arial" w:cs="Arial"/>
                <w:sz w:val="16"/>
                <w:szCs w:val="16"/>
              </w:rPr>
              <w:t>Will cabling be laid on any walkways?</w:t>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505F88" w:rsidRPr="001C3EA0" w:rsidTr="00AA1182">
        <w:trPr>
          <w:trHeight w:val="284"/>
        </w:trPr>
        <w:tc>
          <w:tcPr>
            <w:tcW w:w="52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b/>
                <w:sz w:val="16"/>
                <w:szCs w:val="16"/>
              </w:rPr>
            </w:pPr>
            <w:r w:rsidRPr="009B7F82">
              <w:rPr>
                <w:rFonts w:ascii="Arial" w:hAnsi="Arial" w:cs="Arial"/>
                <w:b/>
                <w:sz w:val="16"/>
                <w:szCs w:val="16"/>
              </w:rPr>
              <w:t>4</w:t>
            </w:r>
          </w:p>
        </w:tc>
        <w:tc>
          <w:tcPr>
            <w:tcW w:w="740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sz w:val="16"/>
                <w:szCs w:val="16"/>
              </w:rPr>
            </w:pPr>
            <w:r>
              <w:rPr>
                <w:rFonts w:ascii="Arial" w:hAnsi="Arial" w:cs="Arial"/>
                <w:sz w:val="16"/>
                <w:szCs w:val="16"/>
              </w:rPr>
              <w:t>Will a gathering be held on a sidewalk?</w:t>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505F88" w:rsidRPr="001C3EA0" w:rsidTr="00AA1182">
        <w:trPr>
          <w:trHeight w:val="284"/>
        </w:trPr>
        <w:tc>
          <w:tcPr>
            <w:tcW w:w="529" w:type="dxa"/>
            <w:shd w:val="clear" w:color="auto" w:fill="D9D9D9" w:themeFill="background1" w:themeFillShade="D9"/>
            <w:vAlign w:val="center"/>
          </w:tcPr>
          <w:p w:rsidR="00505F88" w:rsidRPr="009B7F82" w:rsidRDefault="00505F88" w:rsidP="00505F88">
            <w:pPr>
              <w:pStyle w:val="ListParagraph"/>
              <w:tabs>
                <w:tab w:val="left" w:pos="4545"/>
              </w:tabs>
              <w:ind w:left="0"/>
              <w:rPr>
                <w:rFonts w:ascii="Arial" w:hAnsi="Arial" w:cs="Arial"/>
                <w:b/>
                <w:sz w:val="16"/>
                <w:szCs w:val="16"/>
              </w:rPr>
            </w:pPr>
            <w:r w:rsidRPr="009B7F82">
              <w:rPr>
                <w:rFonts w:ascii="Arial" w:hAnsi="Arial" w:cs="Arial"/>
                <w:b/>
                <w:sz w:val="16"/>
                <w:szCs w:val="16"/>
              </w:rPr>
              <w:t>5</w:t>
            </w:r>
          </w:p>
        </w:tc>
        <w:tc>
          <w:tcPr>
            <w:tcW w:w="7409" w:type="dxa"/>
            <w:shd w:val="clear" w:color="auto" w:fill="D9D9D9" w:themeFill="background1" w:themeFillShade="D9"/>
            <w:vAlign w:val="center"/>
          </w:tcPr>
          <w:p w:rsidR="00505F88" w:rsidRPr="009B7F82" w:rsidRDefault="00B86543" w:rsidP="00505F88">
            <w:pPr>
              <w:pStyle w:val="ListParagraph"/>
              <w:tabs>
                <w:tab w:val="left" w:pos="4545"/>
              </w:tabs>
              <w:ind w:left="0"/>
              <w:rPr>
                <w:rFonts w:ascii="Arial" w:hAnsi="Arial" w:cs="Arial"/>
                <w:sz w:val="16"/>
                <w:szCs w:val="16"/>
              </w:rPr>
            </w:pPr>
            <w:r>
              <w:rPr>
                <w:rFonts w:ascii="Arial" w:hAnsi="Arial" w:cs="Arial"/>
                <w:sz w:val="16"/>
                <w:szCs w:val="16"/>
              </w:rPr>
              <w:t>Will public roads be used?</w:t>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505F88" w:rsidRPr="009B7F82" w:rsidRDefault="00505F88" w:rsidP="00505F88">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Pr="009B7F82"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6</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temporary structures be erected?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505F88" w:rsidRDefault="00B86543" w:rsidP="00B86543">
            <w:pPr>
              <w:pStyle w:val="TableText"/>
              <w:spacing w:before="120" w:after="40"/>
              <w:jc w:val="center"/>
              <w:rPr>
                <w:rFonts w:cs="Arial"/>
                <w:sz w:val="16"/>
                <w:szCs w:val="16"/>
                <w:lang w:val="en-US"/>
              </w:rPr>
            </w:pPr>
            <w:r w:rsidRPr="00505F88">
              <w:rPr>
                <w:rFonts w:cs="Arial"/>
                <w:sz w:val="16"/>
                <w:szCs w:val="16"/>
                <w:lang w:val="en-ZA" w:eastAsia="en-ZA"/>
              </w:rPr>
              <w:fldChar w:fldCharType="begin">
                <w:ffData>
                  <w:name w:val="Check2"/>
                  <w:enabled/>
                  <w:calcOnExit w:val="0"/>
                  <w:checkBox>
                    <w:sizeAuto/>
                    <w:default w:val="0"/>
                  </w:checkBox>
                </w:ffData>
              </w:fldChar>
            </w:r>
            <w:r w:rsidRPr="00505F88">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505F88">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7</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music performances be presented?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8</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alcohol be available/ sold?</w:t>
            </w:r>
          </w:p>
        </w:tc>
        <w:tc>
          <w:tcPr>
            <w:tcW w:w="1134" w:type="dxa"/>
            <w:shd w:val="clear" w:color="auto" w:fill="FFFFFF" w:themeFill="background1"/>
            <w:vAlign w:val="center"/>
          </w:tcPr>
          <w:p w:rsidR="00B86543" w:rsidRPr="00505F88" w:rsidRDefault="00B86543" w:rsidP="00B86543">
            <w:pPr>
              <w:pStyle w:val="TableText"/>
              <w:spacing w:before="120" w:after="40"/>
              <w:jc w:val="center"/>
              <w:rPr>
                <w:rFonts w:cs="Arial"/>
                <w:sz w:val="16"/>
                <w:szCs w:val="16"/>
                <w:lang w:val="en-US"/>
              </w:rPr>
            </w:pPr>
            <w:r w:rsidRPr="00505F88">
              <w:rPr>
                <w:rFonts w:cs="Arial"/>
                <w:sz w:val="16"/>
                <w:szCs w:val="16"/>
                <w:lang w:val="en-ZA" w:eastAsia="en-ZA"/>
              </w:rPr>
              <w:fldChar w:fldCharType="begin">
                <w:ffData>
                  <w:name w:val="Check2"/>
                  <w:enabled/>
                  <w:calcOnExit w:val="0"/>
                  <w:checkBox>
                    <w:sizeAuto/>
                    <w:default w:val="0"/>
                  </w:checkBox>
                </w:ffData>
              </w:fldChar>
            </w:r>
            <w:r w:rsidRPr="00505F88">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505F88">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9</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tents be erected?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10</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there be children?</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11</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dangerous goods be stored?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12</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fireworks be set off?</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13</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security Services be hired?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14</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gas be used?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15</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braai facilities be available?</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16</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contractors be hired?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17</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parking facilities be required?</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18</w:t>
            </w:r>
          </w:p>
        </w:tc>
        <w:tc>
          <w:tcPr>
            <w:tcW w:w="740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sz w:val="16"/>
                <w:szCs w:val="16"/>
              </w:rPr>
            </w:pPr>
            <w:r>
              <w:rPr>
                <w:rFonts w:ascii="Arial" w:hAnsi="Arial" w:cs="Arial"/>
                <w:sz w:val="16"/>
                <w:szCs w:val="16"/>
              </w:rPr>
              <w:t>Will any parliamentary members be attending? Please provide names below.</w:t>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c>
          <w:tcPr>
            <w:tcW w:w="1134" w:type="dxa"/>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US"/>
              </w:rPr>
            </w:pPr>
            <w:r w:rsidRPr="009B7F82">
              <w:rPr>
                <w:rFonts w:cs="Arial"/>
                <w:sz w:val="16"/>
                <w:szCs w:val="16"/>
                <w:lang w:val="en-ZA" w:eastAsia="en-ZA"/>
              </w:rPr>
              <w:fldChar w:fldCharType="begin">
                <w:ffData>
                  <w:name w:val="Check2"/>
                  <w:enabled/>
                  <w:calcOnExit w:val="0"/>
                  <w:checkBox>
                    <w:sizeAuto/>
                    <w:default w:val="0"/>
                  </w:checkBox>
                </w:ffData>
              </w:fldChar>
            </w:r>
            <w:r w:rsidRPr="009B7F82">
              <w:rPr>
                <w:rFonts w:cs="Arial"/>
                <w:sz w:val="16"/>
                <w:szCs w:val="16"/>
                <w:lang w:val="en-ZA" w:eastAsia="en-ZA"/>
              </w:rPr>
              <w:instrText xml:space="preserve"> FORMCHECKBOX </w:instrText>
            </w:r>
            <w:r w:rsidR="00A8651C">
              <w:rPr>
                <w:rFonts w:cs="Arial"/>
                <w:sz w:val="16"/>
                <w:szCs w:val="16"/>
                <w:lang w:val="en-ZA" w:eastAsia="en-ZA"/>
              </w:rPr>
            </w:r>
            <w:r w:rsidR="00A8651C">
              <w:rPr>
                <w:rFonts w:cs="Arial"/>
                <w:sz w:val="16"/>
                <w:szCs w:val="16"/>
                <w:lang w:val="en-ZA" w:eastAsia="en-ZA"/>
              </w:rPr>
              <w:fldChar w:fldCharType="separate"/>
            </w:r>
            <w:r w:rsidRPr="009B7F82">
              <w:rPr>
                <w:rFonts w:cs="Arial"/>
                <w:sz w:val="16"/>
                <w:szCs w:val="16"/>
                <w:lang w:val="en-ZA" w:eastAsia="en-ZA"/>
              </w:rPr>
              <w:fldChar w:fldCharType="end"/>
            </w: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18.1</w:t>
            </w:r>
          </w:p>
        </w:tc>
        <w:tc>
          <w:tcPr>
            <w:tcW w:w="9677" w:type="dxa"/>
            <w:gridSpan w:val="3"/>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ZA" w:eastAsia="en-ZA"/>
              </w:rPr>
            </w:pP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18.2</w:t>
            </w:r>
          </w:p>
        </w:tc>
        <w:tc>
          <w:tcPr>
            <w:tcW w:w="9677" w:type="dxa"/>
            <w:gridSpan w:val="3"/>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ZA" w:eastAsia="en-ZA"/>
              </w:rPr>
            </w:pPr>
          </w:p>
        </w:tc>
      </w:tr>
      <w:tr w:rsidR="00B86543" w:rsidRPr="001C3EA0" w:rsidTr="00AA1182">
        <w:trPr>
          <w:trHeight w:val="284"/>
        </w:trPr>
        <w:tc>
          <w:tcPr>
            <w:tcW w:w="529" w:type="dxa"/>
            <w:shd w:val="clear" w:color="auto" w:fill="D9D9D9" w:themeFill="background1" w:themeFillShade="D9"/>
            <w:vAlign w:val="center"/>
          </w:tcPr>
          <w:p w:rsidR="00B86543" w:rsidRDefault="00B86543" w:rsidP="00B86543">
            <w:pPr>
              <w:pStyle w:val="ListParagraph"/>
              <w:tabs>
                <w:tab w:val="left" w:pos="4545"/>
              </w:tabs>
              <w:ind w:left="0"/>
              <w:rPr>
                <w:rFonts w:ascii="Arial" w:hAnsi="Arial" w:cs="Arial"/>
                <w:b/>
                <w:sz w:val="16"/>
                <w:szCs w:val="16"/>
              </w:rPr>
            </w:pPr>
            <w:r>
              <w:rPr>
                <w:rFonts w:ascii="Arial" w:hAnsi="Arial" w:cs="Arial"/>
                <w:b/>
                <w:sz w:val="16"/>
                <w:szCs w:val="16"/>
              </w:rPr>
              <w:t>18.3</w:t>
            </w:r>
          </w:p>
        </w:tc>
        <w:tc>
          <w:tcPr>
            <w:tcW w:w="9677" w:type="dxa"/>
            <w:gridSpan w:val="3"/>
            <w:shd w:val="clear" w:color="auto" w:fill="FFFFFF" w:themeFill="background1"/>
            <w:vAlign w:val="center"/>
          </w:tcPr>
          <w:p w:rsidR="00B86543" w:rsidRPr="009B7F82" w:rsidRDefault="00B86543" w:rsidP="00B86543">
            <w:pPr>
              <w:pStyle w:val="TableText"/>
              <w:spacing w:before="120" w:after="40"/>
              <w:jc w:val="center"/>
              <w:rPr>
                <w:rFonts w:cs="Arial"/>
                <w:sz w:val="16"/>
                <w:szCs w:val="16"/>
                <w:lang w:val="en-ZA" w:eastAsia="en-ZA"/>
              </w:rPr>
            </w:pPr>
          </w:p>
        </w:tc>
      </w:tr>
    </w:tbl>
    <w:p w:rsidR="00CA78F3" w:rsidRDefault="00CA78F3" w:rsidP="00505F88">
      <w:pPr>
        <w:jc w:val="center"/>
        <w:rPr>
          <w:rFonts w:ascii="Arial" w:hAnsi="Arial" w:cs="Arial"/>
        </w:rPr>
      </w:pPr>
    </w:p>
    <w:p w:rsidR="00CA78F3" w:rsidRDefault="00CA78F3" w:rsidP="00CA78F3">
      <w:pPr>
        <w:rPr>
          <w:rFonts w:ascii="Arial" w:hAnsi="Arial" w:cs="Arial"/>
        </w:rPr>
      </w:pPr>
    </w:p>
    <w:p w:rsidR="00505F88" w:rsidRDefault="00CA78F3" w:rsidP="00CA78F3">
      <w:pPr>
        <w:tabs>
          <w:tab w:val="left" w:pos="1290"/>
        </w:tabs>
        <w:rPr>
          <w:rFonts w:ascii="Arial" w:hAnsi="Arial" w:cs="Arial"/>
        </w:rPr>
      </w:pPr>
      <w:r>
        <w:rPr>
          <w:rFonts w:ascii="Arial" w:hAnsi="Arial" w:cs="Arial"/>
        </w:rPr>
        <w:tab/>
      </w: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A78F3" w:rsidRDefault="00CA78F3" w:rsidP="00CA78F3">
      <w:pPr>
        <w:tabs>
          <w:tab w:val="left" w:pos="1290"/>
        </w:tabs>
        <w:rPr>
          <w:rFonts w:ascii="Arial" w:hAnsi="Arial" w:cs="Arial"/>
        </w:rPr>
      </w:pPr>
    </w:p>
    <w:p w:rsidR="00CC7622" w:rsidRDefault="00CC7622" w:rsidP="00CA78F3">
      <w:pPr>
        <w:tabs>
          <w:tab w:val="left" w:pos="1290"/>
        </w:tabs>
        <w:rPr>
          <w:rFonts w:ascii="Arial" w:hAnsi="Arial" w:cs="Arial"/>
        </w:rPr>
      </w:pPr>
    </w:p>
    <w:tbl>
      <w:tblPr>
        <w:tblW w:w="9894" w:type="dxa"/>
        <w:tblInd w:w="-5" w:type="dxa"/>
        <w:tblLayout w:type="fixed"/>
        <w:tblLook w:val="0000" w:firstRow="0" w:lastRow="0" w:firstColumn="0" w:lastColumn="0" w:noHBand="0" w:noVBand="0"/>
      </w:tblPr>
      <w:tblGrid>
        <w:gridCol w:w="5748"/>
        <w:gridCol w:w="4146"/>
      </w:tblGrid>
      <w:tr w:rsidR="00CC7622" w:rsidTr="00CC7622">
        <w:tc>
          <w:tcPr>
            <w:tcW w:w="9894" w:type="dxa"/>
            <w:gridSpan w:val="2"/>
            <w:tcBorders>
              <w:top w:val="single" w:sz="4" w:space="0" w:color="000000"/>
              <w:left w:val="single" w:sz="4" w:space="0" w:color="000000"/>
              <w:right w:val="single" w:sz="4" w:space="0" w:color="000000"/>
            </w:tcBorders>
            <w:shd w:val="clear" w:color="auto" w:fill="BFBFBF" w:themeFill="background1" w:themeFillShade="BF"/>
          </w:tcPr>
          <w:p w:rsidR="00CC7622" w:rsidRPr="00AC338B" w:rsidRDefault="00CC7622" w:rsidP="00C16A8B">
            <w:pPr>
              <w:spacing w:before="120" w:after="120"/>
              <w:ind w:right="39"/>
              <w:jc w:val="both"/>
              <w:rPr>
                <w:rFonts w:ascii="Arial" w:hAnsi="Arial" w:cs="Arial"/>
                <w:b/>
                <w:sz w:val="16"/>
                <w:szCs w:val="16"/>
                <w:lang w:val="en-GB"/>
              </w:rPr>
            </w:pPr>
            <w:r w:rsidRPr="00AC338B">
              <w:rPr>
                <w:rFonts w:ascii="Arial" w:hAnsi="Arial" w:cs="Arial"/>
                <w:b/>
                <w:sz w:val="16"/>
                <w:szCs w:val="16"/>
                <w:lang w:val="en-GB"/>
              </w:rPr>
              <w:t>FOR OFFICE USE ONLY</w:t>
            </w:r>
          </w:p>
        </w:tc>
      </w:tr>
      <w:tr w:rsidR="00CC7622" w:rsidTr="00C16A8B">
        <w:tc>
          <w:tcPr>
            <w:tcW w:w="5748" w:type="dxa"/>
            <w:tcBorders>
              <w:top w:val="single" w:sz="4" w:space="0" w:color="000000"/>
              <w:left w:val="single" w:sz="4" w:space="0" w:color="000000"/>
              <w:bottom w:val="single" w:sz="4" w:space="0" w:color="000000"/>
            </w:tcBorders>
            <w:shd w:val="clear" w:color="auto" w:fill="auto"/>
          </w:tcPr>
          <w:p w:rsidR="00CC7622" w:rsidRPr="00AC338B" w:rsidRDefault="00CC7622" w:rsidP="00C16A8B">
            <w:pPr>
              <w:spacing w:before="480" w:line="360" w:lineRule="auto"/>
              <w:ind w:right="40"/>
              <w:jc w:val="both"/>
              <w:rPr>
                <w:rFonts w:ascii="Arial" w:hAnsi="Arial" w:cs="Arial"/>
                <w:b/>
                <w:sz w:val="16"/>
                <w:szCs w:val="16"/>
                <w:lang w:val="en-GB"/>
              </w:rPr>
            </w:pPr>
            <w:r w:rsidRPr="00AC338B">
              <w:rPr>
                <w:rFonts w:ascii="Arial" w:hAnsi="Arial" w:cs="Arial"/>
                <w:b/>
                <w:sz w:val="16"/>
                <w:szCs w:val="16"/>
                <w:lang w:val="en-GB"/>
              </w:rPr>
              <w:t>Signature:</w:t>
            </w:r>
            <w:r w:rsidRPr="00AC338B">
              <w:rPr>
                <w:rFonts w:ascii="Arial" w:hAnsi="Arial" w:cs="Arial"/>
                <w:i/>
                <w:sz w:val="16"/>
                <w:szCs w:val="16"/>
                <w:lang w:val="en-GB"/>
              </w:rPr>
              <w:t xml:space="preserve"> </w:t>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p>
          <w:p w:rsidR="00CC7622" w:rsidRPr="00AC338B" w:rsidRDefault="00CC7622" w:rsidP="00C16A8B">
            <w:pPr>
              <w:spacing w:after="120"/>
              <w:ind w:right="40"/>
              <w:jc w:val="both"/>
              <w:rPr>
                <w:rFonts w:ascii="Arial" w:hAnsi="Arial" w:cs="Arial"/>
                <w:i/>
                <w:sz w:val="16"/>
                <w:szCs w:val="16"/>
                <w:lang w:val="en-GB"/>
              </w:rPr>
            </w:pPr>
            <w:r w:rsidRPr="00AC338B">
              <w:rPr>
                <w:rFonts w:ascii="Arial" w:hAnsi="Arial" w:cs="Arial"/>
                <w:b/>
                <w:sz w:val="16"/>
                <w:szCs w:val="16"/>
                <w:lang w:val="en-GB"/>
              </w:rPr>
              <w:t>Applicant</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CC7622" w:rsidRPr="00AC338B" w:rsidRDefault="00CC7622" w:rsidP="00C16A8B">
            <w:pPr>
              <w:spacing w:before="480" w:line="360" w:lineRule="auto"/>
              <w:ind w:right="40"/>
              <w:jc w:val="both"/>
              <w:rPr>
                <w:rFonts w:ascii="Arial" w:hAnsi="Arial" w:cs="Arial"/>
                <w:i/>
                <w:sz w:val="16"/>
                <w:szCs w:val="16"/>
                <w:lang w:val="en-GB"/>
              </w:rPr>
            </w:pPr>
            <w:r w:rsidRPr="00AC338B">
              <w:rPr>
                <w:rFonts w:ascii="Arial" w:hAnsi="Arial" w:cs="Arial"/>
                <w:i/>
                <w:sz w:val="16"/>
                <w:szCs w:val="16"/>
                <w:lang w:val="en-GB"/>
              </w:rPr>
              <w:t xml:space="preserve">Name: </w:t>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i/>
                <w:sz w:val="16"/>
                <w:szCs w:val="16"/>
                <w:u w:val="single"/>
                <w:lang w:val="en-GB"/>
              </w:rPr>
              <w:tab/>
            </w:r>
          </w:p>
          <w:p w:rsidR="00CC7622" w:rsidRPr="00AC338B" w:rsidRDefault="00CC7622" w:rsidP="00C16A8B">
            <w:pPr>
              <w:spacing w:before="120" w:after="120"/>
              <w:ind w:right="40"/>
              <w:jc w:val="both"/>
              <w:rPr>
                <w:rFonts w:ascii="Arial" w:hAnsi="Arial" w:cs="Arial"/>
                <w:b/>
                <w:sz w:val="16"/>
                <w:szCs w:val="16"/>
                <w:lang w:val="en-GB"/>
              </w:rPr>
            </w:pPr>
            <w:r w:rsidRPr="00AC338B">
              <w:rPr>
                <w:rFonts w:ascii="Arial" w:hAnsi="Arial" w:cs="Arial"/>
                <w:i/>
                <w:sz w:val="16"/>
                <w:szCs w:val="16"/>
                <w:lang w:val="en-GB"/>
              </w:rPr>
              <w:t xml:space="preserve">Date: </w:t>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p>
        </w:tc>
      </w:tr>
      <w:tr w:rsidR="00CC7622" w:rsidTr="00C16A8B">
        <w:tc>
          <w:tcPr>
            <w:tcW w:w="5748" w:type="dxa"/>
            <w:tcBorders>
              <w:top w:val="single" w:sz="4" w:space="0" w:color="000000"/>
              <w:left w:val="single" w:sz="4" w:space="0" w:color="000000"/>
              <w:bottom w:val="single" w:sz="4" w:space="0" w:color="000000"/>
            </w:tcBorders>
            <w:shd w:val="clear" w:color="auto" w:fill="auto"/>
          </w:tcPr>
          <w:p w:rsidR="00CC7622" w:rsidRPr="00AC338B" w:rsidRDefault="00CC7622" w:rsidP="00C16A8B">
            <w:pPr>
              <w:spacing w:before="480" w:line="360" w:lineRule="auto"/>
              <w:ind w:right="40"/>
              <w:jc w:val="both"/>
              <w:rPr>
                <w:rFonts w:ascii="Arial" w:hAnsi="Arial" w:cs="Arial"/>
                <w:b/>
                <w:sz w:val="16"/>
                <w:szCs w:val="16"/>
                <w:lang w:val="en-GB"/>
              </w:rPr>
            </w:pPr>
            <w:r w:rsidRPr="00AC338B">
              <w:rPr>
                <w:rFonts w:ascii="Arial" w:hAnsi="Arial" w:cs="Arial"/>
                <w:b/>
                <w:sz w:val="16"/>
                <w:szCs w:val="16"/>
                <w:lang w:val="en-GB"/>
              </w:rPr>
              <w:t>Recommended:</w:t>
            </w:r>
            <w:r w:rsidRPr="00AC338B">
              <w:rPr>
                <w:rFonts w:ascii="Arial" w:hAnsi="Arial" w:cs="Arial"/>
                <w:i/>
                <w:sz w:val="16"/>
                <w:szCs w:val="16"/>
                <w:lang w:val="en-GB"/>
              </w:rPr>
              <w:t xml:space="preserve"> </w:t>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p>
          <w:p w:rsidR="00CC7622" w:rsidRPr="00AC338B" w:rsidRDefault="00CC7622" w:rsidP="00C16A8B">
            <w:pPr>
              <w:spacing w:after="120"/>
              <w:ind w:right="40"/>
              <w:jc w:val="both"/>
              <w:rPr>
                <w:rFonts w:ascii="Arial" w:hAnsi="Arial" w:cs="Arial"/>
                <w:i/>
                <w:sz w:val="16"/>
                <w:szCs w:val="16"/>
                <w:lang w:val="en-GB"/>
              </w:rPr>
            </w:pPr>
            <w:r w:rsidRPr="00AC338B">
              <w:rPr>
                <w:rFonts w:ascii="Arial" w:hAnsi="Arial" w:cs="Arial"/>
                <w:b/>
                <w:sz w:val="16"/>
                <w:szCs w:val="16"/>
                <w:lang w:val="en-GB"/>
              </w:rPr>
              <w:t>Head of Environment</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CC7622" w:rsidRPr="00AC338B" w:rsidRDefault="00CC7622" w:rsidP="00C16A8B">
            <w:pPr>
              <w:spacing w:before="480" w:line="360" w:lineRule="auto"/>
              <w:ind w:right="40"/>
              <w:jc w:val="both"/>
              <w:rPr>
                <w:rFonts w:ascii="Arial" w:hAnsi="Arial" w:cs="Arial"/>
                <w:i/>
                <w:sz w:val="16"/>
                <w:szCs w:val="16"/>
                <w:lang w:val="en-GB"/>
              </w:rPr>
            </w:pPr>
            <w:r w:rsidRPr="00AC338B">
              <w:rPr>
                <w:rFonts w:ascii="Arial" w:hAnsi="Arial" w:cs="Arial"/>
                <w:i/>
                <w:sz w:val="16"/>
                <w:szCs w:val="16"/>
                <w:lang w:val="en-GB"/>
              </w:rPr>
              <w:t xml:space="preserve">Name: </w:t>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i/>
                <w:sz w:val="16"/>
                <w:szCs w:val="16"/>
                <w:u w:val="single"/>
                <w:lang w:val="en-GB"/>
              </w:rPr>
              <w:tab/>
            </w:r>
          </w:p>
          <w:p w:rsidR="00CC7622" w:rsidRPr="00AC338B" w:rsidRDefault="00CC7622" w:rsidP="00C16A8B">
            <w:pPr>
              <w:spacing w:before="120" w:after="120"/>
              <w:ind w:right="40"/>
              <w:jc w:val="both"/>
              <w:rPr>
                <w:rFonts w:ascii="Arial" w:hAnsi="Arial" w:cs="Arial"/>
                <w:b/>
                <w:sz w:val="16"/>
                <w:szCs w:val="16"/>
                <w:lang w:val="en-GB"/>
              </w:rPr>
            </w:pPr>
            <w:r w:rsidRPr="00AC338B">
              <w:rPr>
                <w:rFonts w:ascii="Arial" w:hAnsi="Arial" w:cs="Arial"/>
                <w:i/>
                <w:sz w:val="16"/>
                <w:szCs w:val="16"/>
                <w:lang w:val="en-GB"/>
              </w:rPr>
              <w:t xml:space="preserve">Date: </w:t>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p>
        </w:tc>
      </w:tr>
      <w:tr w:rsidR="00CC7622" w:rsidTr="00C16A8B">
        <w:tc>
          <w:tcPr>
            <w:tcW w:w="5748" w:type="dxa"/>
            <w:tcBorders>
              <w:top w:val="single" w:sz="4" w:space="0" w:color="000000"/>
              <w:left w:val="single" w:sz="4" w:space="0" w:color="000000"/>
              <w:bottom w:val="single" w:sz="4" w:space="0" w:color="000000"/>
            </w:tcBorders>
            <w:shd w:val="clear" w:color="auto" w:fill="auto"/>
          </w:tcPr>
          <w:p w:rsidR="00CC7622" w:rsidRPr="00AC338B" w:rsidRDefault="00CC7622" w:rsidP="00C16A8B">
            <w:pPr>
              <w:spacing w:before="480" w:line="360" w:lineRule="auto"/>
              <w:ind w:right="40"/>
              <w:jc w:val="both"/>
              <w:rPr>
                <w:rFonts w:ascii="Arial" w:hAnsi="Arial" w:cs="Arial"/>
                <w:b/>
                <w:sz w:val="16"/>
                <w:szCs w:val="16"/>
                <w:lang w:val="en-GB"/>
              </w:rPr>
            </w:pPr>
            <w:r w:rsidRPr="00AC338B">
              <w:rPr>
                <w:rFonts w:ascii="Arial" w:hAnsi="Arial" w:cs="Arial"/>
                <w:b/>
                <w:sz w:val="16"/>
                <w:szCs w:val="16"/>
                <w:lang w:val="en-GB"/>
              </w:rPr>
              <w:t>Approved:</w:t>
            </w:r>
            <w:r w:rsidRPr="00AC338B">
              <w:rPr>
                <w:rFonts w:ascii="Arial" w:hAnsi="Arial" w:cs="Arial"/>
                <w:i/>
                <w:sz w:val="16"/>
                <w:szCs w:val="16"/>
                <w:lang w:val="en-GB"/>
              </w:rPr>
              <w:t xml:space="preserve"> </w:t>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p>
          <w:p w:rsidR="00CC7622" w:rsidRPr="00AC338B" w:rsidRDefault="00CC7622" w:rsidP="00C16A8B">
            <w:pPr>
              <w:spacing w:after="120"/>
              <w:ind w:right="40"/>
              <w:jc w:val="both"/>
              <w:rPr>
                <w:rFonts w:ascii="Arial" w:hAnsi="Arial" w:cs="Arial"/>
                <w:i/>
                <w:sz w:val="16"/>
                <w:szCs w:val="16"/>
                <w:lang w:val="en-GB"/>
              </w:rPr>
            </w:pPr>
            <w:r w:rsidRPr="00AC338B">
              <w:rPr>
                <w:rFonts w:ascii="Arial" w:hAnsi="Arial" w:cs="Arial"/>
                <w:b/>
                <w:sz w:val="16"/>
                <w:szCs w:val="16"/>
                <w:lang w:val="en-GB"/>
              </w:rPr>
              <w:t>Director of Facilities Management</w:t>
            </w:r>
          </w:p>
        </w:tc>
        <w:tc>
          <w:tcPr>
            <w:tcW w:w="4146" w:type="dxa"/>
            <w:tcBorders>
              <w:top w:val="single" w:sz="4" w:space="0" w:color="000000"/>
              <w:left w:val="single" w:sz="4" w:space="0" w:color="000000"/>
              <w:bottom w:val="single" w:sz="4" w:space="0" w:color="000000"/>
              <w:right w:val="single" w:sz="4" w:space="0" w:color="000000"/>
            </w:tcBorders>
            <w:shd w:val="clear" w:color="auto" w:fill="auto"/>
          </w:tcPr>
          <w:p w:rsidR="00CC7622" w:rsidRPr="00AC338B" w:rsidRDefault="00CC7622" w:rsidP="00C16A8B">
            <w:pPr>
              <w:spacing w:before="480" w:line="360" w:lineRule="auto"/>
              <w:ind w:right="40"/>
              <w:jc w:val="both"/>
              <w:rPr>
                <w:rFonts w:ascii="Arial" w:hAnsi="Arial" w:cs="Arial"/>
                <w:i/>
                <w:sz w:val="16"/>
                <w:szCs w:val="16"/>
                <w:lang w:val="en-GB"/>
              </w:rPr>
            </w:pPr>
            <w:r w:rsidRPr="00AC338B">
              <w:rPr>
                <w:rFonts w:ascii="Arial" w:hAnsi="Arial" w:cs="Arial"/>
                <w:i/>
                <w:sz w:val="16"/>
                <w:szCs w:val="16"/>
                <w:lang w:val="en-GB"/>
              </w:rPr>
              <w:t xml:space="preserve">Name: </w:t>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i/>
                <w:sz w:val="16"/>
                <w:szCs w:val="16"/>
                <w:u w:val="single"/>
                <w:lang w:val="en-GB"/>
              </w:rPr>
              <w:tab/>
            </w:r>
          </w:p>
          <w:p w:rsidR="00CC7622" w:rsidRPr="00AC338B" w:rsidRDefault="00CC7622" w:rsidP="00C16A8B">
            <w:pPr>
              <w:spacing w:before="120" w:after="120"/>
              <w:ind w:right="40"/>
              <w:jc w:val="both"/>
              <w:rPr>
                <w:rFonts w:ascii="Arial" w:hAnsi="Arial" w:cs="Arial"/>
                <w:i/>
                <w:sz w:val="16"/>
                <w:szCs w:val="16"/>
                <w:lang w:val="en-GB"/>
              </w:rPr>
            </w:pPr>
            <w:r w:rsidRPr="00AC338B">
              <w:rPr>
                <w:rFonts w:ascii="Arial" w:hAnsi="Arial" w:cs="Arial"/>
                <w:i/>
                <w:sz w:val="16"/>
                <w:szCs w:val="16"/>
                <w:lang w:val="en-GB"/>
              </w:rPr>
              <w:t xml:space="preserve">Date: </w:t>
            </w:r>
            <w:r w:rsidRPr="00AC338B">
              <w:rPr>
                <w:rFonts w:ascii="Arial" w:hAnsi="Arial" w:cs="Arial"/>
                <w:i/>
                <w:sz w:val="16"/>
                <w:szCs w:val="16"/>
                <w:u w:val="single"/>
                <w:lang w:val="en-GB"/>
              </w:rPr>
              <w:tab/>
            </w:r>
            <w:r w:rsidRPr="00AC338B">
              <w:rPr>
                <w:rFonts w:ascii="Arial" w:hAnsi="Arial" w:cs="Arial"/>
                <w:i/>
                <w:sz w:val="16"/>
                <w:szCs w:val="16"/>
                <w:u w:val="single"/>
                <w:lang w:val="en-GB"/>
              </w:rPr>
              <w:tab/>
            </w:r>
            <w:r w:rsidRPr="00AC338B">
              <w:rPr>
                <w:rFonts w:ascii="Arial" w:hAnsi="Arial" w:cs="Arial"/>
                <w:sz w:val="16"/>
                <w:szCs w:val="16"/>
                <w:u w:val="single"/>
                <w:lang w:val="en-GB"/>
              </w:rPr>
              <w:tab/>
            </w:r>
            <w:r w:rsidRPr="00AC338B">
              <w:rPr>
                <w:rFonts w:ascii="Arial" w:hAnsi="Arial" w:cs="Arial"/>
                <w:sz w:val="16"/>
                <w:szCs w:val="16"/>
                <w:u w:val="single"/>
                <w:lang w:val="en-GB"/>
              </w:rPr>
              <w:tab/>
            </w:r>
          </w:p>
        </w:tc>
      </w:tr>
    </w:tbl>
    <w:p w:rsidR="00CC7622" w:rsidRDefault="00CC7622">
      <w:pPr>
        <w:rPr>
          <w:rFonts w:ascii="Arial" w:hAnsi="Arial" w:cs="Arial"/>
        </w:rPr>
      </w:pPr>
    </w:p>
    <w:p w:rsidR="00D742D6" w:rsidRPr="00CA78F3" w:rsidRDefault="00D742D6" w:rsidP="00CF3FA8">
      <w:pPr>
        <w:tabs>
          <w:tab w:val="left" w:pos="1290"/>
        </w:tabs>
        <w:rPr>
          <w:rFonts w:ascii="Arial" w:hAnsi="Arial" w:cs="Arial"/>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p>
    <w:p w:rsidR="00D742D6" w:rsidRPr="00CA78F3" w:rsidRDefault="00D742D6" w:rsidP="00D742D6">
      <w:pPr>
        <w:tabs>
          <w:tab w:val="left" w:pos="1290"/>
        </w:tabs>
        <w:jc w:val="center"/>
        <w:rPr>
          <w:rFonts w:ascii="Arial" w:hAnsi="Arial" w:cs="Arial"/>
          <w:i/>
          <w:lang w:val="en-GB"/>
        </w:rPr>
      </w:pPr>
    </w:p>
    <w:p w:rsidR="00D742D6" w:rsidRDefault="00D742D6" w:rsidP="00D742D6">
      <w:pPr>
        <w:tabs>
          <w:tab w:val="left" w:pos="1290"/>
        </w:tabs>
        <w:jc w:val="center"/>
        <w:rPr>
          <w:rFonts w:ascii="Arial" w:hAnsi="Arial" w:cs="Arial"/>
          <w:b/>
          <w:bCs/>
          <w:i/>
          <w:lang w:val="en-GB"/>
        </w:rPr>
      </w:pPr>
    </w:p>
    <w:p w:rsidR="00D742D6" w:rsidRDefault="00D742D6" w:rsidP="00D742D6">
      <w:pPr>
        <w:tabs>
          <w:tab w:val="left" w:pos="1290"/>
        </w:tabs>
        <w:jc w:val="center"/>
        <w:rPr>
          <w:rFonts w:ascii="Arial" w:hAnsi="Arial" w:cs="Arial"/>
          <w:b/>
          <w:bCs/>
          <w:i/>
          <w:lang w:val="en-GB"/>
        </w:rPr>
      </w:pPr>
    </w:p>
    <w:p w:rsidR="00D742D6" w:rsidRDefault="00D742D6" w:rsidP="00D742D6">
      <w:pPr>
        <w:tabs>
          <w:tab w:val="left" w:pos="1290"/>
        </w:tabs>
        <w:jc w:val="center"/>
        <w:rPr>
          <w:rFonts w:ascii="Arial" w:hAnsi="Arial" w:cs="Arial"/>
          <w:b/>
          <w:bCs/>
          <w:i/>
          <w:lang w:val="en-GB"/>
        </w:rPr>
      </w:pPr>
    </w:p>
    <w:p w:rsidR="00D742D6" w:rsidRDefault="00D742D6" w:rsidP="00D742D6">
      <w:pPr>
        <w:tabs>
          <w:tab w:val="left" w:pos="1290"/>
        </w:tabs>
        <w:jc w:val="center"/>
        <w:rPr>
          <w:rFonts w:ascii="Arial" w:hAnsi="Arial" w:cs="Arial"/>
          <w:b/>
          <w:bCs/>
          <w:i/>
          <w:lang w:val="en-GB"/>
        </w:rPr>
      </w:pPr>
    </w:p>
    <w:p w:rsidR="00D742D6" w:rsidRDefault="00D742D6" w:rsidP="00D742D6">
      <w:pPr>
        <w:tabs>
          <w:tab w:val="left" w:pos="1290"/>
        </w:tabs>
        <w:jc w:val="center"/>
        <w:rPr>
          <w:rFonts w:ascii="Arial" w:hAnsi="Arial" w:cs="Arial"/>
          <w:b/>
          <w:bCs/>
          <w:i/>
          <w:lang w:val="en-GB"/>
        </w:rPr>
      </w:pPr>
    </w:p>
    <w:p w:rsidR="00D742D6" w:rsidRPr="00CA78F3" w:rsidRDefault="00D742D6" w:rsidP="00D742D6">
      <w:pPr>
        <w:tabs>
          <w:tab w:val="left" w:pos="1290"/>
        </w:tabs>
        <w:jc w:val="center"/>
        <w:rPr>
          <w:rFonts w:ascii="Arial" w:hAnsi="Arial" w:cs="Arial"/>
          <w:b/>
          <w:bCs/>
          <w:i/>
          <w:lang w:val="en-GB"/>
        </w:rPr>
      </w:pPr>
    </w:p>
    <w:p w:rsidR="00D742D6" w:rsidRPr="00CC7622"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rPr>
          <w:rFonts w:ascii="Arial" w:hAnsi="Arial" w:cs="Arial"/>
        </w:rPr>
      </w:pPr>
      <w:r>
        <w:rPr>
          <w:rFonts w:ascii="Arial" w:hAnsi="Arial" w:cs="Arial"/>
        </w:rPr>
        <w:br w:type="page"/>
      </w:r>
    </w:p>
    <w:p w:rsidR="00D742D6" w:rsidRDefault="00D742D6" w:rsidP="00D742D6">
      <w:pPr>
        <w:rPr>
          <w:rFonts w:ascii="Arial" w:hAnsi="Arial" w:cs="Arial"/>
          <w:b/>
          <w:bCs/>
          <w:i/>
          <w:lang w:val="en-GB"/>
        </w:rPr>
      </w:pPr>
    </w:p>
    <w:p w:rsidR="00CC7622" w:rsidRDefault="00CC7622" w:rsidP="00CA78F3">
      <w:pPr>
        <w:tabs>
          <w:tab w:val="left" w:pos="1290"/>
        </w:tabs>
        <w:rPr>
          <w:rFonts w:ascii="Arial" w:hAnsi="Arial" w:cs="Arial"/>
        </w:rPr>
      </w:pPr>
    </w:p>
    <w:p w:rsidR="00CA78F3" w:rsidRPr="00CA78F3" w:rsidRDefault="00CA78F3" w:rsidP="00CA78F3">
      <w:pPr>
        <w:tabs>
          <w:tab w:val="left" w:pos="1290"/>
        </w:tabs>
        <w:rPr>
          <w:rFonts w:ascii="Arial" w:hAnsi="Arial"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CA78F3">
        <w:rPr>
          <w:rFonts w:ascii="Arial" w:hAnsi="Arial" w:cs="Arial"/>
          <w:b/>
          <w:lang w:val="en-GB"/>
        </w:rPr>
        <w:t xml:space="preserve">Appendix </w:t>
      </w:r>
      <w:r w:rsidR="00CF3FA8">
        <w:rPr>
          <w:rFonts w:ascii="Arial" w:hAnsi="Arial" w:cs="Arial"/>
          <w:b/>
          <w:lang w:val="en-GB"/>
        </w:rPr>
        <w:t>1</w:t>
      </w:r>
    </w:p>
    <w:p w:rsidR="00CA78F3" w:rsidRPr="00CA78F3" w:rsidRDefault="00CA78F3" w:rsidP="00CA78F3">
      <w:pPr>
        <w:tabs>
          <w:tab w:val="left" w:pos="1290"/>
        </w:tabs>
        <w:jc w:val="center"/>
        <w:rPr>
          <w:rFonts w:ascii="Arial" w:hAnsi="Arial" w:cs="Arial"/>
          <w:lang w:val="en-GB"/>
        </w:rPr>
      </w:pPr>
      <w:r w:rsidRPr="00253CE0">
        <w:rPr>
          <w:b/>
          <w:sz w:val="36"/>
          <w:lang w:val="en-GB"/>
        </w:rPr>
        <w:object w:dxaOrig="4158" w:dyaOrig="1360">
          <v:shape id="_x0000_i1027" type="#_x0000_t75" style="width:138.9pt;height:51.7pt" o:ole="" fillcolor="window">
            <v:imagedata r:id="rId7" o:title=""/>
          </v:shape>
          <o:OLEObject Type="Embed" ProgID="Word.Picture.8" ShapeID="_x0000_i1027" DrawAspect="Content" ObjectID="_1521622623" r:id="rId10"/>
        </w:object>
      </w:r>
    </w:p>
    <w:p w:rsidR="00CA78F3" w:rsidRPr="00CA78F3" w:rsidRDefault="00CA78F3" w:rsidP="00CA78F3">
      <w:pPr>
        <w:tabs>
          <w:tab w:val="left" w:pos="1290"/>
        </w:tabs>
        <w:jc w:val="center"/>
        <w:rPr>
          <w:rFonts w:ascii="Arial" w:hAnsi="Arial" w:cs="Arial"/>
          <w:i/>
          <w:lang w:val="en-GB"/>
        </w:rPr>
      </w:pPr>
    </w:p>
    <w:p w:rsidR="00CA78F3" w:rsidRPr="00CC7622" w:rsidRDefault="00CA78F3" w:rsidP="00CA78F3">
      <w:pPr>
        <w:tabs>
          <w:tab w:val="left" w:pos="1290"/>
        </w:tabs>
        <w:jc w:val="center"/>
        <w:rPr>
          <w:rFonts w:ascii="Arial" w:hAnsi="Arial" w:cs="Arial"/>
          <w:b/>
          <w:bCs/>
          <w:i/>
          <w:lang w:val="en-GB"/>
        </w:rPr>
      </w:pPr>
      <w:r w:rsidRPr="00CC7622">
        <w:rPr>
          <w:rFonts w:ascii="Arial" w:hAnsi="Arial" w:cs="Arial"/>
          <w:b/>
          <w:bCs/>
          <w:i/>
          <w:lang w:val="en-GB"/>
        </w:rPr>
        <w:t>RULES WITH REGARD TO STUDENT GATHERINGS,</w:t>
      </w:r>
    </w:p>
    <w:p w:rsidR="00CA78F3" w:rsidRPr="00CA78F3" w:rsidRDefault="00CA78F3" w:rsidP="00CA78F3">
      <w:pPr>
        <w:tabs>
          <w:tab w:val="left" w:pos="1290"/>
        </w:tabs>
        <w:jc w:val="center"/>
        <w:rPr>
          <w:rFonts w:ascii="Arial" w:hAnsi="Arial" w:cs="Arial"/>
          <w:b/>
          <w:bCs/>
          <w:i/>
          <w:lang w:val="en-GB"/>
        </w:rPr>
      </w:pPr>
      <w:r w:rsidRPr="00CC7622">
        <w:rPr>
          <w:rFonts w:ascii="Arial" w:hAnsi="Arial" w:cs="Arial"/>
          <w:b/>
          <w:bCs/>
          <w:i/>
          <w:lang w:val="en-GB"/>
        </w:rPr>
        <w:t>PROTEST DEMONSTRATIONS AND PETITIONS</w:t>
      </w:r>
    </w:p>
    <w:p w:rsidR="00CA78F3" w:rsidRPr="00CC7622" w:rsidRDefault="00CA78F3" w:rsidP="00CA78F3">
      <w:pPr>
        <w:tabs>
          <w:tab w:val="left" w:pos="1290"/>
        </w:tabs>
        <w:rPr>
          <w:rFonts w:ascii="Arial" w:hAnsi="Arial" w:cs="Arial"/>
          <w:b/>
          <w:bCs/>
          <w:sz w:val="18"/>
          <w:szCs w:val="18"/>
        </w:rPr>
      </w:pPr>
      <w:r w:rsidRPr="00CA78F3">
        <w:rPr>
          <w:rFonts w:ascii="Arial" w:hAnsi="Arial" w:cs="Arial"/>
          <w:b/>
          <w:bCs/>
          <w:i/>
          <w:lang w:val="en-GB"/>
        </w:rPr>
        <w:cr/>
      </w:r>
      <w:r w:rsidRPr="00CC7622">
        <w:rPr>
          <w:rFonts w:ascii="Arial" w:hAnsi="Arial" w:cs="Arial"/>
          <w:b/>
          <w:bCs/>
          <w:sz w:val="16"/>
          <w:szCs w:val="16"/>
        </w:rPr>
        <w:t xml:space="preserve"> </w:t>
      </w:r>
      <w:r w:rsidRPr="00CC7622">
        <w:rPr>
          <w:rFonts w:ascii="Arial" w:hAnsi="Arial" w:cs="Arial"/>
          <w:b/>
          <w:bCs/>
          <w:sz w:val="18"/>
          <w:szCs w:val="18"/>
        </w:rPr>
        <w:t>10.1 In par. 10, the following expressions carry the meanings</w:t>
      </w: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indicated below:</w:t>
      </w:r>
    </w:p>
    <w:p w:rsidR="00CA78F3" w:rsidRPr="00CC7622" w:rsidRDefault="00CA78F3" w:rsidP="00CA78F3">
      <w:pPr>
        <w:tabs>
          <w:tab w:val="left" w:pos="1290"/>
        </w:tabs>
        <w:rPr>
          <w:rFonts w:ascii="Arial" w:hAnsi="Arial" w:cs="Arial"/>
          <w:b/>
          <w:bCs/>
          <w:sz w:val="18"/>
          <w:szCs w:val="18"/>
        </w:rPr>
      </w:pP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10.1.1 Gatherings: Includes all meetings, protests, demonstrations, exhibitions, poster</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displays, erection of tables or notice boards, or anything similar.</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10.1.2 Public gatherings: Gatherings to which persons other than students or academic staff of the University have access, or at which persons other than students or academic staff of the University act as speakers.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10.1.3 Academic portion of Stellenbosch campus: The University area bounded by</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Andringa Street, Merriman Avenue, Bosman Street and Victoria Street, as well as the sites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on which the Conservatoire and the Theology, Engineering, Forestry, Food Science,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Lombardi and JC Smuts buildings have been erected.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10.1.4 Academic portion of Tygerberg campus: The sites on which the Education block,</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the Fisan building, the Clinical building and the Student Centre have been erected.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10.1.5 Academic portion of Bellville Park campus: The sites on which the building of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Postgraduate School of Business has been erected.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10.1.6 48 hours: Excluding Saturdays, Sundays and public holidays.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10.1.7 Petition: Includes any manner of collecting students’ or non-students’ signatures in</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the pursuit of a common goal, but excluding a petition to hold a referendum in terms of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constitution of the student union on a matter that falls within the jurisdiction of the Students’ Representative Council.</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10.2 Outdoor student gatherings</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10.2.1 No student or student society may arrange or hold outdoor gatherings on the site of</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the University without permission. All gatherings must therefore be arranged and held inside venues in University buildings, except where the competent office bearer of the University grants explicit permission for an outdoor gathering. (Gatherings in the amphitheatre at the JS Gericke Library are regarded as outdoor gatherings.) To stage protests, the procedure outlined in par. 10.6 later on in this chapter must be followed.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10.2.2 In the case of outdoor gatherings on the academic portion of Stellenbosch campus,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 xml:space="preserve">Tygerberg campus or Bellville Park campus, permission must be obtained from the Head of the Centre for Student Structures and Communities. Applications for permission to hold an outdoor gathering must comply </w:t>
      </w:r>
      <w:r w:rsidRPr="00CC7622">
        <w:rPr>
          <w:rFonts w:ascii="Arial" w:hAnsi="Arial" w:cs="Arial"/>
          <w:i/>
          <w:iCs/>
          <w:sz w:val="18"/>
          <w:szCs w:val="18"/>
        </w:rPr>
        <w:t xml:space="preserve">mutatis mutandis </w:t>
      </w:r>
      <w:r w:rsidRPr="00CC7622">
        <w:rPr>
          <w:rFonts w:ascii="Arial" w:hAnsi="Arial" w:cs="Arial"/>
          <w:sz w:val="18"/>
          <w:szCs w:val="18"/>
        </w:rPr>
        <w:t>with the requirements in paragraphs 10.3.2 and 10.3.3 below.</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10.2.3 The Head of the Centre for Student Structures and Communities will not grant</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lastRenderedPageBreak/>
        <w:t>permission for musical performances of any kind, or the use of speakers or other</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broadcasting or sound systems in the open air or on the academic portion of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Stellenbosch, Tygerberg or Bellville Park campus, except between the hours of 12:50 and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13:50 from Monday to Friday, however still subject to the explicit permission of the Head of</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the Centre for Student Structures and Communities.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10.2.4 In the case of outdoor gatherings elsewhere on the University’s campuses,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permission must be obtained from the person or institution (e.g. Maties Sport or residence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authority) in charge of the premises in question. Information on those in charge of particular premises can be obtained from the Head of the Centre for Student Structures and Communities.</w:t>
      </w:r>
    </w:p>
    <w:p w:rsidR="00D742D6" w:rsidRDefault="00D742D6" w:rsidP="00CA78F3">
      <w:pPr>
        <w:tabs>
          <w:tab w:val="left" w:pos="1290"/>
        </w:tabs>
        <w:rPr>
          <w:rFonts w:ascii="Arial" w:hAnsi="Arial" w:cs="Arial"/>
          <w:b/>
          <w:bCs/>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10.3 Venue use and booking by students</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10.3.1 Apart from academic users, only student societies that are officially recognised by</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the Students’ Representative Council as well as residences may use University venues for</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gatherings, upon payment of the current tariffs.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10.3.2 All applications to book venues must be made in writing, and must reach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responsible person in charge of the particular venue in the department/division within at</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least 48 hours of the planned use of the venue. The applicant must provide the information</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outlined in par. 10.3.3. (A list of such responsible persons are available from the Office of</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the Students’ Representative Council.)</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10.3.3 In each case, the responsible person must keep a booking register, containing full</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information with regard to the booked venue, date and time; the organisation making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booking; whether non-students shall attend the event; the theme or subject of the gathering; the name, address and contact number, as well as position of the person making the booking, and the signature of the responsible person who grants the booking.</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 xml:space="preserve">10.3.4 The responsible person may refuse to book a venue, not only due to its </w:t>
      </w:r>
      <w:r w:rsidR="00951AE4" w:rsidRPr="00CC7622">
        <w:rPr>
          <w:rFonts w:ascii="Arial" w:hAnsi="Arial" w:cs="Arial"/>
          <w:sz w:val="18"/>
          <w:szCs w:val="18"/>
        </w:rPr>
        <w:t>no</w:t>
      </w:r>
      <w:r w:rsidR="00951AE4">
        <w:rPr>
          <w:rFonts w:ascii="Arial" w:hAnsi="Arial" w:cs="Arial"/>
          <w:sz w:val="18"/>
          <w:szCs w:val="18"/>
        </w:rPr>
        <w:t>n-</w:t>
      </w:r>
      <w:r w:rsidR="00951AE4" w:rsidRPr="00CC7622">
        <w:rPr>
          <w:rFonts w:ascii="Arial" w:hAnsi="Arial" w:cs="Arial"/>
          <w:sz w:val="18"/>
          <w:szCs w:val="18"/>
        </w:rPr>
        <w:t xml:space="preserve"> availability</w:t>
      </w:r>
      <w:r w:rsidRPr="00CC7622">
        <w:rPr>
          <w:rFonts w:ascii="Arial" w:hAnsi="Arial" w:cs="Arial"/>
          <w:sz w:val="18"/>
          <w:szCs w:val="18"/>
        </w:rPr>
        <w:t>, but also when the meeting or gathering in question could, in the opinion of the responsible person, harm the reputation of, or cause disruption at, the University. In such a case, the final decision with regard to the booking rests with the Head of the Centre for Student Structures and Communities.</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10.4 Holding of public gatherings by student societies</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10.4.1 Student societies may arrange and hold public gatherings only with the Students’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Representative Council’s permission. Such permission must be applied for in writing to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Office of the Students’ Representative Council at least 48 hours before the envisaged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gathering, stipulating the same information required for the booking of a venue in terms of</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par. 10.3.3 above, and accompanied by a copy of the poster or notice announcing the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gathering. The Students’ Representative Council may request any further information that it deems necessary.</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10.4.2 Notwithstanding any provision in the constitution of the student union, permission to</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hold a gathering may be refused should such gathering be deemed not to be in the best</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interest of the University. Should there be any doubt on the part of the Students’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Representative Council as to the desirability of a gathering, the Head of the Centre for</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Student Structures and Communities shall take a final decision.</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lastRenderedPageBreak/>
        <w:t>10.4.3 Permission to hold a gathering may be subject to conditions, including conditions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pertaining to the attendance of such gathering by persons other than students of this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University, as well as with regard to the speakers at such event.</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10.5 Distribution of petitions by students</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No petition may be distributed or circulated by students on the University’s campuses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without the written permission of the Head of the Centre for Student Structures and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 xml:space="preserve">Communities. When considering an application for such permission, the Head of the </w:t>
      </w:r>
      <w:r w:rsidR="00951AE4" w:rsidRPr="00CC7622">
        <w:rPr>
          <w:rFonts w:ascii="Arial" w:hAnsi="Arial" w:cs="Arial"/>
          <w:sz w:val="18"/>
          <w:szCs w:val="18"/>
        </w:rPr>
        <w:t>Centre for</w:t>
      </w:r>
      <w:r w:rsidRPr="00CC7622">
        <w:rPr>
          <w:rFonts w:ascii="Arial" w:hAnsi="Arial" w:cs="Arial"/>
          <w:sz w:val="18"/>
          <w:szCs w:val="18"/>
        </w:rPr>
        <w:t xml:space="preserve"> Student Structures and Communities may request an applicant to furnish such details that he deems necessary, and may further impose such conditions as he deems necessary. Besides the permission of the Head of the Centre for Student Structures and Communities, the circulation of a petition in a particular residence is also subject to the permission of that residence’s house committee in terms of paragraph 10.2 and 10.3.</w:t>
      </w:r>
    </w:p>
    <w:p w:rsidR="00D742D6" w:rsidRDefault="00D742D6" w:rsidP="00CA78F3">
      <w:pPr>
        <w:tabs>
          <w:tab w:val="left" w:pos="1290"/>
        </w:tabs>
        <w:rPr>
          <w:rFonts w:ascii="Arial" w:hAnsi="Arial" w:cs="Arial"/>
          <w:b/>
          <w:bCs/>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 Procedure for arranging gatherings</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10.6.1 Definitions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‘Gathering’ means any formal or informal meeting, including protest actions or</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demonstrations, occurring on University or University-owned premises or public roads and</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in spaces surrounding or linking University premises. Furthermore, such gathering is not</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necessarily part of or related to the formal structures that exist for the planning or execution of the University’s primary functions. ‘Protest action or protest march’ means any action or conduct through which grievances or prevalent dissatisfaction are brought to the University’s attention in an organised manner ‘Formal structures’ means the University structures as determined by applicable legislation, statutes and regulations, and includes structures established by way of an agreement in terms of a resolution of Senate and the University Council. ‘Primary function’ means the formal teaching, research, community interaction, sport and cultural activities of the University.</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10.6.2 General</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Gatherings as defined herein may only occur if prior approval has been obtained.</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10.6.3 Applications for permission</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Applications to hold a gathering must reach the Rector, or his duly delegated official, at</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least five work days prior to the day on which the envisaged gathering shall take place.</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Applications must be made in writing, and must clearly outline the following:</w:t>
      </w:r>
    </w:p>
    <w:p w:rsidR="00CA78F3" w:rsidRPr="00CC7622" w:rsidRDefault="00CA78F3" w:rsidP="00CA78F3">
      <w:pPr>
        <w:numPr>
          <w:ilvl w:val="0"/>
          <w:numId w:val="8"/>
        </w:numPr>
        <w:tabs>
          <w:tab w:val="left" w:pos="1290"/>
        </w:tabs>
        <w:rPr>
          <w:rFonts w:ascii="Arial" w:hAnsi="Arial" w:cs="Arial"/>
          <w:sz w:val="18"/>
          <w:szCs w:val="18"/>
        </w:rPr>
      </w:pPr>
      <w:r w:rsidRPr="00CC7622">
        <w:rPr>
          <w:rFonts w:ascii="Arial" w:hAnsi="Arial" w:cs="Arial"/>
          <w:sz w:val="18"/>
          <w:szCs w:val="18"/>
        </w:rPr>
        <w:t>Full details of the applicant</w:t>
      </w:r>
    </w:p>
    <w:p w:rsidR="00CA78F3" w:rsidRPr="00CC7622" w:rsidRDefault="00CA78F3" w:rsidP="00CA78F3">
      <w:pPr>
        <w:numPr>
          <w:ilvl w:val="0"/>
          <w:numId w:val="8"/>
        </w:numPr>
        <w:tabs>
          <w:tab w:val="left" w:pos="1290"/>
        </w:tabs>
        <w:rPr>
          <w:rFonts w:ascii="Arial" w:hAnsi="Arial" w:cs="Arial"/>
          <w:sz w:val="18"/>
          <w:szCs w:val="18"/>
        </w:rPr>
      </w:pPr>
      <w:r w:rsidRPr="00CC7622">
        <w:rPr>
          <w:rFonts w:ascii="Arial" w:hAnsi="Arial" w:cs="Arial"/>
          <w:sz w:val="18"/>
          <w:szCs w:val="18"/>
        </w:rPr>
        <w:t>The date, time and venue of the gathering</w:t>
      </w:r>
    </w:p>
    <w:p w:rsidR="00CA78F3" w:rsidRPr="00CC7622" w:rsidRDefault="00CA78F3" w:rsidP="00CA78F3">
      <w:pPr>
        <w:numPr>
          <w:ilvl w:val="0"/>
          <w:numId w:val="8"/>
        </w:numPr>
        <w:tabs>
          <w:tab w:val="left" w:pos="1290"/>
        </w:tabs>
        <w:rPr>
          <w:rFonts w:ascii="Arial" w:hAnsi="Arial" w:cs="Arial"/>
          <w:sz w:val="18"/>
          <w:szCs w:val="18"/>
        </w:rPr>
      </w:pPr>
      <w:r w:rsidRPr="00CC7622">
        <w:rPr>
          <w:rFonts w:ascii="Arial" w:hAnsi="Arial" w:cs="Arial"/>
          <w:sz w:val="18"/>
          <w:szCs w:val="18"/>
        </w:rPr>
        <w:t>The nature, subject and objectives of the gathering</w:t>
      </w:r>
    </w:p>
    <w:p w:rsidR="00CA78F3" w:rsidRPr="00CC7622" w:rsidRDefault="00CA78F3" w:rsidP="00CA78F3">
      <w:pPr>
        <w:numPr>
          <w:ilvl w:val="0"/>
          <w:numId w:val="8"/>
        </w:numPr>
        <w:tabs>
          <w:tab w:val="left" w:pos="1290"/>
        </w:tabs>
        <w:rPr>
          <w:rFonts w:ascii="Arial" w:hAnsi="Arial" w:cs="Arial"/>
          <w:sz w:val="18"/>
          <w:szCs w:val="18"/>
        </w:rPr>
      </w:pPr>
      <w:r w:rsidRPr="00CC7622">
        <w:rPr>
          <w:rFonts w:ascii="Arial" w:hAnsi="Arial" w:cs="Arial"/>
          <w:sz w:val="18"/>
          <w:szCs w:val="18"/>
        </w:rPr>
        <w:t>Full details of the speaker(s)/organisers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Should the gathering take the form of a protest action or protest march, such application</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should also include the following:</w:t>
      </w:r>
    </w:p>
    <w:p w:rsidR="00CA78F3" w:rsidRPr="00CC7622" w:rsidRDefault="00CA78F3" w:rsidP="00CA78F3">
      <w:pPr>
        <w:numPr>
          <w:ilvl w:val="0"/>
          <w:numId w:val="9"/>
        </w:numPr>
        <w:tabs>
          <w:tab w:val="left" w:pos="1290"/>
        </w:tabs>
        <w:rPr>
          <w:rFonts w:ascii="Arial" w:hAnsi="Arial" w:cs="Arial"/>
          <w:sz w:val="18"/>
          <w:szCs w:val="18"/>
        </w:rPr>
      </w:pPr>
      <w:r w:rsidRPr="00CC7622">
        <w:rPr>
          <w:rFonts w:ascii="Arial" w:hAnsi="Arial" w:cs="Arial"/>
          <w:sz w:val="18"/>
          <w:szCs w:val="18"/>
        </w:rPr>
        <w:t>The reasons for the protest action or march</w:t>
      </w:r>
    </w:p>
    <w:p w:rsidR="00CA78F3" w:rsidRPr="00CC7622" w:rsidRDefault="00CA78F3" w:rsidP="00CA78F3">
      <w:pPr>
        <w:numPr>
          <w:ilvl w:val="0"/>
          <w:numId w:val="9"/>
        </w:numPr>
        <w:tabs>
          <w:tab w:val="left" w:pos="1290"/>
        </w:tabs>
        <w:rPr>
          <w:rFonts w:ascii="Arial" w:hAnsi="Arial" w:cs="Arial"/>
          <w:sz w:val="18"/>
          <w:szCs w:val="18"/>
        </w:rPr>
      </w:pPr>
      <w:r w:rsidRPr="00CC7622">
        <w:rPr>
          <w:rFonts w:ascii="Arial" w:hAnsi="Arial" w:cs="Arial"/>
          <w:sz w:val="18"/>
          <w:szCs w:val="18"/>
        </w:rPr>
        <w:t>Whether the prescribed procedures have been followed for the handling of grievances or dissatisfaction, as well as an indication of the specific procedures followed</w:t>
      </w:r>
    </w:p>
    <w:p w:rsidR="00CA78F3" w:rsidRPr="00CC7622" w:rsidRDefault="00CA78F3" w:rsidP="00CA78F3">
      <w:pPr>
        <w:numPr>
          <w:ilvl w:val="0"/>
          <w:numId w:val="10"/>
        </w:numPr>
        <w:tabs>
          <w:tab w:val="left" w:pos="1290"/>
        </w:tabs>
        <w:rPr>
          <w:rFonts w:ascii="Arial" w:hAnsi="Arial" w:cs="Arial"/>
          <w:sz w:val="18"/>
          <w:szCs w:val="18"/>
        </w:rPr>
      </w:pPr>
      <w:r w:rsidRPr="00CC7622">
        <w:rPr>
          <w:rFonts w:ascii="Arial" w:hAnsi="Arial" w:cs="Arial"/>
          <w:sz w:val="18"/>
          <w:szCs w:val="18"/>
        </w:rPr>
        <w:t>The routes of the protest action/march and, where applicable, the University buildings and facilities that will be entered</w:t>
      </w:r>
    </w:p>
    <w:p w:rsidR="00CA78F3" w:rsidRPr="00CC7622" w:rsidRDefault="00CA78F3" w:rsidP="00CA78F3">
      <w:pPr>
        <w:numPr>
          <w:ilvl w:val="0"/>
          <w:numId w:val="10"/>
        </w:numPr>
        <w:tabs>
          <w:tab w:val="left" w:pos="1290"/>
        </w:tabs>
        <w:rPr>
          <w:rFonts w:ascii="Arial" w:hAnsi="Arial" w:cs="Arial"/>
          <w:sz w:val="18"/>
          <w:szCs w:val="18"/>
        </w:rPr>
      </w:pPr>
      <w:r w:rsidRPr="00CC7622">
        <w:rPr>
          <w:rFonts w:ascii="Arial" w:hAnsi="Arial" w:cs="Arial"/>
          <w:sz w:val="18"/>
          <w:szCs w:val="18"/>
        </w:rPr>
        <w:lastRenderedPageBreak/>
        <w:t>The extent and estimated duration of the protest action/march Students shall apply via the Students’ Representative Council and the Head of the Centre for Student Structures and Communities, who shall advise the Rector or his duly delegated official on the application. Staff members shall apply to the Vice-Rector (Community Interaction and Personnel), and persons from outside the University shall apply directly to the Rector.</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10.6.4 Undertaking</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In the application, the applicant(s) shall provide a written undertaking to:</w:t>
      </w:r>
    </w:p>
    <w:p w:rsidR="00CA78F3" w:rsidRPr="00CC7622" w:rsidRDefault="00CA78F3" w:rsidP="00CA78F3">
      <w:pPr>
        <w:numPr>
          <w:ilvl w:val="0"/>
          <w:numId w:val="11"/>
        </w:numPr>
        <w:tabs>
          <w:tab w:val="left" w:pos="1290"/>
        </w:tabs>
        <w:rPr>
          <w:rFonts w:ascii="Arial" w:hAnsi="Arial" w:cs="Arial"/>
          <w:sz w:val="18"/>
          <w:szCs w:val="18"/>
        </w:rPr>
      </w:pPr>
      <w:r w:rsidRPr="00CC7622">
        <w:rPr>
          <w:rFonts w:ascii="Arial" w:hAnsi="Arial" w:cs="Arial"/>
          <w:sz w:val="18"/>
          <w:szCs w:val="18"/>
        </w:rPr>
        <w:t>comply with the conditions of approval to hold the gathering;</w:t>
      </w:r>
    </w:p>
    <w:p w:rsidR="00CA78F3" w:rsidRPr="00CC7622" w:rsidRDefault="00CA78F3" w:rsidP="00CA78F3">
      <w:pPr>
        <w:numPr>
          <w:ilvl w:val="0"/>
          <w:numId w:val="11"/>
        </w:numPr>
        <w:tabs>
          <w:tab w:val="left" w:pos="1290"/>
        </w:tabs>
        <w:rPr>
          <w:rFonts w:ascii="Arial" w:hAnsi="Arial" w:cs="Arial"/>
          <w:sz w:val="18"/>
          <w:szCs w:val="18"/>
        </w:rPr>
      </w:pPr>
      <w:r w:rsidRPr="00CC7622">
        <w:rPr>
          <w:rFonts w:ascii="Arial" w:hAnsi="Arial" w:cs="Arial"/>
          <w:sz w:val="18"/>
          <w:szCs w:val="18"/>
        </w:rPr>
        <w:t>indemnify the University against any damage that may arise from the holding of the gathering, and to compensate the University for any additional or unforeseen expenditure that may arise from the holding of the gathering;</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ensure that, in the case of a protest action/march, it takes place peacefully and that adequate arrangements are made.</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10.6.5 General conditions</w:t>
      </w:r>
    </w:p>
    <w:p w:rsidR="00CA78F3" w:rsidRPr="00CC7622" w:rsidRDefault="00CA78F3" w:rsidP="00CA78F3">
      <w:pPr>
        <w:tabs>
          <w:tab w:val="left" w:pos="1290"/>
        </w:tabs>
        <w:rPr>
          <w:rFonts w:ascii="Arial" w:hAnsi="Arial" w:cs="Arial"/>
          <w:sz w:val="18"/>
          <w:szCs w:val="18"/>
        </w:rPr>
      </w:pPr>
      <w:r w:rsidRPr="00CC7622">
        <w:rPr>
          <w:rFonts w:ascii="Arial" w:hAnsi="Arial" w:cs="Arial"/>
          <w:sz w:val="18"/>
          <w:szCs w:val="18"/>
        </w:rPr>
        <w:t>Unless explicitly stated otherwise, permission to hold a gathering is subject to the following:</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Where the applicable statutory provisions require permission from the central/provincial government or relevant local authority, it shall be applicants’ responsibility to obtain it.</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The arranging and holding of the gathering may not interfere with the primary activities of the University.</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The applicant(s) shall accept full responsibility for arranging the gathering, the conduct of the participants, as well as all other consequences that the gathering may have. In this regard, the Chief Director: Facilities Management or his duly delegated official should be consulted on all relevant matters.</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No other University premises, buildings or facilities may be entered or used, or routes followed, or actions taken, apart from those explicitly agreed upon beforehand.</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Apart from spaces specifically provided for this purpose, no posters, banners, flags or slogans shall be applied to or displayed on University property.</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Apart from publications that have been officially approved, no publications or pamphlets may be distributed on campus without the prior approval of the Rector or his duly delegated official.</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Where the carrying and display of posters, flags, banners and slogans, and the utterance of slogans and song are permissible, it may not be negatively aimed at any specific grouping.</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Admission to gatherings is generally restricted to staff and students of the University. In cases where outside groupings are expected to join the gathering, it shall be explicitly stated in the application.</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The carrying of any kind of weapon and any other dangerous object is not permissible.</w:t>
      </w:r>
    </w:p>
    <w:p w:rsidR="00CA78F3" w:rsidRPr="00CC7622" w:rsidRDefault="00CA78F3" w:rsidP="00CA78F3">
      <w:pPr>
        <w:numPr>
          <w:ilvl w:val="0"/>
          <w:numId w:val="12"/>
        </w:numPr>
        <w:tabs>
          <w:tab w:val="left" w:pos="1290"/>
        </w:tabs>
        <w:rPr>
          <w:rFonts w:ascii="Arial" w:hAnsi="Arial" w:cs="Arial"/>
          <w:sz w:val="18"/>
          <w:szCs w:val="18"/>
        </w:rPr>
      </w:pPr>
      <w:r w:rsidRPr="00CC7622">
        <w:rPr>
          <w:rFonts w:ascii="Arial" w:hAnsi="Arial" w:cs="Arial"/>
          <w:sz w:val="18"/>
          <w:szCs w:val="18"/>
        </w:rPr>
        <w:t>Without infringing upon the Rector’s authority to grant or refuse permission to hold a particular gathering, no application to hold a gathering shall be considered if all the elements contained in this procedure are not complied with.</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tabs>
          <w:tab w:val="left" w:pos="1290"/>
        </w:tabs>
        <w:rPr>
          <w:rFonts w:ascii="Arial" w:hAnsi="Arial" w:cs="Arial"/>
          <w:b/>
          <w:bCs/>
          <w:sz w:val="18"/>
          <w:szCs w:val="18"/>
        </w:rPr>
      </w:pPr>
      <w:r w:rsidRPr="00CC7622">
        <w:rPr>
          <w:rFonts w:ascii="Arial" w:hAnsi="Arial" w:cs="Arial"/>
          <w:b/>
          <w:bCs/>
          <w:sz w:val="18"/>
          <w:szCs w:val="18"/>
        </w:rPr>
        <w:t>10.6.6 Non-compliance</w:t>
      </w:r>
    </w:p>
    <w:p w:rsidR="00CA78F3" w:rsidRPr="00CC7622" w:rsidRDefault="00CA78F3" w:rsidP="00CA78F3">
      <w:pPr>
        <w:tabs>
          <w:tab w:val="left" w:pos="1290"/>
        </w:tabs>
        <w:rPr>
          <w:rFonts w:ascii="Arial" w:hAnsi="Arial" w:cs="Arial"/>
          <w:sz w:val="18"/>
          <w:szCs w:val="18"/>
        </w:rPr>
      </w:pPr>
    </w:p>
    <w:p w:rsidR="00CA78F3" w:rsidRPr="00CC7622" w:rsidRDefault="00CA78F3" w:rsidP="00CA78F3">
      <w:pPr>
        <w:numPr>
          <w:ilvl w:val="0"/>
          <w:numId w:val="13"/>
        </w:numPr>
        <w:tabs>
          <w:tab w:val="left" w:pos="1290"/>
        </w:tabs>
        <w:rPr>
          <w:rFonts w:ascii="Arial" w:hAnsi="Arial" w:cs="Arial"/>
          <w:sz w:val="18"/>
          <w:szCs w:val="18"/>
        </w:rPr>
      </w:pPr>
      <w:r w:rsidRPr="00CC7622">
        <w:rPr>
          <w:rFonts w:ascii="Arial" w:hAnsi="Arial" w:cs="Arial"/>
          <w:sz w:val="18"/>
          <w:szCs w:val="18"/>
        </w:rPr>
        <w:t>A person or organisation is guilty of misconduct if:</w:t>
      </w:r>
    </w:p>
    <w:p w:rsidR="00CA78F3" w:rsidRPr="00CC7622" w:rsidRDefault="00CA78F3" w:rsidP="00CA78F3">
      <w:pPr>
        <w:numPr>
          <w:ilvl w:val="0"/>
          <w:numId w:val="13"/>
        </w:numPr>
        <w:tabs>
          <w:tab w:val="left" w:pos="1290"/>
        </w:tabs>
        <w:rPr>
          <w:rFonts w:ascii="Arial" w:hAnsi="Arial" w:cs="Arial"/>
          <w:sz w:val="18"/>
          <w:szCs w:val="18"/>
        </w:rPr>
      </w:pPr>
      <w:r w:rsidRPr="00CC7622">
        <w:rPr>
          <w:rFonts w:ascii="Arial" w:hAnsi="Arial" w:cs="Arial"/>
          <w:sz w:val="18"/>
          <w:szCs w:val="18"/>
        </w:rPr>
        <w:t>he participates in a gathering for which the prescribed permission has not been granted beforehand;</w:t>
      </w:r>
    </w:p>
    <w:p w:rsidR="00CA78F3" w:rsidRPr="00CC7622" w:rsidRDefault="00CA78F3" w:rsidP="00CA78F3">
      <w:pPr>
        <w:numPr>
          <w:ilvl w:val="0"/>
          <w:numId w:val="14"/>
        </w:numPr>
        <w:tabs>
          <w:tab w:val="left" w:pos="1290"/>
        </w:tabs>
        <w:rPr>
          <w:rFonts w:ascii="Arial" w:hAnsi="Arial" w:cs="Arial"/>
          <w:sz w:val="18"/>
          <w:szCs w:val="18"/>
        </w:rPr>
      </w:pPr>
      <w:r w:rsidRPr="00CC7622">
        <w:rPr>
          <w:rFonts w:ascii="Arial" w:hAnsi="Arial" w:cs="Arial"/>
          <w:sz w:val="18"/>
          <w:szCs w:val="18"/>
        </w:rPr>
        <w:t>such gathering is arranged or participated in in contravention of the conditions determined for the holding of a gathering, or if persons or organisations are encouraged, incited or intimidated to participate in the gathering; and/or</w:t>
      </w:r>
    </w:p>
    <w:p w:rsidR="00CA78F3" w:rsidRPr="00CC7622" w:rsidRDefault="00CA78F3" w:rsidP="00C16A8B">
      <w:pPr>
        <w:numPr>
          <w:ilvl w:val="0"/>
          <w:numId w:val="14"/>
        </w:numPr>
        <w:tabs>
          <w:tab w:val="left" w:pos="1290"/>
        </w:tabs>
        <w:rPr>
          <w:rFonts w:ascii="Arial" w:hAnsi="Arial" w:cs="Arial"/>
        </w:rPr>
      </w:pPr>
      <w:r w:rsidRPr="00CC7622">
        <w:rPr>
          <w:rFonts w:ascii="Arial" w:hAnsi="Arial" w:cs="Arial"/>
          <w:sz w:val="18"/>
          <w:szCs w:val="18"/>
        </w:rPr>
        <w:t>any person or organisation is intimidated to participate in such gathering, regardless of whether permission has been granted to hold such gathering.</w:t>
      </w:r>
    </w:p>
    <w:p w:rsidR="00CC7622" w:rsidRDefault="00CC7622" w:rsidP="00CC7622">
      <w:pPr>
        <w:tabs>
          <w:tab w:val="left" w:pos="1290"/>
        </w:tabs>
        <w:rPr>
          <w:rFonts w:ascii="Arial" w:hAnsi="Arial" w:cs="Arial"/>
          <w:sz w:val="18"/>
          <w:szCs w:val="18"/>
        </w:rPr>
      </w:pPr>
    </w:p>
    <w:p w:rsidR="00CC7622" w:rsidRDefault="00CC7622" w:rsidP="00CC7622">
      <w:pPr>
        <w:tabs>
          <w:tab w:val="left" w:pos="1290"/>
        </w:tabs>
        <w:rPr>
          <w:rFonts w:ascii="Arial" w:hAnsi="Arial" w:cs="Arial"/>
          <w:sz w:val="18"/>
          <w:szCs w:val="18"/>
        </w:rPr>
      </w:pPr>
    </w:p>
    <w:p w:rsidR="00CC7622" w:rsidRDefault="00CC7622" w:rsidP="00CC7622">
      <w:pPr>
        <w:tabs>
          <w:tab w:val="left" w:pos="1290"/>
        </w:tabs>
        <w:rPr>
          <w:rFonts w:ascii="Arial" w:hAnsi="Arial" w:cs="Arial"/>
          <w:sz w:val="18"/>
          <w:szCs w:val="18"/>
        </w:rPr>
      </w:pPr>
    </w:p>
    <w:p w:rsidR="00240490" w:rsidRDefault="00CC7622" w:rsidP="00D742D6">
      <w:pPr>
        <w:tabs>
          <w:tab w:val="left" w:pos="1290"/>
        </w:tabs>
        <w:rPr>
          <w:rFonts w:ascii="Arial" w:hAnsi="Arial" w:cs="Arial"/>
          <w:b/>
          <w:bCs/>
          <w:i/>
          <w:lang w:val="en-GB"/>
        </w:rPr>
      </w:pPr>
      <w:r>
        <w:rPr>
          <w:rFonts w:ascii="Arial" w:hAnsi="Arial" w:cs="Arial"/>
          <w:b/>
          <w:lang w:val="en-GB"/>
        </w:rPr>
        <w:tab/>
      </w:r>
      <w:r>
        <w:rPr>
          <w:rFonts w:ascii="Arial" w:hAnsi="Arial" w:cs="Arial"/>
          <w:b/>
          <w:lang w:val="en-GB"/>
        </w:rPr>
        <w:tab/>
      </w:r>
      <w:r>
        <w:rPr>
          <w:rFonts w:ascii="Arial" w:hAnsi="Arial" w:cs="Arial"/>
          <w:b/>
          <w:lang w:val="en-GB"/>
        </w:rPr>
        <w:tab/>
      </w:r>
    </w:p>
    <w:p w:rsidR="00D742D6" w:rsidRPr="00CC7622" w:rsidRDefault="00240490" w:rsidP="00CF3FA8">
      <w:pPr>
        <w:tabs>
          <w:tab w:val="left" w:pos="1290"/>
        </w:tabs>
        <w:rPr>
          <w:b/>
          <w:lang w:val="en-GB"/>
        </w:rPr>
      </w:pPr>
      <w:r>
        <w:rPr>
          <w:rFonts w:ascii="Arial" w:hAnsi="Arial" w:cs="Arial"/>
          <w:b/>
          <w:lang w:val="en-GB"/>
        </w:rPr>
        <w:lastRenderedPageBreak/>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00CF3FA8">
        <w:rPr>
          <w:rFonts w:ascii="Arial" w:hAnsi="Arial" w:cs="Arial"/>
          <w:b/>
          <w:lang w:val="en-GB"/>
        </w:rPr>
        <w:tab/>
      </w:r>
      <w:r w:rsidR="00CF3FA8">
        <w:rPr>
          <w:rFonts w:ascii="Arial" w:hAnsi="Arial" w:cs="Arial"/>
          <w:b/>
          <w:lang w:val="en-GB"/>
        </w:rPr>
        <w:tab/>
      </w:r>
      <w:r w:rsidR="00CF3FA8">
        <w:rPr>
          <w:rFonts w:ascii="Arial" w:hAnsi="Arial" w:cs="Arial"/>
          <w:b/>
          <w:lang w:val="en-GB"/>
        </w:rPr>
        <w:tab/>
      </w:r>
      <w:r w:rsidR="00CF3FA8">
        <w:rPr>
          <w:rFonts w:ascii="Arial" w:hAnsi="Arial" w:cs="Arial"/>
          <w:b/>
          <w:lang w:val="en-GB"/>
        </w:rPr>
        <w:tab/>
      </w:r>
      <w:r w:rsidR="00D742D6" w:rsidRPr="00CC7622">
        <w:rPr>
          <w:b/>
          <w:lang w:val="en-GB"/>
        </w:rPr>
        <w:t>Appendix</w:t>
      </w:r>
      <w:r w:rsidR="00D742D6" w:rsidRPr="00CC7622" w:rsidDel="00015991">
        <w:rPr>
          <w:b/>
          <w:lang w:val="en-GB"/>
        </w:rPr>
        <w:t xml:space="preserve"> </w:t>
      </w:r>
      <w:r w:rsidR="00CF3FA8">
        <w:rPr>
          <w:b/>
          <w:lang w:val="en-GB"/>
        </w:rPr>
        <w:t>2</w:t>
      </w:r>
    </w:p>
    <w:p w:rsidR="00D742D6" w:rsidRPr="00253CE0" w:rsidRDefault="00D742D6" w:rsidP="00D742D6">
      <w:pPr>
        <w:ind w:right="39"/>
        <w:jc w:val="center"/>
        <w:rPr>
          <w:lang w:val="en-GB"/>
        </w:rPr>
      </w:pPr>
      <w:r w:rsidRPr="00253CE0">
        <w:rPr>
          <w:b/>
          <w:sz w:val="36"/>
          <w:lang w:val="en-GB"/>
        </w:rPr>
        <w:object w:dxaOrig="4158" w:dyaOrig="1360">
          <v:shape id="_x0000_i1028" type="#_x0000_t75" style="width:138.9pt;height:51.7pt" o:ole="" fillcolor="window">
            <v:imagedata r:id="rId7" o:title=""/>
          </v:shape>
          <o:OLEObject Type="Embed" ProgID="Word.Picture.8" ShapeID="_x0000_i1028" DrawAspect="Content" ObjectID="_1521622624" r:id="rId11"/>
        </w:object>
      </w:r>
    </w:p>
    <w:p w:rsidR="00D742D6" w:rsidRPr="00CC7622" w:rsidRDefault="00D742D6" w:rsidP="00D742D6">
      <w:pPr>
        <w:spacing w:before="480" w:after="240" w:line="360" w:lineRule="auto"/>
        <w:ind w:right="39"/>
        <w:jc w:val="center"/>
        <w:rPr>
          <w:sz w:val="28"/>
          <w:szCs w:val="28"/>
          <w:lang w:val="en-GB"/>
        </w:rPr>
      </w:pPr>
      <w:r w:rsidRPr="00CC7622">
        <w:rPr>
          <w:b/>
          <w:bCs/>
          <w:sz w:val="28"/>
          <w:szCs w:val="28"/>
          <w:lang w:val="en-GB"/>
        </w:rPr>
        <w:t>GUIDELINES ON THE USE OF RED SQUARE</w:t>
      </w:r>
    </w:p>
    <w:tbl>
      <w:tblPr>
        <w:tblW w:w="0" w:type="auto"/>
        <w:tblLook w:val="01E0" w:firstRow="1" w:lastRow="1" w:firstColumn="1" w:lastColumn="1" w:noHBand="0" w:noVBand="0"/>
      </w:tblPr>
      <w:tblGrid>
        <w:gridCol w:w="823"/>
        <w:gridCol w:w="9032"/>
      </w:tblGrid>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1.</w:t>
            </w:r>
          </w:p>
        </w:tc>
        <w:tc>
          <w:tcPr>
            <w:tcW w:w="9032" w:type="dxa"/>
            <w:tcBorders>
              <w:left w:val="nil"/>
            </w:tcBorders>
            <w:shd w:val="clear" w:color="auto" w:fill="auto"/>
          </w:tcPr>
          <w:p w:rsidR="00D742D6" w:rsidRPr="00CC7622" w:rsidRDefault="00D742D6" w:rsidP="00D742D6">
            <w:pPr>
              <w:tabs>
                <w:tab w:val="right" w:pos="7920"/>
              </w:tabs>
              <w:spacing w:before="120" w:after="120"/>
              <w:ind w:right="39"/>
              <w:jc w:val="both"/>
              <w:rPr>
                <w:rFonts w:cs="Arial"/>
                <w:sz w:val="18"/>
                <w:szCs w:val="18"/>
                <w:lang w:val="en-GB"/>
              </w:rPr>
            </w:pPr>
            <w:r w:rsidRPr="00CC7622">
              <w:rPr>
                <w:sz w:val="18"/>
                <w:szCs w:val="18"/>
                <w:lang w:val="en-GB"/>
              </w:rPr>
              <w:t>No vehicles are permitted on Red Square.</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2.</w:t>
            </w:r>
          </w:p>
        </w:tc>
        <w:tc>
          <w:tcPr>
            <w:tcW w:w="9032" w:type="dxa"/>
            <w:tcBorders>
              <w:left w:val="nil"/>
            </w:tcBorders>
            <w:shd w:val="clear" w:color="auto" w:fill="auto"/>
          </w:tcPr>
          <w:p w:rsidR="00D742D6" w:rsidRPr="00CC7622" w:rsidRDefault="00D742D6" w:rsidP="00D742D6">
            <w:pPr>
              <w:tabs>
                <w:tab w:val="right" w:pos="7920"/>
              </w:tabs>
              <w:spacing w:before="120" w:after="120"/>
              <w:ind w:right="39"/>
              <w:jc w:val="both"/>
              <w:rPr>
                <w:sz w:val="18"/>
                <w:szCs w:val="18"/>
                <w:lang w:val="en-GB"/>
              </w:rPr>
            </w:pPr>
            <w:r w:rsidRPr="00CC7622">
              <w:rPr>
                <w:sz w:val="18"/>
                <w:szCs w:val="18"/>
                <w:lang w:val="en-GB"/>
              </w:rPr>
              <w:t>No pegs may be installed on Red Square.</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3.</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Weights (such as sandbags and flowerpots) to stabilise structures or tents should be limited.</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4.</w:t>
            </w:r>
          </w:p>
        </w:tc>
        <w:tc>
          <w:tcPr>
            <w:tcW w:w="9032" w:type="dxa"/>
            <w:tcBorders>
              <w:left w:val="nil"/>
            </w:tcBorders>
            <w:shd w:val="clear" w:color="auto" w:fill="auto"/>
          </w:tcPr>
          <w:p w:rsidR="00D742D6" w:rsidRPr="00CC7622" w:rsidRDefault="00D742D6" w:rsidP="00D742D6">
            <w:pPr>
              <w:tabs>
                <w:tab w:val="right" w:pos="7920"/>
              </w:tabs>
              <w:spacing w:before="120" w:after="120"/>
              <w:ind w:right="39"/>
              <w:jc w:val="both"/>
              <w:rPr>
                <w:sz w:val="18"/>
                <w:szCs w:val="18"/>
                <w:lang w:val="en-GB"/>
              </w:rPr>
            </w:pPr>
            <w:r w:rsidRPr="00CC7622">
              <w:rPr>
                <w:sz w:val="18"/>
                <w:szCs w:val="18"/>
                <w:lang w:val="en-GB"/>
              </w:rPr>
              <w:t>No fires are permitted on Red Square.</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5.</w:t>
            </w:r>
          </w:p>
        </w:tc>
        <w:tc>
          <w:tcPr>
            <w:tcW w:w="9032" w:type="dxa"/>
            <w:tcBorders>
              <w:left w:val="nil"/>
            </w:tcBorders>
            <w:shd w:val="clear" w:color="auto" w:fill="auto"/>
          </w:tcPr>
          <w:p w:rsidR="00D742D6" w:rsidRPr="00CC7622" w:rsidRDefault="00D742D6" w:rsidP="00D742D6">
            <w:pPr>
              <w:tabs>
                <w:tab w:val="right" w:pos="7920"/>
              </w:tabs>
              <w:spacing w:before="120" w:after="120"/>
              <w:ind w:right="39"/>
              <w:jc w:val="both"/>
              <w:rPr>
                <w:sz w:val="18"/>
                <w:szCs w:val="18"/>
                <w:lang w:val="en-GB"/>
              </w:rPr>
            </w:pPr>
            <w:r w:rsidRPr="00CC7622">
              <w:rPr>
                <w:sz w:val="18"/>
                <w:szCs w:val="18"/>
                <w:lang w:val="en-GB"/>
              </w:rPr>
              <w:t>All flower beds are off limits.</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6.</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No built-in flower boxes may be used as packing or storage place for sound equipment, for example.</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7.</w:t>
            </w:r>
          </w:p>
        </w:tc>
        <w:tc>
          <w:tcPr>
            <w:tcW w:w="9032" w:type="dxa"/>
            <w:tcBorders>
              <w:left w:val="nil"/>
            </w:tcBorders>
            <w:shd w:val="clear" w:color="auto" w:fill="auto"/>
          </w:tcPr>
          <w:p w:rsidR="00D742D6" w:rsidRPr="00CC7622" w:rsidRDefault="00D742D6" w:rsidP="00D742D6">
            <w:pPr>
              <w:tabs>
                <w:tab w:val="right" w:pos="7920"/>
              </w:tabs>
              <w:spacing w:before="120" w:after="120"/>
              <w:ind w:right="39"/>
              <w:jc w:val="both"/>
              <w:rPr>
                <w:sz w:val="18"/>
                <w:szCs w:val="18"/>
                <w:lang w:val="en-GB"/>
              </w:rPr>
            </w:pPr>
            <w:r w:rsidRPr="00CC7622">
              <w:rPr>
                <w:sz w:val="18"/>
                <w:szCs w:val="18"/>
                <w:lang w:val="en-GB"/>
              </w:rPr>
              <w:t>The existing power points at the Library’s front entrance may be used.</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8.</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All electrical equipment must have its own ground-fault circuit breakers.</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9.</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Any temporary stalls or constructions with power sockets, lighting etc. must comply with the requirements of the Occupational Health and Safety Act and incorporated regulations.</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10.</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All rubbish must be removed after the function or event.</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11.</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No handrails, lamp posts etc. may be used to anchor any structures.</w:t>
            </w:r>
          </w:p>
        </w:tc>
      </w:tr>
      <w:tr w:rsidR="00D742D6" w:rsidRPr="00253CE0" w:rsidTr="00D742D6">
        <w:tc>
          <w:tcPr>
            <w:tcW w:w="823" w:type="dxa"/>
            <w:shd w:val="clear" w:color="auto" w:fill="auto"/>
          </w:tcPr>
          <w:p w:rsidR="00D742D6" w:rsidRPr="00253CE0" w:rsidRDefault="00D742D6" w:rsidP="00D742D6">
            <w:pPr>
              <w:spacing w:before="120" w:after="120"/>
              <w:ind w:right="39"/>
              <w:jc w:val="both"/>
              <w:rPr>
                <w:lang w:val="en-GB"/>
              </w:rPr>
            </w:pPr>
            <w:r w:rsidRPr="00253CE0">
              <w:rPr>
                <w:lang w:val="en-GB"/>
              </w:rPr>
              <w:t>12.</w:t>
            </w:r>
          </w:p>
        </w:tc>
        <w:tc>
          <w:tcPr>
            <w:tcW w:w="9032" w:type="dxa"/>
            <w:tcBorders>
              <w:left w:val="nil"/>
            </w:tcBorders>
            <w:shd w:val="clear" w:color="auto" w:fill="auto"/>
          </w:tcPr>
          <w:p w:rsidR="00D742D6" w:rsidRPr="00CC7622" w:rsidRDefault="00D742D6" w:rsidP="00D742D6">
            <w:pPr>
              <w:spacing w:before="120" w:after="120"/>
              <w:ind w:right="39"/>
              <w:jc w:val="both"/>
              <w:rPr>
                <w:sz w:val="18"/>
                <w:szCs w:val="18"/>
                <w:lang w:val="en-GB"/>
              </w:rPr>
            </w:pPr>
            <w:r w:rsidRPr="00CC7622">
              <w:rPr>
                <w:sz w:val="18"/>
                <w:szCs w:val="18"/>
                <w:lang w:val="en-GB"/>
              </w:rPr>
              <w:t>Music and the use of loudspeakers or any other broadcasting or sound systems are permitted only between 12:50 and 13:50 from Mondays to Fridays (this also applies to the rest of the academic campus).</w:t>
            </w:r>
          </w:p>
        </w:tc>
      </w:tr>
    </w:tbl>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Default="00D742D6" w:rsidP="00D742D6">
      <w:pPr>
        <w:tabs>
          <w:tab w:val="left" w:pos="1290"/>
        </w:tabs>
        <w:rPr>
          <w:rFonts w:ascii="Arial" w:hAnsi="Arial" w:cs="Arial"/>
        </w:rPr>
      </w:pPr>
    </w:p>
    <w:p w:rsidR="00D742D6" w:rsidRPr="00D742D6" w:rsidRDefault="00D742D6" w:rsidP="00951AE4">
      <w:pPr>
        <w:tabs>
          <w:tab w:val="left" w:pos="1290"/>
        </w:tabs>
        <w:jc w:val="center"/>
        <w:rPr>
          <w:rFonts w:ascii="Arial" w:hAnsi="Arial" w:cs="Arial"/>
        </w:rPr>
      </w:pPr>
    </w:p>
    <w:sectPr w:rsidR="00D742D6" w:rsidRPr="00D742D6" w:rsidSect="00DB5B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51C" w:rsidRDefault="00A8651C" w:rsidP="005C4E03">
      <w:pPr>
        <w:spacing w:after="0" w:line="240" w:lineRule="auto"/>
      </w:pPr>
      <w:r>
        <w:separator/>
      </w:r>
    </w:p>
  </w:endnote>
  <w:endnote w:type="continuationSeparator" w:id="0">
    <w:p w:rsidR="00A8651C" w:rsidRDefault="00A8651C" w:rsidP="005C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51C" w:rsidRDefault="00A8651C" w:rsidP="005C4E03">
      <w:pPr>
        <w:spacing w:after="0" w:line="240" w:lineRule="auto"/>
      </w:pPr>
      <w:r>
        <w:separator/>
      </w:r>
    </w:p>
  </w:footnote>
  <w:footnote w:type="continuationSeparator" w:id="0">
    <w:p w:rsidR="00A8651C" w:rsidRDefault="00A8651C" w:rsidP="005C4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452"/>
    <w:multiLevelType w:val="hybridMultilevel"/>
    <w:tmpl w:val="FB942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84A3A77"/>
    <w:multiLevelType w:val="hybridMultilevel"/>
    <w:tmpl w:val="558E99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8BB0D53"/>
    <w:multiLevelType w:val="hybridMultilevel"/>
    <w:tmpl w:val="B39033D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D6F7FAA"/>
    <w:multiLevelType w:val="hybridMultilevel"/>
    <w:tmpl w:val="D3D056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2341372"/>
    <w:multiLevelType w:val="hybridMultilevel"/>
    <w:tmpl w:val="5142E9C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F5620D"/>
    <w:multiLevelType w:val="hybridMultilevel"/>
    <w:tmpl w:val="4448F8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0303F1"/>
    <w:multiLevelType w:val="hybridMultilevel"/>
    <w:tmpl w:val="E334F8F8"/>
    <w:lvl w:ilvl="0" w:tplc="1DD60476">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3DA0F38"/>
    <w:multiLevelType w:val="hybridMultilevel"/>
    <w:tmpl w:val="A0A2F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80B60D1"/>
    <w:multiLevelType w:val="hybridMultilevel"/>
    <w:tmpl w:val="091265E6"/>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5D1A6BA2"/>
    <w:multiLevelType w:val="hybridMultilevel"/>
    <w:tmpl w:val="0B040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F9321E1"/>
    <w:multiLevelType w:val="hybridMultilevel"/>
    <w:tmpl w:val="19A091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FC63E9F"/>
    <w:multiLevelType w:val="hybridMultilevel"/>
    <w:tmpl w:val="84A888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71FA44BC"/>
    <w:multiLevelType w:val="hybridMultilevel"/>
    <w:tmpl w:val="D27449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DF73B20"/>
    <w:multiLevelType w:val="hybridMultilevel"/>
    <w:tmpl w:val="58A89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4"/>
  </w:num>
  <w:num w:numId="6">
    <w:abstractNumId w:val="6"/>
  </w:num>
  <w:num w:numId="7">
    <w:abstractNumId w:val="5"/>
  </w:num>
  <w:num w:numId="8">
    <w:abstractNumId w:val="7"/>
  </w:num>
  <w:num w:numId="9">
    <w:abstractNumId w:val="0"/>
  </w:num>
  <w:num w:numId="10">
    <w:abstractNumId w:val="13"/>
  </w:num>
  <w:num w:numId="11">
    <w:abstractNumId w:val="9"/>
  </w:num>
  <w:num w:numId="12">
    <w:abstractNumId w:val="12"/>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69"/>
    <w:rsid w:val="00021B86"/>
    <w:rsid w:val="000E2099"/>
    <w:rsid w:val="001C3EA0"/>
    <w:rsid w:val="00214103"/>
    <w:rsid w:val="0023582A"/>
    <w:rsid w:val="00240490"/>
    <w:rsid w:val="0025103F"/>
    <w:rsid w:val="003D6BE4"/>
    <w:rsid w:val="00405791"/>
    <w:rsid w:val="00505F88"/>
    <w:rsid w:val="00594982"/>
    <w:rsid w:val="005C4E03"/>
    <w:rsid w:val="0072318E"/>
    <w:rsid w:val="007D5EAC"/>
    <w:rsid w:val="00860CED"/>
    <w:rsid w:val="00914D31"/>
    <w:rsid w:val="00951AE4"/>
    <w:rsid w:val="009B7F82"/>
    <w:rsid w:val="00A8651C"/>
    <w:rsid w:val="00AA1182"/>
    <w:rsid w:val="00AC338B"/>
    <w:rsid w:val="00B0374F"/>
    <w:rsid w:val="00B86543"/>
    <w:rsid w:val="00BC1940"/>
    <w:rsid w:val="00C16A8B"/>
    <w:rsid w:val="00C3608D"/>
    <w:rsid w:val="00CA78F3"/>
    <w:rsid w:val="00CC7622"/>
    <w:rsid w:val="00CF3FA8"/>
    <w:rsid w:val="00D0314A"/>
    <w:rsid w:val="00D742D6"/>
    <w:rsid w:val="00D87A0C"/>
    <w:rsid w:val="00DB5B69"/>
    <w:rsid w:val="00F72F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5123C-FB06-41CA-A702-3C7811D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B69"/>
    <w:pPr>
      <w:ind w:left="720"/>
      <w:contextualSpacing/>
    </w:pPr>
  </w:style>
  <w:style w:type="table" w:styleId="TableGrid">
    <w:name w:val="Table Grid"/>
    <w:basedOn w:val="TableNormal"/>
    <w:uiPriority w:val="39"/>
    <w:rsid w:val="00C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2099"/>
    <w:rPr>
      <w:color w:val="0000FF"/>
      <w:u w:val="single"/>
    </w:rPr>
  </w:style>
  <w:style w:type="paragraph" w:customStyle="1" w:styleId="TableText">
    <w:name w:val="Table Text"/>
    <w:basedOn w:val="Normal"/>
    <w:rsid w:val="000E2099"/>
    <w:pPr>
      <w:spacing w:after="240" w:line="240" w:lineRule="auto"/>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5C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03"/>
    <w:rPr>
      <w:rFonts w:ascii="Segoe UI" w:hAnsi="Segoe UI" w:cs="Segoe UI"/>
      <w:sz w:val="18"/>
      <w:szCs w:val="18"/>
    </w:rPr>
  </w:style>
  <w:style w:type="paragraph" w:styleId="Header">
    <w:name w:val="header"/>
    <w:basedOn w:val="Normal"/>
    <w:link w:val="HeaderChar"/>
    <w:uiPriority w:val="99"/>
    <w:unhideWhenUsed/>
    <w:rsid w:val="005C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E03"/>
  </w:style>
  <w:style w:type="paragraph" w:styleId="Footer">
    <w:name w:val="footer"/>
    <w:basedOn w:val="Normal"/>
    <w:link w:val="FooterChar"/>
    <w:uiPriority w:val="99"/>
    <w:unhideWhenUsed/>
    <w:rsid w:val="005C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70D5A3EB20142A6C8DCA72AB2AFD6" ma:contentTypeVersion="0" ma:contentTypeDescription="Create a new document." ma:contentTypeScope="" ma:versionID="72957234434eebcbd96cf0819019ebab">
  <xsd:schema xmlns:xsd="http://www.w3.org/2001/XMLSchema" xmlns:xs="http://www.w3.org/2001/XMLSchema" xmlns:p="http://schemas.microsoft.com/office/2006/metadata/properties" targetNamespace="http://schemas.microsoft.com/office/2006/metadata/properties" ma:root="true" ma:fieldsID="658447ac103a8dc4d0e9daeaf8f4e61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698918-BBBB-453E-BCCB-B7AF41FEEEB8}"/>
</file>

<file path=customXml/itemProps2.xml><?xml version="1.0" encoding="utf-8"?>
<ds:datastoreItem xmlns:ds="http://schemas.openxmlformats.org/officeDocument/2006/customXml" ds:itemID="{046399F9-3E23-4C07-8482-5A8F37C78CA4}"/>
</file>

<file path=customXml/itemProps3.xml><?xml version="1.0" encoding="utf-8"?>
<ds:datastoreItem xmlns:ds="http://schemas.openxmlformats.org/officeDocument/2006/customXml" ds:itemID="{745B806F-8432-4B65-AA63-E05BF81DD3FB}"/>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Fincham, LA, Mnr &lt;laf@sun.ac.za&gt;</dc:creator>
  <cp:keywords/>
  <dc:description/>
  <cp:lastModifiedBy>Cornelissen, Gareth &lt;gmc@sun.ac.za&gt;</cp:lastModifiedBy>
  <cp:revision>2</cp:revision>
  <cp:lastPrinted>2015-07-10T05:53:00Z</cp:lastPrinted>
  <dcterms:created xsi:type="dcterms:W3CDTF">2016-04-08T10:11:00Z</dcterms:created>
  <dcterms:modified xsi:type="dcterms:W3CDTF">2016-04-08T10:11:00Z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0x010100BCD70D5A3EB20142A6C8DCA72AB2AFD6</vt:lpwstr>
  </property>
</Properties>
</file>