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DFBD" w14:textId="3B90613C" w:rsidR="00ED4767" w:rsidRPr="00ED4767" w:rsidRDefault="00ED4767" w:rsidP="00ED47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4767">
        <w:rPr>
          <w:rFonts w:ascii="Arial" w:hAnsi="Arial" w:cs="Arial"/>
          <w:b/>
          <w:sz w:val="24"/>
          <w:szCs w:val="24"/>
          <w:u w:val="single"/>
        </w:rPr>
        <w:t xml:space="preserve">SAMPLE REQUIREMENTS FOR </w:t>
      </w:r>
      <w:r w:rsidR="009D6462">
        <w:rPr>
          <w:rFonts w:ascii="Arial" w:hAnsi="Arial" w:cs="Arial"/>
          <w:b/>
          <w:sz w:val="24"/>
          <w:szCs w:val="24"/>
          <w:u w:val="single"/>
        </w:rPr>
        <w:t xml:space="preserve">THE DETECTION AND </w:t>
      </w:r>
      <w:r w:rsidRPr="00ED4767">
        <w:rPr>
          <w:rFonts w:ascii="Arial" w:hAnsi="Arial" w:cs="Arial"/>
          <w:b/>
          <w:sz w:val="24"/>
          <w:szCs w:val="24"/>
          <w:u w:val="single"/>
        </w:rPr>
        <w:t xml:space="preserve">QUANTIFICATION </w:t>
      </w:r>
      <w:r w:rsidR="009D6462">
        <w:rPr>
          <w:rFonts w:ascii="Arial" w:hAnsi="Arial" w:cs="Arial"/>
          <w:b/>
          <w:sz w:val="24"/>
          <w:szCs w:val="24"/>
          <w:u w:val="single"/>
        </w:rPr>
        <w:t xml:space="preserve">OF MICRO-ORGANISMS </w:t>
      </w:r>
      <w:r w:rsidR="009D6462" w:rsidRPr="00ED4767">
        <w:rPr>
          <w:rFonts w:ascii="Arial" w:hAnsi="Arial" w:cs="Arial"/>
          <w:b/>
          <w:sz w:val="24"/>
          <w:szCs w:val="24"/>
          <w:u w:val="single"/>
        </w:rPr>
        <w:t>USING THE C</w:t>
      </w:r>
      <w:r w:rsidRPr="00ED4767">
        <w:rPr>
          <w:rFonts w:ascii="Arial" w:hAnsi="Arial" w:cs="Arial"/>
          <w:b/>
          <w:sz w:val="24"/>
          <w:szCs w:val="24"/>
          <w:u w:val="single"/>
        </w:rPr>
        <w:t>OLILERT-18 TEST</w:t>
      </w:r>
    </w:p>
    <w:p w14:paraId="471D295B" w14:textId="77777777" w:rsidR="00ED4767" w:rsidRDefault="00ED4767" w:rsidP="00ED476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C85DC7" w14:textId="77777777" w:rsidR="00ED4767" w:rsidRDefault="00ED4767" w:rsidP="00ED476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Introduction </w:t>
      </w:r>
    </w:p>
    <w:p w14:paraId="55C26D57" w14:textId="77777777" w:rsidR="00ED4767" w:rsidRPr="00CB71CE" w:rsidRDefault="00ED4767" w:rsidP="00ED4767">
      <w:p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CB71CE">
        <w:rPr>
          <w:rFonts w:ascii="Arial" w:hAnsi="Arial" w:cs="Arial"/>
          <w:color w:val="333333"/>
          <w:shd w:val="clear" w:color="auto" w:fill="FFFFFF"/>
        </w:rPr>
        <w:t xml:space="preserve">Colilert-18 simultaneously detects total coliforms and </w:t>
      </w:r>
      <w:r w:rsidRPr="009D6462">
        <w:rPr>
          <w:rFonts w:ascii="Arial" w:hAnsi="Arial" w:cs="Arial"/>
          <w:i/>
          <w:iCs/>
          <w:color w:val="333333"/>
          <w:shd w:val="clear" w:color="auto" w:fill="FFFFFF"/>
        </w:rPr>
        <w:t>Escherichia coli</w:t>
      </w:r>
      <w:r w:rsidRPr="00CB71CE">
        <w:rPr>
          <w:rFonts w:ascii="Arial" w:hAnsi="Arial" w:cs="Arial"/>
          <w:color w:val="333333"/>
          <w:shd w:val="clear" w:color="auto" w:fill="FFFFFF"/>
        </w:rPr>
        <w:t xml:space="preserve"> in water. It is based on IDEXX’s proprietary Defined Substrate Technology (DST). When total or faecal coliforms metabolize Colilert-18’s DST nutrient-indicator, ONPG, the sample turns yellow. When E. coli metabolize Colilert-18’s DST nutrient-indicator, MUG, the sample also fluoresces. Colilert-18 can simultaneously detect these bacteria at 1 </w:t>
      </w:r>
      <w:proofErr w:type="spellStart"/>
      <w:r w:rsidRPr="00CB71CE">
        <w:rPr>
          <w:rFonts w:ascii="Arial" w:hAnsi="Arial" w:cs="Arial"/>
          <w:color w:val="333333"/>
          <w:shd w:val="clear" w:color="auto" w:fill="FFFFFF"/>
        </w:rPr>
        <w:t>cfu</w:t>
      </w:r>
      <w:proofErr w:type="spellEnd"/>
      <w:r w:rsidRPr="00CB71CE">
        <w:rPr>
          <w:rFonts w:ascii="Arial" w:hAnsi="Arial" w:cs="Arial"/>
          <w:color w:val="333333"/>
          <w:shd w:val="clear" w:color="auto" w:fill="FFFFFF"/>
        </w:rPr>
        <w:t xml:space="preserve">/100 mL within 18 hours even with as many as 2 million heterotrophic bacteria per 100 mL present. </w:t>
      </w:r>
    </w:p>
    <w:p w14:paraId="1EE9787A" w14:textId="77777777" w:rsidR="00ED4767" w:rsidRPr="00ED4767" w:rsidRDefault="00ED4767" w:rsidP="00ED4767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DBF99F0" w14:textId="77777777" w:rsidR="00ED4767" w:rsidRPr="00CB71CE" w:rsidRDefault="00ED4767" w:rsidP="00ED4767">
      <w:pPr>
        <w:spacing w:after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CB71C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Scope</w:t>
      </w:r>
    </w:p>
    <w:p w14:paraId="3A81802D" w14:textId="2921598E" w:rsidR="00ED4767" w:rsidRPr="00CB71CE" w:rsidRDefault="00ED4767" w:rsidP="00ED4767">
      <w:p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CB71CE">
        <w:rPr>
          <w:rFonts w:ascii="Arial" w:hAnsi="Arial" w:cs="Arial"/>
          <w:color w:val="333333"/>
          <w:shd w:val="clear" w:color="auto" w:fill="FFFFFF"/>
        </w:rPr>
        <w:t xml:space="preserve">This Standard Operating Procedure (SOP) describes the sample requirements and preparation for detection of the presence/absence of Total </w:t>
      </w:r>
      <w:proofErr w:type="gramStart"/>
      <w:r w:rsidRPr="00CB71CE">
        <w:rPr>
          <w:rFonts w:ascii="Arial" w:hAnsi="Arial" w:cs="Arial"/>
          <w:color w:val="333333"/>
          <w:shd w:val="clear" w:color="auto" w:fill="FFFFFF"/>
        </w:rPr>
        <w:t>coliforms;</w:t>
      </w:r>
      <w:proofErr w:type="gramEnd"/>
      <w:r w:rsidRPr="00CB71CE">
        <w:rPr>
          <w:rFonts w:ascii="Arial" w:hAnsi="Arial" w:cs="Arial"/>
          <w:color w:val="333333"/>
          <w:shd w:val="clear" w:color="auto" w:fill="FFFFFF"/>
        </w:rPr>
        <w:t xml:space="preserve"> faecal coliforms and </w:t>
      </w:r>
      <w:r w:rsidRPr="00CB71CE">
        <w:rPr>
          <w:rFonts w:ascii="Arial" w:hAnsi="Arial" w:cs="Arial"/>
          <w:i/>
          <w:iCs/>
          <w:color w:val="333333"/>
          <w:shd w:val="clear" w:color="auto" w:fill="FFFFFF"/>
        </w:rPr>
        <w:t>Escherichia coli</w:t>
      </w:r>
      <w:r w:rsidRPr="00CB71CE">
        <w:rPr>
          <w:rFonts w:ascii="Arial" w:hAnsi="Arial" w:cs="Arial"/>
          <w:color w:val="333333"/>
          <w:shd w:val="clear" w:color="auto" w:fill="FFFFFF"/>
        </w:rPr>
        <w:t xml:space="preserve"> and for quantification of these organisms.</w:t>
      </w:r>
    </w:p>
    <w:p w14:paraId="7F755AB3" w14:textId="359C8219" w:rsidR="00ED4767" w:rsidRDefault="00ED4767" w:rsidP="00ED4767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037D16C" w14:textId="555D749F" w:rsidR="00CB71CE" w:rsidRPr="00CB71CE" w:rsidRDefault="00CB71CE" w:rsidP="00ED4767">
      <w:pPr>
        <w:spacing w:after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CB71C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Sample submission arrangements</w:t>
      </w:r>
    </w:p>
    <w:p w14:paraId="71220A77" w14:textId="77777777" w:rsidR="00CB71CE" w:rsidRDefault="00CB71CE" w:rsidP="00CB71CE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  <w:color w:val="FF0000"/>
        </w:rPr>
      </w:pPr>
      <w:r w:rsidRPr="00CB71CE">
        <w:rPr>
          <w:rFonts w:ascii="Arial" w:hAnsi="Arial" w:cs="Arial"/>
          <w:color w:val="FF0000"/>
        </w:rPr>
        <w:t xml:space="preserve">Samples will only be accepted from Monday to Thursday. </w:t>
      </w:r>
    </w:p>
    <w:p w14:paraId="3E5B3535" w14:textId="007A5BD7" w:rsidR="00CB71CE" w:rsidRDefault="00CB71CE" w:rsidP="00CB71CE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  <w:color w:val="FF0000"/>
        </w:rPr>
      </w:pPr>
      <w:r w:rsidRPr="00CB71CE">
        <w:rPr>
          <w:rFonts w:ascii="Arial" w:hAnsi="Arial" w:cs="Arial"/>
          <w:color w:val="FF0000"/>
        </w:rPr>
        <w:t xml:space="preserve">Please submit samples by latest 11:00 am for same day analysis and to obtain the results the following day. </w:t>
      </w:r>
    </w:p>
    <w:p w14:paraId="33343BA5" w14:textId="77777777" w:rsidR="00CB71CE" w:rsidRPr="00CB71CE" w:rsidRDefault="00CB71CE" w:rsidP="00CB71CE">
      <w:pPr>
        <w:pStyle w:val="ListParagraph"/>
        <w:numPr>
          <w:ilvl w:val="0"/>
          <w:numId w:val="10"/>
        </w:numPr>
        <w:spacing w:after="200" w:line="360" w:lineRule="auto"/>
        <w:rPr>
          <w:rStyle w:val="Hyperlink"/>
          <w:rFonts w:ascii="Arial" w:hAnsi="Arial" w:cs="Arial"/>
          <w:color w:val="FF0000"/>
          <w:u w:val="none"/>
        </w:rPr>
      </w:pPr>
      <w:r>
        <w:rPr>
          <w:rFonts w:ascii="Arial" w:hAnsi="Arial" w:cs="Arial"/>
          <w:color w:val="FF0000"/>
        </w:rPr>
        <w:t xml:space="preserve">Please arrange for analysis prior to submitting samples by sending an email to </w:t>
      </w:r>
      <w:hyperlink r:id="rId8" w:history="1">
        <w:r w:rsidRPr="00CB71CE">
          <w:rPr>
            <w:rStyle w:val="Hyperlink"/>
            <w:rFonts w:ascii="Arial" w:hAnsi="Arial" w:cs="Arial"/>
          </w:rPr>
          <w:t>jcolling@sun.ac.za</w:t>
        </w:r>
      </w:hyperlink>
      <w:r w:rsidRPr="00CB71CE">
        <w:rPr>
          <w:rFonts w:ascii="Arial" w:hAnsi="Arial" w:cs="Arial"/>
        </w:rPr>
        <w:t xml:space="preserve"> and </w:t>
      </w:r>
      <w:hyperlink r:id="rId9" w:history="1">
        <w:r w:rsidRPr="00CB71CE">
          <w:rPr>
            <w:rStyle w:val="Hyperlink"/>
            <w:rFonts w:ascii="Arial" w:hAnsi="Arial" w:cs="Arial"/>
          </w:rPr>
          <w:t>vmoonsamy@sun.ac.za</w:t>
        </w:r>
      </w:hyperlink>
      <w:r>
        <w:rPr>
          <w:rStyle w:val="Hyperlink"/>
          <w:rFonts w:ascii="Arial" w:hAnsi="Arial" w:cs="Arial"/>
        </w:rPr>
        <w:t>.</w:t>
      </w:r>
    </w:p>
    <w:p w14:paraId="51D03FE0" w14:textId="77777777" w:rsidR="00CB71CE" w:rsidRPr="00CB71CE" w:rsidRDefault="00CB71CE" w:rsidP="00CB71CE">
      <w:pPr>
        <w:pStyle w:val="ListParagraph"/>
        <w:spacing w:after="200" w:line="360" w:lineRule="auto"/>
        <w:ind w:left="360"/>
        <w:rPr>
          <w:rStyle w:val="Hyperlink"/>
          <w:rFonts w:ascii="Arial" w:hAnsi="Arial" w:cs="Arial"/>
          <w:color w:val="FF0000"/>
          <w:u w:val="none"/>
        </w:rPr>
      </w:pPr>
    </w:p>
    <w:p w14:paraId="7A1D3052" w14:textId="75E0F2D1" w:rsidR="00CB71CE" w:rsidRPr="00CB71CE" w:rsidRDefault="00CB71CE" w:rsidP="00CB71CE">
      <w:pPr>
        <w:spacing w:after="200" w:line="360" w:lineRule="auto"/>
        <w:rPr>
          <w:rFonts w:ascii="Arial" w:hAnsi="Arial" w:cs="Arial"/>
          <w:color w:val="FF0000"/>
        </w:rPr>
      </w:pPr>
      <w:r w:rsidRPr="00CB71CE">
        <w:rPr>
          <w:rFonts w:ascii="Arial" w:hAnsi="Arial" w:cs="Arial"/>
          <w:b/>
          <w:sz w:val="24"/>
          <w:szCs w:val="24"/>
        </w:rPr>
        <w:t xml:space="preserve">Sampling for Biological Contaminants </w:t>
      </w:r>
    </w:p>
    <w:p w14:paraId="65F82F36" w14:textId="4010B6B4" w:rsidR="00ED4767" w:rsidRPr="00CB71CE" w:rsidRDefault="00ED4767" w:rsidP="00ED4767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t xml:space="preserve">At least </w:t>
      </w:r>
      <w:r w:rsidR="00CB71CE" w:rsidRPr="00CB71CE">
        <w:rPr>
          <w:rFonts w:ascii="Arial" w:hAnsi="Arial" w:cs="Arial"/>
        </w:rPr>
        <w:t>50</w:t>
      </w:r>
      <w:r w:rsidRPr="00CB71CE">
        <w:rPr>
          <w:rFonts w:ascii="Arial" w:hAnsi="Arial" w:cs="Arial"/>
        </w:rPr>
        <w:t>0 mL sample (</w:t>
      </w:r>
      <w:proofErr w:type="gramStart"/>
      <w:r w:rsidRPr="00CB71CE">
        <w:rPr>
          <w:rFonts w:ascii="Arial" w:hAnsi="Arial" w:cs="Arial"/>
        </w:rPr>
        <w:t>e.g.</w:t>
      </w:r>
      <w:proofErr w:type="gramEnd"/>
      <w:r w:rsidRPr="00CB71CE">
        <w:rPr>
          <w:rFonts w:ascii="Arial" w:hAnsi="Arial" w:cs="Arial"/>
        </w:rPr>
        <w:t xml:space="preserve"> drinking water) is required for analysis. </w:t>
      </w:r>
    </w:p>
    <w:p w14:paraId="7D380880" w14:textId="1EF7F285" w:rsidR="00ED4767" w:rsidRPr="00CB71CE" w:rsidRDefault="00ED4767" w:rsidP="00ED4767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t>If possible, samples must be sent to the laboratory on the day of collection or shipped on an overnight delivery</w:t>
      </w:r>
      <w:r w:rsidR="00CB71CE">
        <w:rPr>
          <w:rFonts w:ascii="Arial" w:hAnsi="Arial" w:cs="Arial"/>
        </w:rPr>
        <w:t xml:space="preserve"> (&lt;24h after sampling)</w:t>
      </w:r>
      <w:r w:rsidRPr="00CB71CE">
        <w:rPr>
          <w:rFonts w:ascii="Arial" w:hAnsi="Arial" w:cs="Arial"/>
        </w:rPr>
        <w:t xml:space="preserve">. </w:t>
      </w:r>
    </w:p>
    <w:p w14:paraId="613FC3D5" w14:textId="20A917CF" w:rsidR="00ED4767" w:rsidRPr="00CB71CE" w:rsidRDefault="00ED4767" w:rsidP="00ED4767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t>Collect samples in clean sterile or boiled glass/plastic bottles</w:t>
      </w:r>
      <w:r w:rsidR="00CB71CE">
        <w:rPr>
          <w:rFonts w:ascii="Arial" w:hAnsi="Arial" w:cs="Arial"/>
        </w:rPr>
        <w:t xml:space="preserve"> with a lid,</w:t>
      </w:r>
      <w:r w:rsidRPr="00CB71CE">
        <w:rPr>
          <w:rFonts w:ascii="Arial" w:hAnsi="Arial" w:cs="Arial"/>
        </w:rPr>
        <w:t xml:space="preserve"> which are clearly labelled. Keep the container closed until it will be filled.</w:t>
      </w:r>
    </w:p>
    <w:p w14:paraId="6648A4D5" w14:textId="77777777" w:rsidR="00ED4767" w:rsidRPr="00CB71CE" w:rsidRDefault="00ED4767" w:rsidP="00ED4767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t>Do not rinse bottles with sample before collection.</w:t>
      </w:r>
    </w:p>
    <w:p w14:paraId="0BE87326" w14:textId="77777777" w:rsidR="00ED4767" w:rsidRPr="00CB71CE" w:rsidRDefault="00ED4767" w:rsidP="00ED4767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t>Take care not to contaminate the inside and cap of the bottle when collecting your sample.</w:t>
      </w:r>
    </w:p>
    <w:p w14:paraId="6F961E44" w14:textId="77777777" w:rsidR="00ED4767" w:rsidRPr="00CB71CE" w:rsidRDefault="00ED4767" w:rsidP="00ED4767">
      <w:pPr>
        <w:pStyle w:val="ListParagraph"/>
        <w:numPr>
          <w:ilvl w:val="0"/>
          <w:numId w:val="10"/>
        </w:numPr>
        <w:spacing w:after="20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t xml:space="preserve">Fill the sample bottle, leaving one inch headspace. </w:t>
      </w:r>
    </w:p>
    <w:p w14:paraId="6D141002" w14:textId="39E082B5" w:rsidR="00ED4767" w:rsidRPr="00CB71CE" w:rsidRDefault="00ED4767" w:rsidP="00ED4767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lastRenderedPageBreak/>
        <w:t xml:space="preserve">Cap bottle immediately and place in a cooler </w:t>
      </w:r>
      <w:r w:rsidR="00CB71CE" w:rsidRPr="00CB71CE">
        <w:rPr>
          <w:rFonts w:ascii="Arial" w:hAnsi="Arial" w:cs="Arial"/>
        </w:rPr>
        <w:t xml:space="preserve">box </w:t>
      </w:r>
      <w:r w:rsidRPr="00CB71CE">
        <w:rPr>
          <w:rFonts w:ascii="Arial" w:hAnsi="Arial" w:cs="Arial"/>
        </w:rPr>
        <w:t>with ice (&lt;4°C, do not freeze) for delivery to the laboratory.</w:t>
      </w:r>
    </w:p>
    <w:p w14:paraId="03F49C53" w14:textId="1ECD5BC6" w:rsidR="00ED4767" w:rsidRPr="00CB71CE" w:rsidRDefault="00ED4767" w:rsidP="00ED4767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CB71CE">
        <w:rPr>
          <w:rFonts w:ascii="Arial" w:hAnsi="Arial" w:cs="Arial"/>
        </w:rPr>
        <w:t xml:space="preserve">Remember to fill in and send the BIOGRIP_Colilert-18 sample submission template to </w:t>
      </w:r>
      <w:hyperlink r:id="rId10" w:history="1">
        <w:r w:rsidRPr="00CB71CE">
          <w:rPr>
            <w:rStyle w:val="Hyperlink"/>
            <w:rFonts w:ascii="Arial" w:hAnsi="Arial" w:cs="Arial"/>
          </w:rPr>
          <w:t>jcolling@sun.ac.za</w:t>
        </w:r>
      </w:hyperlink>
      <w:r w:rsidRPr="00CB71CE">
        <w:rPr>
          <w:rFonts w:ascii="Arial" w:hAnsi="Arial" w:cs="Arial"/>
        </w:rPr>
        <w:t xml:space="preserve"> and </w:t>
      </w:r>
      <w:hyperlink r:id="rId11" w:history="1">
        <w:r w:rsidRPr="00CB71CE">
          <w:rPr>
            <w:rStyle w:val="Hyperlink"/>
            <w:rFonts w:ascii="Arial" w:hAnsi="Arial" w:cs="Arial"/>
          </w:rPr>
          <w:t>vmoonsamy@sun.ac.za</w:t>
        </w:r>
      </w:hyperlink>
      <w:r w:rsidRPr="00CB71CE">
        <w:rPr>
          <w:rFonts w:ascii="Arial" w:hAnsi="Arial" w:cs="Arial"/>
        </w:rPr>
        <w:t xml:space="preserve"> which can be found on our </w:t>
      </w:r>
      <w:hyperlink r:id="rId12" w:history="1">
        <w:r w:rsidRPr="00CB71CE">
          <w:rPr>
            <w:rStyle w:val="Hyperlink"/>
            <w:rFonts w:ascii="Arial" w:hAnsi="Arial" w:cs="Arial"/>
          </w:rPr>
          <w:t>website</w:t>
        </w:r>
      </w:hyperlink>
      <w:r w:rsidRPr="00CB71CE">
        <w:rPr>
          <w:rFonts w:ascii="Arial" w:hAnsi="Arial" w:cs="Arial"/>
        </w:rPr>
        <w:t>.</w:t>
      </w:r>
    </w:p>
    <w:sectPr w:rsidR="00ED4767" w:rsidRPr="00CB71CE" w:rsidSect="007155D5">
      <w:head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15CC" w14:textId="77777777" w:rsidR="00D0521B" w:rsidRDefault="00D0521B" w:rsidP="001E2BE7">
      <w:pPr>
        <w:spacing w:after="0" w:line="240" w:lineRule="auto"/>
      </w:pPr>
      <w:r>
        <w:separator/>
      </w:r>
    </w:p>
  </w:endnote>
  <w:endnote w:type="continuationSeparator" w:id="0">
    <w:p w14:paraId="010E6957" w14:textId="77777777" w:rsidR="00D0521B" w:rsidRDefault="00D0521B" w:rsidP="001E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F30B" w14:textId="77777777" w:rsidR="00D0521B" w:rsidRDefault="00D0521B" w:rsidP="001E2BE7">
      <w:pPr>
        <w:spacing w:after="0" w:line="240" w:lineRule="auto"/>
      </w:pPr>
      <w:r>
        <w:separator/>
      </w:r>
    </w:p>
  </w:footnote>
  <w:footnote w:type="continuationSeparator" w:id="0">
    <w:p w14:paraId="1F2C5F54" w14:textId="77777777" w:rsidR="00D0521B" w:rsidRDefault="00D0521B" w:rsidP="001E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7155D5" w:rsidRPr="007155D5" w14:paraId="7FC62AA8" w14:textId="77777777" w:rsidTr="007155D5">
      <w:tc>
        <w:tcPr>
          <w:tcW w:w="9242" w:type="dxa"/>
        </w:tcPr>
        <w:p w14:paraId="000CA297" w14:textId="1F3F7AF7" w:rsidR="007155D5" w:rsidRPr="007155D5" w:rsidRDefault="007155D5" w:rsidP="007155D5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155D5">
            <w:rPr>
              <w:rFonts w:ascii="Arial" w:hAnsi="Arial" w:cs="Arial"/>
              <w:b/>
              <w:sz w:val="28"/>
              <w:szCs w:val="28"/>
            </w:rPr>
            <w:t>STANDARD OPERATING PROCEDURE</w:t>
          </w:r>
        </w:p>
      </w:tc>
    </w:tr>
  </w:tbl>
  <w:p w14:paraId="335A10D5" w14:textId="77777777" w:rsidR="008F5229" w:rsidRPr="007155D5" w:rsidRDefault="008F5229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3D5"/>
    <w:multiLevelType w:val="hybridMultilevel"/>
    <w:tmpl w:val="134A54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B766C"/>
    <w:multiLevelType w:val="hybridMultilevel"/>
    <w:tmpl w:val="BF968154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9D56C49"/>
    <w:multiLevelType w:val="hybridMultilevel"/>
    <w:tmpl w:val="093CC7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679E2"/>
    <w:multiLevelType w:val="hybridMultilevel"/>
    <w:tmpl w:val="3EF225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AE0DD0">
      <w:start w:val="1"/>
      <w:numFmt w:val="bullet"/>
      <w:lvlText w:val=""/>
      <w:lvlJc w:val="left"/>
      <w:pPr>
        <w:ind w:left="964" w:hanging="397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156EC"/>
    <w:multiLevelType w:val="hybridMultilevel"/>
    <w:tmpl w:val="CDDACF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F6E5D"/>
    <w:multiLevelType w:val="hybridMultilevel"/>
    <w:tmpl w:val="68A886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95E11"/>
    <w:multiLevelType w:val="hybridMultilevel"/>
    <w:tmpl w:val="B5A860A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41ED9"/>
    <w:multiLevelType w:val="hybridMultilevel"/>
    <w:tmpl w:val="B03C593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178EF"/>
    <w:multiLevelType w:val="hybridMultilevel"/>
    <w:tmpl w:val="86C4A4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E6B3A"/>
    <w:multiLevelType w:val="hybridMultilevel"/>
    <w:tmpl w:val="4ADC32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AE0DD0">
      <w:start w:val="1"/>
      <w:numFmt w:val="bullet"/>
      <w:lvlText w:val=""/>
      <w:lvlJc w:val="left"/>
      <w:pPr>
        <w:ind w:left="964" w:hanging="397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7"/>
    <w:rsid w:val="00014AC4"/>
    <w:rsid w:val="00016045"/>
    <w:rsid w:val="00056CD6"/>
    <w:rsid w:val="000B2243"/>
    <w:rsid w:val="000E1444"/>
    <w:rsid w:val="000E4AE3"/>
    <w:rsid w:val="001507FB"/>
    <w:rsid w:val="00160D81"/>
    <w:rsid w:val="001675A4"/>
    <w:rsid w:val="001C18B0"/>
    <w:rsid w:val="001D7FCE"/>
    <w:rsid w:val="001E2BE7"/>
    <w:rsid w:val="00210786"/>
    <w:rsid w:val="002114AA"/>
    <w:rsid w:val="00301BC3"/>
    <w:rsid w:val="003035F6"/>
    <w:rsid w:val="00337413"/>
    <w:rsid w:val="004107F8"/>
    <w:rsid w:val="004434B6"/>
    <w:rsid w:val="004913DD"/>
    <w:rsid w:val="004B1710"/>
    <w:rsid w:val="004F5BAE"/>
    <w:rsid w:val="005C1D4B"/>
    <w:rsid w:val="005E38D1"/>
    <w:rsid w:val="00602FAC"/>
    <w:rsid w:val="006505C1"/>
    <w:rsid w:val="007155D5"/>
    <w:rsid w:val="007459CC"/>
    <w:rsid w:val="008722D9"/>
    <w:rsid w:val="008826F6"/>
    <w:rsid w:val="008F5229"/>
    <w:rsid w:val="00995536"/>
    <w:rsid w:val="009D6462"/>
    <w:rsid w:val="00A261D2"/>
    <w:rsid w:val="00A562C9"/>
    <w:rsid w:val="00A70B2A"/>
    <w:rsid w:val="00AB0B59"/>
    <w:rsid w:val="00B37A84"/>
    <w:rsid w:val="00B66A46"/>
    <w:rsid w:val="00B905A4"/>
    <w:rsid w:val="00C434F4"/>
    <w:rsid w:val="00CA15F7"/>
    <w:rsid w:val="00CB71CE"/>
    <w:rsid w:val="00D0521B"/>
    <w:rsid w:val="00D10C99"/>
    <w:rsid w:val="00D57B9C"/>
    <w:rsid w:val="00D66E8F"/>
    <w:rsid w:val="00D73783"/>
    <w:rsid w:val="00D75803"/>
    <w:rsid w:val="00DB651D"/>
    <w:rsid w:val="00DC3443"/>
    <w:rsid w:val="00E022E3"/>
    <w:rsid w:val="00E1673A"/>
    <w:rsid w:val="00E414CB"/>
    <w:rsid w:val="00E9786C"/>
    <w:rsid w:val="00EC5A37"/>
    <w:rsid w:val="00ED4767"/>
    <w:rsid w:val="00EF0160"/>
    <w:rsid w:val="00EF63CC"/>
    <w:rsid w:val="00F55F72"/>
    <w:rsid w:val="00F71682"/>
    <w:rsid w:val="00F95239"/>
    <w:rsid w:val="00FF47CB"/>
    <w:rsid w:val="414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8F012"/>
  <w15:docId w15:val="{779012DB-2729-4D84-B608-B630260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E7"/>
  </w:style>
  <w:style w:type="paragraph" w:styleId="Footer">
    <w:name w:val="footer"/>
    <w:basedOn w:val="Normal"/>
    <w:link w:val="FooterChar"/>
    <w:uiPriority w:val="99"/>
    <w:unhideWhenUsed/>
    <w:rsid w:val="001E2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E7"/>
  </w:style>
  <w:style w:type="table" w:styleId="TableGrid">
    <w:name w:val="Table Grid"/>
    <w:basedOn w:val="TableNormal"/>
    <w:uiPriority w:val="39"/>
    <w:rsid w:val="001E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4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3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4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378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B6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lling@sun.ac.za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n.ac.za/english/faculty/science/CAF/Pages/BIOGRIP%20Sample-Requirements.aspx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moonsamy@sun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colling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moonsamy@sun.ac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D15A05-9C6D-4772-A982-C6B6656F8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57182-05FD-41E4-A4F6-B2BD1D2DC6E6}"/>
</file>

<file path=customXml/itemProps3.xml><?xml version="1.0" encoding="utf-8"?>
<ds:datastoreItem xmlns:ds="http://schemas.openxmlformats.org/officeDocument/2006/customXml" ds:itemID="{B7017FB1-FD03-4573-B0D0-E14DF13E01DA}"/>
</file>

<file path=customXml/itemProps4.xml><?xml version="1.0" encoding="utf-8"?>
<ds:datastoreItem xmlns:ds="http://schemas.openxmlformats.org/officeDocument/2006/customXml" ds:itemID="{858EA13F-4169-471B-AD3C-0C088E9E4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Volante Moonsamy</dc:creator>
  <cp:lastModifiedBy>Colling, J, Dr [jcolling@sun.ac.za]</cp:lastModifiedBy>
  <cp:revision>2</cp:revision>
  <cp:lastPrinted>2019-08-26T09:58:00Z</cp:lastPrinted>
  <dcterms:created xsi:type="dcterms:W3CDTF">2021-04-30T13:56:00Z</dcterms:created>
  <dcterms:modified xsi:type="dcterms:W3CDTF">2021-04-30T13:56:00Z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