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58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5173"/>
        <w:gridCol w:w="1743"/>
      </w:tblGrid>
      <w:tr w:rsidR="00E42BC1" w:rsidRPr="00E42BC1" w:rsidTr="00D50FDF">
        <w:trPr>
          <w:trHeight w:val="27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D50F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u w:val="single"/>
              </w:rPr>
              <w:t>IN</w:t>
            </w:r>
            <w:r w:rsidRPr="00D50FD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 xml:space="preserve"> GEL DIGEST</w:t>
            </w:r>
            <w:r w:rsidRPr="00D50FDF">
              <w:rPr>
                <w:rFonts w:ascii="Calibri" w:eastAsia="Times New Roman" w:hAnsi="Calibri" w:cs="Times New Roman"/>
                <w:b/>
                <w:color w:val="000000"/>
                <w:sz w:val="32"/>
                <w:lang w:eastAsia="en-ZA"/>
              </w:rPr>
              <w:t xml:space="preserve"> - CHECKLIST</w:t>
            </w:r>
          </w:p>
        </w:tc>
      </w:tr>
      <w:tr w:rsidR="00D50FDF" w:rsidRPr="00E42BC1" w:rsidTr="00D50FDF">
        <w:trPr>
          <w:trHeight w:val="2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Customer Name: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eastAsia="en-ZA"/>
              </w:rPr>
              <w:t>Number of samples: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 </w:t>
            </w: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Reagent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Reagent preparation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Checklist:</w:t>
            </w: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 Ammonium bicarbonate (AmBic)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Dissolve 0.079g </w:t>
            </w:r>
            <w:r w:rsidR="00E00225" w:rsidRPr="00E42BC1">
              <w:rPr>
                <w:rFonts w:ascii="Calibri" w:eastAsia="Times New Roman" w:hAnsi="Calibri" w:cs="Times New Roman"/>
                <w:color w:val="000000"/>
              </w:rPr>
              <w:t xml:space="preserve"> AmBic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in 1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ml milli Q water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200mM </w:t>
            </w:r>
            <w:r w:rsidR="00D50FDF" w:rsidRPr="00E42BC1">
              <w:rPr>
                <w:rFonts w:ascii="Calibri" w:eastAsia="Times New Roman" w:hAnsi="Calibri" w:cs="Times New Roman"/>
                <w:color w:val="000000"/>
              </w:rPr>
              <w:t xml:space="preserve"> Ammonium bicarbonate (AmBic)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Mix 200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1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M </w:t>
            </w:r>
            <w:r w:rsidR="00E00225" w:rsidRPr="00E42BC1">
              <w:rPr>
                <w:rFonts w:ascii="Calibri" w:eastAsia="Times New Roman" w:hAnsi="Calibri" w:cs="Times New Roman"/>
                <w:color w:val="000000"/>
              </w:rPr>
              <w:t xml:space="preserve"> AmBic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with 800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milli Q water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mM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AmBic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Mix 100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1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M </w:t>
            </w:r>
            <w:r w:rsidR="00E00225" w:rsidRPr="00E42BC1">
              <w:rPr>
                <w:rFonts w:ascii="Calibri" w:eastAsia="Times New Roman" w:hAnsi="Calibri" w:cs="Times New Roman"/>
                <w:color w:val="000000"/>
              </w:rPr>
              <w:t xml:space="preserve"> AmBic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with 900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milli Q water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Destaining solution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Mix 500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200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mM </w:t>
            </w:r>
            <w:r w:rsidR="00E00225" w:rsidRPr="00E42BC1">
              <w:rPr>
                <w:rFonts w:ascii="Calibri" w:eastAsia="Times New Roman" w:hAnsi="Calibri" w:cs="Times New Roman"/>
                <w:color w:val="000000"/>
              </w:rPr>
              <w:t xml:space="preserve"> AmBic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with 500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100% acetonitrile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(ACN)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to give a final concentration of 100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mM </w:t>
            </w:r>
            <w:r w:rsidR="00E00225" w:rsidRPr="00E42BC1">
              <w:rPr>
                <w:rFonts w:ascii="Calibri" w:eastAsia="Times New Roman" w:hAnsi="Calibri" w:cs="Times New Roman"/>
                <w:color w:val="000000"/>
              </w:rPr>
              <w:t xml:space="preserve"> AmBic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and 50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% ACN in 1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DF" w:rsidRDefault="00D5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5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Tris</w:t>
            </w:r>
          </w:p>
          <w:p w:rsidR="00E42BC1" w:rsidRPr="00E42BC1" w:rsidRDefault="00D50FDF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(2-carboxyethyl)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phosphine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TCEP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Mix 10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500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mM stock with 990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100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mM </w:t>
            </w:r>
            <w:r w:rsidR="00E00225" w:rsidRPr="00E42BC1">
              <w:rPr>
                <w:rFonts w:ascii="Calibri" w:eastAsia="Times New Roman" w:hAnsi="Calibri" w:cs="Times New Roman"/>
                <w:color w:val="000000"/>
              </w:rPr>
              <w:t xml:space="preserve"> AmBic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DF" w:rsidRDefault="00D5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10 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 S- Methyl</w:t>
            </w:r>
          </w:p>
          <w:p w:rsidR="00E42BC1" w:rsidRPr="00E42BC1" w:rsidRDefault="00D50FDF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Methanethiosulphonate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</w:t>
            </w:r>
            <w:r w:rsidRPr="00ED7157">
              <w:rPr>
                <w:rFonts w:ascii="Calibri" w:eastAsia="Times New Roman" w:hAnsi="Calibri" w:cs="Times New Roman"/>
                <w:color w:val="000000"/>
                <w:lang w:eastAsia="en-ZA"/>
              </w:rPr>
              <w:t>MMTS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Mix 10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500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mM stock with 990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 of 100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mM </w:t>
            </w:r>
            <w:r w:rsidR="00E00225" w:rsidRPr="00E42BC1">
              <w:rPr>
                <w:rFonts w:ascii="Calibri" w:eastAsia="Times New Roman" w:hAnsi="Calibri" w:cs="Times New Roman"/>
                <w:color w:val="000000"/>
              </w:rPr>
              <w:t xml:space="preserve"> AmBic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0.02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µg/ µl Trypsin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Reconstitute by adding 1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ml 100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mM </w:t>
            </w:r>
            <w:r w:rsidR="00E00225" w:rsidRPr="00E42BC1">
              <w:rPr>
                <w:rFonts w:ascii="Calibri" w:eastAsia="Times New Roman" w:hAnsi="Calibri" w:cs="Times New Roman"/>
                <w:color w:val="000000"/>
              </w:rPr>
              <w:t xml:space="preserve"> AmBic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to the trypsin vial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E42BC1" w:rsidRPr="00E42BC1" w:rsidTr="00D50FDF">
        <w:trPr>
          <w:trHeight w:val="2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D50FDF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Step</w:t>
            </w:r>
            <w:r w:rsidR="00E42BC1" w:rsidRPr="00E42BC1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s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Procedure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Checklist:</w:t>
            </w: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Destain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destain solution to cover gel pieces. Refresh multiple times as the dye release from the gel.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Dehydrate: Acetonitrile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to cover gel pieces. Remove after gel turns opaque/white. Repeat if necessary.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Reduction:</w:t>
            </w:r>
            <w:r w:rsidR="00D50F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TCEP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volume to cover gel pieces. Leave at room temp for 1</w:t>
            </w:r>
            <w:r w:rsidR="00E00225">
              <w:rPr>
                <w:rFonts w:ascii="Calibri" w:eastAsia="Times New Roman" w:hAnsi="Calibri" w:cs="Times New Roman"/>
                <w:color w:val="000000"/>
              </w:rPr>
              <w:t xml:space="preserve"> hour and d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iscard supernatant.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Dehydrate: Acetonitrile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to cover gel pieces. Remove after gel turns opaque/white. Repeat if necessary.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Wash: Ammonium bicarbonate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volume to cover gel pieces. Leave 15</w:t>
            </w:r>
            <w:r w:rsidR="00E0022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min or until gel pieces are resuspended. Discard supernatant.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D50FD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5D2E10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Dehydrate</w:t>
            </w:r>
            <w:r w:rsidR="00E42BC1" w:rsidRPr="00E42BC1">
              <w:rPr>
                <w:rFonts w:ascii="Calibri" w:eastAsia="Times New Roman" w:hAnsi="Calibri" w:cs="Times New Roman"/>
                <w:color w:val="000000"/>
              </w:rPr>
              <w:t>: Acetonitrile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to cover gel pieces. Discard after gel turns opaque/white. Repeat if necessary.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E42BC1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Alkylation: MMTS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volume to cover gel pieces. Leave at room temp for 30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min in a dark area. Discard supernatant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E42BC1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Dehydrate: Acetonitrile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to cover gel pieces. Remove after gel turns opaque/white. Repeat if necessary.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E42BC1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Wash: Ammonium bicarbonate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volume to cover gel pieces. Leave 15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min or until gel pieces are resuspended. Remove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E00225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Dehydrate: Acetonitrile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Add sufficient to cover gel pieces. Remove after gel turns opaque/white. Repeat if necessary.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50FDF" w:rsidRPr="00E42BC1" w:rsidTr="00E0022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5D2E10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Desiccate</w:t>
            </w:r>
            <w:r w:rsidR="00E42BC1" w:rsidRPr="00E42BC1">
              <w:rPr>
                <w:rFonts w:ascii="Calibri" w:eastAsia="Times New Roman" w:hAnsi="Calibri" w:cs="Times New Roman"/>
                <w:color w:val="000000"/>
              </w:rPr>
              <w:t xml:space="preserve"> (Speedy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42BC1" w:rsidRPr="00E42BC1">
              <w:rPr>
                <w:rFonts w:ascii="Calibri" w:eastAsia="Times New Roman" w:hAnsi="Calibri" w:cs="Times New Roman"/>
                <w:color w:val="000000"/>
              </w:rPr>
              <w:t>vac)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Place samples in a desiccator for 3-5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min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>utes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to dry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E42BC1" w:rsidRPr="00E42BC1" w:rsidTr="00E0022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Trypsination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5D2E10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Add sufficient trypsin to cover gel pieces. Leave on ice for </w:t>
            </w:r>
            <w:r w:rsidR="005D2E10" w:rsidRPr="00E42BC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hours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. Top up with ammonium bicarbonate &amp; incubate </w:t>
            </w:r>
            <w:r w:rsidR="005D2E10" w:rsidRPr="00E42BC1"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hours</w:t>
            </w:r>
            <w:r w:rsidR="005D2E10" w:rsidRPr="00E42B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at 37</w:t>
            </w:r>
            <w:r w:rsidRPr="00E42BC1">
              <w:rPr>
                <w:rFonts w:ascii="Calibri" w:eastAsia="Times New Roman" w:hAnsi="Calibri" w:cs="Times New Roman"/>
                <w:color w:val="000000"/>
                <w:vertAlign w:val="superscript"/>
              </w:rPr>
              <w:t>0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E42BC1" w:rsidRPr="00E42BC1" w:rsidTr="00D50FD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b/>
                <w:color w:val="000000"/>
                <w:lang w:val="en-ZA" w:eastAsia="en-ZA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>Extraction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Add an equal volume of water as the reaction mixture that’s currently on the gel pieces &amp; leave at RT for </w:t>
            </w:r>
            <w:r w:rsidR="005D2E10" w:rsidRPr="00E42BC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hour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. Transfer supernatant to an empty 1.5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tube (extract 1). Add 50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% Acetonitrile and leave at RT for </w:t>
            </w:r>
            <w:r w:rsidR="005D2E10" w:rsidRPr="00E42BC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hour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. Remove the supernatant &amp; combine with extract 1. Speed vac supernatant to dryness. Store samples at -20</w:t>
            </w:r>
            <w:r w:rsidRPr="00E42BC1">
              <w:rPr>
                <w:rFonts w:ascii="Calibri" w:eastAsia="Times New Roman" w:hAnsi="Calibri" w:cs="Times New Roman"/>
                <w:color w:val="000000"/>
                <w:vertAlign w:val="superscript"/>
              </w:rPr>
              <w:t>0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C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or resuspend in 30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µl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 xml:space="preserve"> 2% acetonitrile/water; 0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42BC1">
              <w:rPr>
                <w:rFonts w:ascii="Calibri" w:eastAsia="Times New Roman" w:hAnsi="Calibri" w:cs="Times New Roman"/>
                <w:color w:val="000000"/>
              </w:rPr>
              <w:t>1 % FA</w:t>
            </w:r>
            <w:r w:rsidR="005D2E10">
              <w:rPr>
                <w:rFonts w:ascii="Calibri" w:eastAsia="Times New Roman" w:hAnsi="Calibri" w:cs="Times New Roman"/>
                <w:color w:val="000000"/>
              </w:rPr>
              <w:t>. Samples are ready for cleanup.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E42BC1" w:rsidRPr="00E42BC1" w:rsidTr="00E42BC1">
        <w:trPr>
          <w:trHeight w:val="2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C1" w:rsidRPr="00E42BC1" w:rsidRDefault="00E42BC1" w:rsidP="00E002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E42BC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Deviations: </w:t>
            </w:r>
          </w:p>
        </w:tc>
      </w:tr>
      <w:tr w:rsidR="00E42BC1" w:rsidRPr="00E42BC1" w:rsidTr="00D50FDF">
        <w:trPr>
          <w:trHeight w:val="136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C1" w:rsidRPr="00E42BC1" w:rsidRDefault="00E42BC1" w:rsidP="00E00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</w:tbl>
    <w:p w:rsidR="00E42BC1" w:rsidRPr="00D50FDF" w:rsidRDefault="00E42BC1" w:rsidP="00E42BC1">
      <w:pPr>
        <w:rPr>
          <w:sz w:val="2"/>
        </w:rPr>
      </w:pPr>
    </w:p>
    <w:sectPr w:rsidR="00E42BC1" w:rsidRPr="00D50FDF" w:rsidSect="00E00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66" w:rsidRDefault="00126266" w:rsidP="00E42BC1">
      <w:pPr>
        <w:spacing w:after="0" w:line="240" w:lineRule="auto"/>
      </w:pPr>
      <w:r>
        <w:separator/>
      </w:r>
    </w:p>
  </w:endnote>
  <w:endnote w:type="continuationSeparator" w:id="0">
    <w:p w:rsidR="00126266" w:rsidRDefault="00126266" w:rsidP="00E4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0D" w:rsidRDefault="005D7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970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BC1" w:rsidRDefault="00E42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BC1" w:rsidRDefault="00E42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0D" w:rsidRDefault="005D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66" w:rsidRDefault="00126266" w:rsidP="00E42BC1">
      <w:pPr>
        <w:spacing w:after="0" w:line="240" w:lineRule="auto"/>
      </w:pPr>
      <w:r>
        <w:separator/>
      </w:r>
    </w:p>
  </w:footnote>
  <w:footnote w:type="continuationSeparator" w:id="0">
    <w:p w:rsidR="00126266" w:rsidRDefault="00126266" w:rsidP="00E4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0D" w:rsidRDefault="005D7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C1" w:rsidRDefault="005D7D0D" w:rsidP="00E42BC1">
    <w:pPr>
      <w:pStyle w:val="Header"/>
      <w:jc w:val="center"/>
    </w:pPr>
    <w:bookmarkStart w:id="0" w:name="_GoBack"/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-200025</wp:posOffset>
          </wp:positionV>
          <wp:extent cx="2800350" cy="923290"/>
          <wp:effectExtent l="0" t="0" r="0" b="0"/>
          <wp:wrapTight wrapText="bothSides">
            <wp:wrapPolygon edited="0">
              <wp:start x="0" y="0"/>
              <wp:lineTo x="0" y="20946"/>
              <wp:lineTo x="21453" y="20946"/>
              <wp:lineTo x="21453" y="0"/>
              <wp:lineTo x="0" y="0"/>
            </wp:wrapPolygon>
          </wp:wrapTight>
          <wp:docPr id="1" name="Picture 1" descr="Image result for central analytical facility stellenbos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central analytical facility stellenbos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0D" w:rsidRDefault="005D7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1B"/>
    <w:rsid w:val="00004AAB"/>
    <w:rsid w:val="0004034C"/>
    <w:rsid w:val="000B751F"/>
    <w:rsid w:val="00126266"/>
    <w:rsid w:val="0020795A"/>
    <w:rsid w:val="0022578F"/>
    <w:rsid w:val="00293FE6"/>
    <w:rsid w:val="0035611B"/>
    <w:rsid w:val="004201B8"/>
    <w:rsid w:val="00465E45"/>
    <w:rsid w:val="00534E56"/>
    <w:rsid w:val="005D2E10"/>
    <w:rsid w:val="005D7D0D"/>
    <w:rsid w:val="006E61DE"/>
    <w:rsid w:val="007D450B"/>
    <w:rsid w:val="00827AE4"/>
    <w:rsid w:val="00836483"/>
    <w:rsid w:val="0086002B"/>
    <w:rsid w:val="00945501"/>
    <w:rsid w:val="00C451A5"/>
    <w:rsid w:val="00C545A3"/>
    <w:rsid w:val="00C96B71"/>
    <w:rsid w:val="00CF76C3"/>
    <w:rsid w:val="00D2620B"/>
    <w:rsid w:val="00D50FDF"/>
    <w:rsid w:val="00DF225E"/>
    <w:rsid w:val="00E00225"/>
    <w:rsid w:val="00E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02608-89BA-4057-AC2C-AE8C9D8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C1"/>
  </w:style>
  <w:style w:type="paragraph" w:styleId="Footer">
    <w:name w:val="footer"/>
    <w:basedOn w:val="Normal"/>
    <w:link w:val="FooterChar"/>
    <w:uiPriority w:val="99"/>
    <w:unhideWhenUsed/>
    <w:rsid w:val="00E4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6CBF8-4720-4C90-8760-00CDE18EE8F7}"/>
</file>

<file path=customXml/itemProps2.xml><?xml version="1.0" encoding="utf-8"?>
<ds:datastoreItem xmlns:ds="http://schemas.openxmlformats.org/officeDocument/2006/customXml" ds:itemID="{84BA1752-1F77-4F3D-B79A-7CAC2F1DD00B}"/>
</file>

<file path=customXml/itemProps3.xml><?xml version="1.0" encoding="utf-8"?>
<ds:datastoreItem xmlns:ds="http://schemas.openxmlformats.org/officeDocument/2006/customXml" ds:itemID="{069AD9EC-F1C3-4557-AE51-E1D5EF513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LTQ VELOS</dc:creator>
  <cp:keywords/>
  <dc:description/>
  <cp:lastModifiedBy>Agenbag, C, Mej &lt;16585658@sun.ac.za&gt;</cp:lastModifiedBy>
  <cp:revision>2</cp:revision>
  <dcterms:created xsi:type="dcterms:W3CDTF">2018-04-13T08:34:00Z</dcterms:created>
  <dcterms:modified xsi:type="dcterms:W3CDTF">2018-04-13T08:34:00Z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