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8A5D" w14:textId="72F786CB" w:rsidR="001401EE" w:rsidRDefault="001401EE" w:rsidP="001401EE">
      <w:pPr>
        <w:spacing w:line="259" w:lineRule="auto"/>
        <w:ind w:right="1"/>
        <w:jc w:val="center"/>
        <w:rPr>
          <w:rFonts w:eastAsia="Times New Roman"/>
          <w:sz w:val="42"/>
        </w:rPr>
      </w:pPr>
      <w:r>
        <w:rPr>
          <w:noProof/>
        </w:rPr>
        <w:drawing>
          <wp:inline distT="0" distB="0" distL="0" distR="0" wp14:anchorId="468ED99A" wp14:editId="713ED690">
            <wp:extent cx="765048" cy="93573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0D40" w14:textId="490E9DFB" w:rsidR="001401EE" w:rsidRDefault="001401EE" w:rsidP="001401EE">
      <w:pPr>
        <w:spacing w:line="259" w:lineRule="auto"/>
        <w:ind w:right="1"/>
        <w:jc w:val="center"/>
      </w:pPr>
      <w:r>
        <w:rPr>
          <w:rFonts w:eastAsia="Times New Roman"/>
          <w:sz w:val="42"/>
        </w:rPr>
        <w:t>Student Parliament</w:t>
      </w:r>
      <w:r>
        <w:rPr>
          <w:rFonts w:eastAsia="Times New Roman"/>
          <w:sz w:val="37"/>
          <w:vertAlign w:val="subscript"/>
        </w:rPr>
        <w:t xml:space="preserve"> </w:t>
      </w:r>
    </w:p>
    <w:p w14:paraId="314120A6" w14:textId="77777777" w:rsidR="001401EE" w:rsidRDefault="001401EE" w:rsidP="001401EE">
      <w:pPr>
        <w:spacing w:after="12" w:line="259" w:lineRule="auto"/>
        <w:ind w:right="4"/>
        <w:jc w:val="center"/>
      </w:pPr>
      <w:r>
        <w:rPr>
          <w:rFonts w:eastAsia="Times New Roman"/>
          <w:i/>
          <w:color w:val="6B6B6B"/>
          <w:sz w:val="21"/>
        </w:rPr>
        <w:t>Accountability, Transparency and Consultative Governance</w:t>
      </w:r>
      <w:r>
        <w:rPr>
          <w:rFonts w:eastAsia="Times New Roman"/>
        </w:rPr>
        <w:t xml:space="preserve"> </w:t>
      </w:r>
    </w:p>
    <w:p w14:paraId="5FDEF0C2" w14:textId="41ACEBFB" w:rsidR="001401EE" w:rsidRDefault="001401EE" w:rsidP="001401EE">
      <w:pPr>
        <w:spacing w:after="39" w:line="259" w:lineRule="auto"/>
        <w:ind w:right="2"/>
        <w:jc w:val="center"/>
      </w:pPr>
      <w:r>
        <w:rPr>
          <w:rFonts w:eastAsia="Times New Roman"/>
          <w:color w:val="6B6B6B"/>
          <w:sz w:val="21"/>
        </w:rPr>
        <w:t xml:space="preserve">UNIVERSITEIT iYUNIVESITHI STELLENBOSCH UNIVERSITY </w:t>
      </w:r>
    </w:p>
    <w:p w14:paraId="2319D89F" w14:textId="77777777" w:rsidR="001401EE" w:rsidRDefault="001401EE" w:rsidP="001401EE"/>
    <w:p w14:paraId="4D6B946E" w14:textId="06C733C6" w:rsidR="001401EE" w:rsidRDefault="001401EE" w:rsidP="001401EE">
      <w:r>
        <w:rPr>
          <w:noProof/>
        </w:rPr>
        <mc:AlternateContent>
          <mc:Choice Requires="wps">
            <w:drawing>
              <wp:inline distT="0" distB="0" distL="0" distR="0" wp14:anchorId="75B6AD5F" wp14:editId="28898BA9">
                <wp:extent cx="5705475" cy="1047750"/>
                <wp:effectExtent l="19050" t="1905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E7C5" w14:textId="2D35FCB4" w:rsidR="006E3BBA" w:rsidRPr="001401EE" w:rsidRDefault="006E3BBA" w:rsidP="001401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01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MINUTES OF THE </w:t>
                            </w:r>
                          </w:p>
                          <w:p w14:paraId="7D49EB84" w14:textId="2C3C0A6E" w:rsidR="006E3BBA" w:rsidRPr="001401EE" w:rsidRDefault="006E3BBA" w:rsidP="001401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01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CONSTITUTIONAL REVIEW COMMITTEE</w:t>
                            </w:r>
                          </w:p>
                          <w:p w14:paraId="17DD32D9" w14:textId="1638C981" w:rsidR="006E3BBA" w:rsidRPr="001401EE" w:rsidRDefault="006E3BBA" w:rsidP="00787BB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401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HELD ON </w:t>
                            </w:r>
                            <w:r w:rsidR="00085B28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Friday</w:t>
                            </w:r>
                            <w:r w:rsidRPr="001446BB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 xml:space="preserve"> </w:t>
                            </w:r>
                            <w:r w:rsidR="000B1A14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21</w:t>
                            </w:r>
                            <w:r w:rsidRPr="001446BB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 xml:space="preserve"> October</w:t>
                            </w:r>
                            <w:r w:rsidRPr="001401EE">
                              <w:rPr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Pr="001401EE">
                              <w:rPr>
                                <w:b/>
                                <w:sz w:val="28"/>
                                <w:szCs w:val="28"/>
                              </w:rPr>
                              <w:t>IN</w:t>
                            </w:r>
                            <w:r w:rsidR="00085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</w:t>
                            </w:r>
                            <w:r w:rsidRPr="001401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46BB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SRC Boardroom</w:t>
                            </w:r>
                            <w:r w:rsidRPr="001401EE">
                              <w:rPr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Pr="001401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Pr="001446BB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1</w:t>
                            </w:r>
                            <w:r w:rsidR="000B1A14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7</w:t>
                            </w:r>
                            <w:r w:rsidRPr="001446BB">
                              <w:rPr>
                                <w:sz w:val="28"/>
                                <w:szCs w:val="28"/>
                                <w:u w:val="single" w:color="000000"/>
                              </w:rPr>
                              <w:t>h00</w:t>
                            </w:r>
                          </w:p>
                          <w:p w14:paraId="7276B34A" w14:textId="1ACD3639" w:rsidR="006E3BBA" w:rsidRDefault="006E3B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B6AD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25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" strokecolor="black [3213]" strokeweight="3pt">
                <v:textbox>
                  <w:txbxContent>
                    <w:p w14:paraId="1668E7C5" w14:textId="2D35FCB4" w:rsidR="006E3BBA" w:rsidRPr="001401EE" w:rsidRDefault="006E3BBA" w:rsidP="001401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01EE">
                        <w:rPr>
                          <w:b/>
                          <w:bCs/>
                          <w:sz w:val="28"/>
                          <w:szCs w:val="28"/>
                        </w:rPr>
                        <w:t xml:space="preserve">MINUTES OF THE </w:t>
                      </w:r>
                    </w:p>
                    <w:p w14:paraId="7D49EB84" w14:textId="2C3C0A6E" w:rsidR="006E3BBA" w:rsidRPr="001401EE" w:rsidRDefault="006E3BBA" w:rsidP="001401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01EE">
                        <w:rPr>
                          <w:b/>
                          <w:bCs/>
                          <w:sz w:val="28"/>
                          <w:szCs w:val="28"/>
                        </w:rPr>
                        <w:t>CONSTITUTIONAL REVIEW COMMITTEE</w:t>
                      </w:r>
                    </w:p>
                    <w:p w14:paraId="17DD32D9" w14:textId="1638C981" w:rsidR="006E3BBA" w:rsidRPr="001401EE" w:rsidRDefault="006E3BBA" w:rsidP="00787BB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401EE">
                        <w:rPr>
                          <w:b/>
                          <w:sz w:val="28"/>
                          <w:szCs w:val="28"/>
                        </w:rPr>
                        <w:t xml:space="preserve">HELD ON </w:t>
                      </w:r>
                      <w:r w:rsidR="00085B28">
                        <w:rPr>
                          <w:sz w:val="28"/>
                          <w:szCs w:val="28"/>
                          <w:u w:val="single" w:color="000000"/>
                        </w:rPr>
                        <w:t>Friday</w:t>
                      </w:r>
                      <w:r w:rsidRPr="001446BB">
                        <w:rPr>
                          <w:sz w:val="28"/>
                          <w:szCs w:val="28"/>
                          <w:u w:val="single" w:color="000000"/>
                        </w:rPr>
                        <w:t xml:space="preserve"> </w:t>
                      </w:r>
                      <w:r w:rsidR="000B1A14">
                        <w:rPr>
                          <w:sz w:val="28"/>
                          <w:szCs w:val="28"/>
                          <w:u w:val="single" w:color="000000"/>
                        </w:rPr>
                        <w:t>21</w:t>
                      </w:r>
                      <w:r w:rsidRPr="001446BB">
                        <w:rPr>
                          <w:sz w:val="28"/>
                          <w:szCs w:val="28"/>
                          <w:u w:val="single" w:color="000000"/>
                        </w:rPr>
                        <w:t xml:space="preserve"> October</w:t>
                      </w:r>
                      <w:r w:rsidRPr="001401EE">
                        <w:rPr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Pr="001401EE">
                        <w:rPr>
                          <w:b/>
                          <w:sz w:val="28"/>
                          <w:szCs w:val="28"/>
                        </w:rPr>
                        <w:t>IN</w:t>
                      </w:r>
                      <w:r w:rsidR="00085B28">
                        <w:rPr>
                          <w:b/>
                          <w:sz w:val="28"/>
                          <w:szCs w:val="28"/>
                        </w:rPr>
                        <w:t xml:space="preserve"> THE</w:t>
                      </w:r>
                      <w:r w:rsidRPr="001401E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446BB">
                        <w:rPr>
                          <w:sz w:val="28"/>
                          <w:szCs w:val="28"/>
                          <w:u w:val="single" w:color="000000"/>
                        </w:rPr>
                        <w:t>SRC Boardroom</w:t>
                      </w:r>
                      <w:r w:rsidRPr="001401EE">
                        <w:rPr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Pr="001401EE">
                        <w:rPr>
                          <w:b/>
                          <w:sz w:val="28"/>
                          <w:szCs w:val="28"/>
                        </w:rPr>
                        <w:t xml:space="preserve">AT </w:t>
                      </w:r>
                      <w:r w:rsidRPr="001446BB">
                        <w:rPr>
                          <w:sz w:val="28"/>
                          <w:szCs w:val="28"/>
                          <w:u w:val="single" w:color="000000"/>
                        </w:rPr>
                        <w:t>1</w:t>
                      </w:r>
                      <w:r w:rsidR="000B1A14">
                        <w:rPr>
                          <w:sz w:val="28"/>
                          <w:szCs w:val="28"/>
                          <w:u w:val="single" w:color="000000"/>
                        </w:rPr>
                        <w:t>7</w:t>
                      </w:r>
                      <w:r w:rsidRPr="001446BB">
                        <w:rPr>
                          <w:sz w:val="28"/>
                          <w:szCs w:val="28"/>
                          <w:u w:val="single" w:color="000000"/>
                        </w:rPr>
                        <w:t>h00</w:t>
                      </w:r>
                    </w:p>
                    <w:p w14:paraId="7276B34A" w14:textId="1ACD3639" w:rsidR="006E3BBA" w:rsidRDefault="006E3BBA"/>
                  </w:txbxContent>
                </v:textbox>
                <w10:anchorlock/>
              </v:shape>
            </w:pict>
          </mc:Fallback>
        </mc:AlternateContent>
      </w:r>
      <w:r>
        <w:t>___________________________________________________________________________</w:t>
      </w:r>
    </w:p>
    <w:p w14:paraId="353C0BFC" w14:textId="721291AD" w:rsidR="00327A09" w:rsidRPr="002E1738" w:rsidRDefault="00327A09" w:rsidP="007C47EC">
      <w:pPr>
        <w:pStyle w:val="Heading1"/>
        <w:rPr>
          <w:lang w:val="en-ZA"/>
        </w:rPr>
      </w:pPr>
      <w:r w:rsidRPr="002E1738">
        <w:rPr>
          <w:lang w:val="en-ZA"/>
        </w:rPr>
        <w:t xml:space="preserve">ATTENDANCE </w:t>
      </w:r>
    </w:p>
    <w:p w14:paraId="5BA48E26" w14:textId="4E76DA12" w:rsidR="00327A09" w:rsidRPr="002E1738" w:rsidRDefault="00327A09" w:rsidP="007C47EC">
      <w:pPr>
        <w:rPr>
          <w:lang w:val="en-ZA"/>
        </w:rPr>
      </w:pPr>
      <w:r w:rsidRPr="002E1738">
        <w:rPr>
          <w:lang w:val="en-ZA"/>
        </w:rPr>
        <w:t xml:space="preserve">KEITUMETSE LEBESA 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="00C94C02" w:rsidRPr="002E1738">
        <w:rPr>
          <w:lang w:val="en-ZA"/>
        </w:rPr>
        <w:tab/>
      </w:r>
      <w:r w:rsidRPr="002E1738">
        <w:rPr>
          <w:lang w:val="en-ZA"/>
        </w:rPr>
        <w:t xml:space="preserve">SPEAKER OF PARLIAMENT </w:t>
      </w:r>
    </w:p>
    <w:p w14:paraId="1622D662" w14:textId="3F05DE53" w:rsidR="00327A09" w:rsidRPr="002E1738" w:rsidRDefault="00327A09" w:rsidP="007C47EC">
      <w:pPr>
        <w:rPr>
          <w:lang w:val="en-ZA"/>
        </w:rPr>
      </w:pPr>
      <w:r w:rsidRPr="002E1738">
        <w:rPr>
          <w:lang w:val="en-ZA"/>
        </w:rPr>
        <w:t xml:space="preserve">THATEGO SELAHLE 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="00C94C02" w:rsidRPr="002E1738">
        <w:rPr>
          <w:lang w:val="en-ZA"/>
        </w:rPr>
        <w:tab/>
      </w:r>
      <w:r w:rsidRPr="002E1738">
        <w:rPr>
          <w:lang w:val="en-ZA"/>
        </w:rPr>
        <w:t xml:space="preserve">DEPUTY SPEAKER </w:t>
      </w:r>
    </w:p>
    <w:p w14:paraId="2BE81B3B" w14:textId="77777777" w:rsidR="000B1A14" w:rsidRPr="002E1738" w:rsidRDefault="000B1A14" w:rsidP="000B1A14">
      <w:pPr>
        <w:rPr>
          <w:lang w:val="en-ZA"/>
        </w:rPr>
      </w:pPr>
      <w:r w:rsidRPr="002E1738">
        <w:rPr>
          <w:lang w:val="en-ZA"/>
        </w:rPr>
        <w:t>NTINA MTHOMBENI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  <w:t>STUDENT NOT ON SPC</w:t>
      </w:r>
    </w:p>
    <w:p w14:paraId="51871B02" w14:textId="5F2EE9D8" w:rsidR="00327A09" w:rsidRPr="002E1738" w:rsidRDefault="00327A09" w:rsidP="007C47EC">
      <w:pPr>
        <w:rPr>
          <w:lang w:val="en-ZA"/>
        </w:rPr>
      </w:pPr>
      <w:r w:rsidRPr="002E1738">
        <w:rPr>
          <w:lang w:val="en-ZA"/>
        </w:rPr>
        <w:t>O</w:t>
      </w:r>
      <w:r w:rsidR="00787BBF" w:rsidRPr="002E1738">
        <w:rPr>
          <w:lang w:val="en-ZA"/>
        </w:rPr>
        <w:t>MOLEMO</w:t>
      </w:r>
      <w:r w:rsidRPr="002E1738">
        <w:rPr>
          <w:lang w:val="en-ZA"/>
        </w:rPr>
        <w:t xml:space="preserve"> MOTALE 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="00C94C02" w:rsidRPr="002E1738">
        <w:rPr>
          <w:lang w:val="en-ZA"/>
        </w:rPr>
        <w:tab/>
      </w:r>
      <w:r w:rsidRPr="002E1738">
        <w:rPr>
          <w:lang w:val="en-ZA"/>
        </w:rPr>
        <w:t>2ND YEAR LAW STUDENT</w:t>
      </w:r>
    </w:p>
    <w:p w14:paraId="49FDC86F" w14:textId="1E280B7F" w:rsidR="00327A09" w:rsidRPr="002E1738" w:rsidRDefault="00327A09" w:rsidP="001401EE">
      <w:pPr>
        <w:pStyle w:val="Heading1"/>
        <w:rPr>
          <w:lang w:val="en-ZA"/>
        </w:rPr>
      </w:pPr>
      <w:r w:rsidRPr="002E1738">
        <w:rPr>
          <w:lang w:val="en-ZA"/>
        </w:rPr>
        <w:t xml:space="preserve">ABSENT </w:t>
      </w:r>
    </w:p>
    <w:p w14:paraId="778B009A" w14:textId="77777777" w:rsidR="00205E46" w:rsidRPr="002E1738" w:rsidRDefault="00205E46" w:rsidP="00205E46">
      <w:pPr>
        <w:rPr>
          <w:lang w:val="en-ZA"/>
        </w:rPr>
      </w:pPr>
      <w:r w:rsidRPr="002E1738">
        <w:rPr>
          <w:lang w:val="en-ZA"/>
        </w:rPr>
        <w:t xml:space="preserve">NHLAKANIPHO MKHIZE 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  <w:t xml:space="preserve">DEPUTY SPEAKER </w:t>
      </w:r>
    </w:p>
    <w:p w14:paraId="51749EEC" w14:textId="77777777" w:rsidR="000B1A14" w:rsidRPr="002E1738" w:rsidRDefault="000B1A14" w:rsidP="000B1A14">
      <w:pPr>
        <w:rPr>
          <w:lang w:val="en-ZA"/>
        </w:rPr>
      </w:pPr>
      <w:r w:rsidRPr="002E1738">
        <w:rPr>
          <w:lang w:val="en-ZA"/>
        </w:rPr>
        <w:t xml:space="preserve">THULANI HLATSWAYO 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  <w:t>STUDENT AFFAIRS REP</w:t>
      </w:r>
    </w:p>
    <w:p w14:paraId="27FF2092" w14:textId="6AD19644" w:rsidR="00327A09" w:rsidRPr="002E1738" w:rsidRDefault="00327A09" w:rsidP="007C47EC">
      <w:pPr>
        <w:rPr>
          <w:lang w:val="en-ZA"/>
        </w:rPr>
      </w:pPr>
      <w:r w:rsidRPr="002E1738">
        <w:rPr>
          <w:lang w:val="en-ZA"/>
        </w:rPr>
        <w:t>REGAN FANC</w:t>
      </w:r>
      <w:r w:rsidR="00C94C02" w:rsidRPr="002E1738">
        <w:rPr>
          <w:lang w:val="en-ZA"/>
        </w:rPr>
        <w:t>E</w:t>
      </w:r>
      <w:r w:rsidRPr="002E1738">
        <w:rPr>
          <w:lang w:val="en-ZA"/>
        </w:rPr>
        <w:t>N</w:t>
      </w:r>
      <w:r w:rsidR="00C94C02" w:rsidRPr="002E1738">
        <w:rPr>
          <w:lang w:val="en-ZA"/>
        </w:rPr>
        <w:t>SI</w:t>
      </w:r>
      <w:r w:rsidRPr="002E1738">
        <w:rPr>
          <w:lang w:val="en-ZA"/>
        </w:rPr>
        <w:t>E</w:t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Pr="002E1738">
        <w:rPr>
          <w:lang w:val="en-ZA"/>
        </w:rPr>
        <w:tab/>
      </w:r>
      <w:r w:rsidR="00C94C02" w:rsidRPr="002E1738">
        <w:rPr>
          <w:lang w:val="en-ZA"/>
        </w:rPr>
        <w:tab/>
      </w:r>
      <w:r w:rsidRPr="002E1738">
        <w:rPr>
          <w:lang w:val="en-ZA"/>
        </w:rPr>
        <w:t>TYGERBERG SPEAKER</w:t>
      </w:r>
    </w:p>
    <w:p w14:paraId="3AFD1919" w14:textId="57178E9B" w:rsidR="00327A09" w:rsidRPr="002E1738" w:rsidRDefault="00327A09" w:rsidP="007C47EC">
      <w:pPr>
        <w:rPr>
          <w:lang w:val="en-ZA"/>
        </w:rPr>
      </w:pPr>
      <w:r w:rsidRPr="002E1738">
        <w:rPr>
          <w:lang w:val="en-ZA"/>
        </w:rPr>
        <w:softHyphen/>
        <w:t>___________________________________________________________________________</w:t>
      </w:r>
    </w:p>
    <w:p w14:paraId="1AB8B6B1" w14:textId="77777777" w:rsidR="00327A09" w:rsidRPr="002E1738" w:rsidRDefault="00327A09" w:rsidP="009923EC">
      <w:pPr>
        <w:pStyle w:val="Heading1"/>
        <w:jc w:val="center"/>
        <w:rPr>
          <w:lang w:val="en-ZA"/>
        </w:rPr>
      </w:pPr>
      <w:r w:rsidRPr="002E1738">
        <w:rPr>
          <w:lang w:val="en-ZA"/>
        </w:rPr>
        <w:t>CONSTITUTIONAL REVIEW COMMITTEE</w:t>
      </w:r>
    </w:p>
    <w:p w14:paraId="6399FBCF" w14:textId="7BD0C4AF" w:rsidR="00C94C02" w:rsidRPr="002E1738" w:rsidRDefault="00327A09" w:rsidP="00BE52A2">
      <w:pPr>
        <w:rPr>
          <w:lang w:val="en-ZA"/>
        </w:rPr>
      </w:pPr>
      <w:r w:rsidRPr="002E1738">
        <w:rPr>
          <w:lang w:val="en-ZA"/>
        </w:rPr>
        <w:softHyphen/>
      </w:r>
      <w:r w:rsidRPr="002E1738">
        <w:rPr>
          <w:lang w:val="en-ZA"/>
        </w:rPr>
        <w:softHyphen/>
      </w:r>
      <w:r w:rsidRPr="002E1738">
        <w:rPr>
          <w:lang w:val="en-ZA"/>
        </w:rPr>
        <w:softHyphen/>
      </w:r>
      <w:r w:rsidRPr="002E1738">
        <w:rPr>
          <w:lang w:val="en-ZA"/>
        </w:rPr>
        <w:softHyphen/>
      </w:r>
    </w:p>
    <w:p w14:paraId="44D36E21" w14:textId="207B7DA6" w:rsidR="00C94C02" w:rsidRPr="002E1738" w:rsidRDefault="00C94C02" w:rsidP="00C94C02">
      <w:pPr>
        <w:ind w:right="566"/>
        <w:jc w:val="center"/>
        <w:rPr>
          <w:b/>
          <w:bCs/>
          <w:u w:val="single"/>
          <w:lang w:val="en-ZA"/>
        </w:rPr>
      </w:pPr>
      <w:r w:rsidRPr="002E1738">
        <w:rPr>
          <w:b/>
          <w:bCs/>
          <w:u w:val="single"/>
          <w:lang w:val="en-ZA"/>
        </w:rPr>
        <w:t xml:space="preserve">MEETING </w:t>
      </w:r>
      <w:r w:rsidR="000B1A14">
        <w:rPr>
          <w:b/>
          <w:bCs/>
          <w:u w:val="single"/>
          <w:lang w:val="en-ZA"/>
        </w:rPr>
        <w:t>SIX</w:t>
      </w:r>
    </w:p>
    <w:p w14:paraId="7B375F63" w14:textId="0732B551" w:rsidR="00D07208" w:rsidRPr="002E1738" w:rsidRDefault="00BE52A2" w:rsidP="00A10526">
      <w:pPr>
        <w:jc w:val="both"/>
        <w:rPr>
          <w:lang w:val="en-ZA"/>
        </w:rPr>
      </w:pPr>
      <w:r w:rsidRPr="002E1738">
        <w:rPr>
          <w:lang w:val="en-ZA"/>
        </w:rPr>
        <w:t>__________________________________________________________________________</w:t>
      </w:r>
      <w:r w:rsidR="002E1738">
        <w:rPr>
          <w:lang w:val="en-ZA"/>
        </w:rPr>
        <w:t>_</w:t>
      </w:r>
    </w:p>
    <w:p w14:paraId="460D7D69" w14:textId="5F897CD8" w:rsidR="00B93578" w:rsidRDefault="00B93578" w:rsidP="00B93578">
      <w:pPr>
        <w:pStyle w:val="Heading1"/>
      </w:pPr>
      <w:r>
        <w:t>MINUTES COVERAGE:</w:t>
      </w:r>
    </w:p>
    <w:p w14:paraId="3C2B1B6B" w14:textId="357B4EF7" w:rsidR="00B93578" w:rsidRPr="0094222E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94222E">
        <w:rPr>
          <w:sz w:val="28"/>
          <w:szCs w:val="28"/>
        </w:rPr>
        <w:t xml:space="preserve">Welcoming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CC79C94" w14:textId="569135D1" w:rsidR="00B93578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94222E">
        <w:rPr>
          <w:sz w:val="28"/>
          <w:szCs w:val="28"/>
        </w:rPr>
        <w:t xml:space="preserve">Attendance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CEC942" w14:textId="1BCA75D5" w:rsidR="00B93578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Voting motions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0BCD9B" w14:textId="77777777" w:rsidR="00B93578" w:rsidRDefault="00B93578" w:rsidP="00B93578">
      <w:pPr>
        <w:pStyle w:val="ListParagraph"/>
        <w:numPr>
          <w:ilvl w:val="0"/>
          <w:numId w:val="47"/>
        </w:num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Provisional Addendum O</w:t>
      </w:r>
    </w:p>
    <w:p w14:paraId="07DB8B0E" w14:textId="77777777" w:rsidR="00B93578" w:rsidRPr="0094222E" w:rsidRDefault="00B93578" w:rsidP="00B93578">
      <w:pPr>
        <w:pStyle w:val="ListParagraph"/>
        <w:numPr>
          <w:ilvl w:val="0"/>
          <w:numId w:val="47"/>
        </w:numPr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Provisional Addendum P</w:t>
      </w:r>
    </w:p>
    <w:p w14:paraId="0C72401A" w14:textId="41173D3A" w:rsidR="00B93578" w:rsidRPr="002676D4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2676D4">
        <w:rPr>
          <w:sz w:val="28"/>
          <w:szCs w:val="28"/>
        </w:rPr>
        <w:lastRenderedPageBreak/>
        <w:t xml:space="preserve">Constitutional amendment </w:t>
      </w:r>
      <w:r>
        <w:rPr>
          <w:sz w:val="28"/>
          <w:szCs w:val="28"/>
        </w:rPr>
        <w:t>process</w:t>
      </w:r>
      <w:r w:rsidRPr="002676D4">
        <w:rPr>
          <w:sz w:val="28"/>
          <w:szCs w:val="28"/>
        </w:rPr>
        <w:tab/>
      </w:r>
      <w:r w:rsidRPr="002676D4">
        <w:rPr>
          <w:sz w:val="28"/>
          <w:szCs w:val="28"/>
        </w:rPr>
        <w:tab/>
      </w:r>
      <w:r w:rsidRPr="002676D4">
        <w:rPr>
          <w:sz w:val="28"/>
          <w:szCs w:val="28"/>
        </w:rPr>
        <w:tab/>
      </w:r>
      <w:r w:rsidRPr="002676D4">
        <w:rPr>
          <w:sz w:val="28"/>
          <w:szCs w:val="28"/>
        </w:rPr>
        <w:tab/>
      </w:r>
    </w:p>
    <w:p w14:paraId="1611D8C6" w14:textId="3394B389" w:rsidR="00B93578" w:rsidRPr="0094222E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Next meeting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5B5E7AA" w14:textId="6AB863F6" w:rsidR="00B93578" w:rsidRPr="0094222E" w:rsidRDefault="00B93578" w:rsidP="00B93578">
      <w:pPr>
        <w:pStyle w:val="ListParagraph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94222E">
        <w:rPr>
          <w:sz w:val="28"/>
          <w:szCs w:val="28"/>
        </w:rPr>
        <w:t xml:space="preserve">Closing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9A42D7" w14:textId="4DAC4A2C" w:rsidR="00B93578" w:rsidRDefault="00B93578" w:rsidP="00B93578">
      <w:r>
        <w:t>___________________________________________________________________________</w:t>
      </w:r>
    </w:p>
    <w:p w14:paraId="6DC35BE2" w14:textId="5D98B2BA" w:rsidR="0001717C" w:rsidRDefault="0001717C" w:rsidP="0001717C">
      <w:pPr>
        <w:pStyle w:val="Heading1"/>
      </w:pPr>
      <w:r>
        <w:t>WELCOMING:</w:t>
      </w:r>
    </w:p>
    <w:p w14:paraId="7AA8EE93" w14:textId="5F28B60D" w:rsidR="0001717C" w:rsidRDefault="008F7772" w:rsidP="0001717C">
      <w:pPr>
        <w:jc w:val="both"/>
      </w:pPr>
      <w:r>
        <w:t>The meeting commences at 1</w:t>
      </w:r>
      <w:r w:rsidR="000B1A14">
        <w:t>7h</w:t>
      </w:r>
      <w:r w:rsidR="0001717C">
        <w:t>.</w:t>
      </w:r>
    </w:p>
    <w:p w14:paraId="3DD578CF" w14:textId="2655523A" w:rsidR="0001717C" w:rsidRDefault="0001717C" w:rsidP="0001717C">
      <w:pPr>
        <w:jc w:val="both"/>
      </w:pPr>
      <w:r>
        <w:t xml:space="preserve">The Speaker welcomes all the persons to the Constitutional Review Committee Meeting. The meeting will proceed in terms of Addendum N. </w:t>
      </w:r>
    </w:p>
    <w:p w14:paraId="2861C9AB" w14:textId="4468E8B5" w:rsidR="008C59DE" w:rsidRDefault="008C59DE" w:rsidP="0001717C">
      <w:pPr>
        <w:jc w:val="both"/>
      </w:pPr>
      <w:r>
        <w:t>___________________________________________________________________________</w:t>
      </w:r>
    </w:p>
    <w:p w14:paraId="07B43D40" w14:textId="2E772E34" w:rsidR="008C59DE" w:rsidRDefault="008C59DE" w:rsidP="008C59DE">
      <w:pPr>
        <w:pStyle w:val="Heading1"/>
      </w:pPr>
      <w:r>
        <w:t>ATTENDANCE:</w:t>
      </w:r>
    </w:p>
    <w:p w14:paraId="0A6FD7D2" w14:textId="76DD58D6" w:rsidR="008C59DE" w:rsidRDefault="008C59DE" w:rsidP="0001717C">
      <w:pPr>
        <w:jc w:val="both"/>
      </w:pPr>
      <w:r>
        <w:t>All are in attendance with excuses submitted by the Student Affairs Representative.  The Speaker</w:t>
      </w:r>
      <w:r w:rsidR="00205E46">
        <w:t xml:space="preserve"> is</w:t>
      </w:r>
      <w:r>
        <w:t xml:space="preserve"> late. </w:t>
      </w:r>
    </w:p>
    <w:p w14:paraId="41887D55" w14:textId="77777777" w:rsidR="0001717C" w:rsidRDefault="0001717C" w:rsidP="0001717C">
      <w:pPr>
        <w:rPr>
          <w:lang w:val="en-ZA"/>
        </w:rPr>
      </w:pPr>
      <w:r>
        <w:rPr>
          <w:lang w:val="en-ZA"/>
        </w:rPr>
        <w:t>___________________________________________________________________________</w:t>
      </w:r>
    </w:p>
    <w:p w14:paraId="178AAD32" w14:textId="2B73A674" w:rsidR="00D07208" w:rsidRPr="002E1738" w:rsidRDefault="00BE52A2" w:rsidP="00A10526">
      <w:pPr>
        <w:jc w:val="both"/>
        <w:rPr>
          <w:b/>
          <w:bCs/>
          <w:u w:val="single"/>
          <w:lang w:val="en-ZA"/>
        </w:rPr>
      </w:pPr>
      <w:r w:rsidRPr="002E1738">
        <w:rPr>
          <w:b/>
          <w:bCs/>
          <w:u w:val="single"/>
          <w:lang w:val="en-ZA"/>
        </w:rPr>
        <w:t>PROCEDURE</w:t>
      </w:r>
      <w:r w:rsidR="00D07208" w:rsidRPr="002E1738">
        <w:rPr>
          <w:b/>
          <w:bCs/>
          <w:u w:val="single"/>
          <w:lang w:val="en-ZA"/>
        </w:rPr>
        <w:t xml:space="preserve">: </w:t>
      </w:r>
    </w:p>
    <w:p w14:paraId="27E90D87" w14:textId="65A651A6" w:rsidR="00D07208" w:rsidRDefault="00D07208" w:rsidP="00A10526">
      <w:pPr>
        <w:jc w:val="both"/>
        <w:rPr>
          <w:lang w:val="en-ZA"/>
        </w:rPr>
      </w:pPr>
      <w:r w:rsidRPr="002E1738">
        <w:rPr>
          <w:lang w:val="en-ZA"/>
        </w:rPr>
        <w:t xml:space="preserve">We will continue to go chapter by Chapter and amend the provisions as they continue. </w:t>
      </w:r>
    </w:p>
    <w:p w14:paraId="38973B13" w14:textId="619FD8E9" w:rsidR="00B93578" w:rsidRDefault="00B93578" w:rsidP="00A10526">
      <w:pPr>
        <w:jc w:val="both"/>
        <w:rPr>
          <w:lang w:val="en-ZA"/>
        </w:rPr>
      </w:pPr>
      <w:r>
        <w:rPr>
          <w:lang w:val="en-ZA"/>
        </w:rPr>
        <w:t>___________________________________________________________________________</w:t>
      </w:r>
    </w:p>
    <w:p w14:paraId="4C516060" w14:textId="6C27B2CC" w:rsidR="00B93578" w:rsidRDefault="00205E46" w:rsidP="008C59DE">
      <w:pPr>
        <w:pStyle w:val="Heading1"/>
        <w:rPr>
          <w:lang w:val="en-ZA"/>
        </w:rPr>
      </w:pPr>
      <w:r>
        <w:rPr>
          <w:lang w:val="en-ZA"/>
        </w:rPr>
        <w:t xml:space="preserve">SPECIAL </w:t>
      </w:r>
      <w:r w:rsidR="008C59DE">
        <w:rPr>
          <w:lang w:val="en-ZA"/>
        </w:rPr>
        <w:t xml:space="preserve">VOTING MOTIONS: </w:t>
      </w:r>
    </w:p>
    <w:p w14:paraId="6BB94958" w14:textId="3DA9A822" w:rsidR="008C59DE" w:rsidRDefault="008C59DE" w:rsidP="008C59DE">
      <w:pPr>
        <w:pStyle w:val="Heading3"/>
        <w:rPr>
          <w:lang w:val="en-ZA" w:eastAsia="en-US"/>
        </w:rPr>
      </w:pPr>
      <w:r>
        <w:rPr>
          <w:lang w:val="en-ZA" w:eastAsia="en-US"/>
        </w:rPr>
        <w:t xml:space="preserve">Provisional Addendum O </w:t>
      </w:r>
    </w:p>
    <w:p w14:paraId="30A3FE3E" w14:textId="269ED8EC" w:rsidR="008C59DE" w:rsidRDefault="008C59DE" w:rsidP="008C59DE">
      <w:pPr>
        <w:rPr>
          <w:lang w:val="en-ZA" w:eastAsia="en-US"/>
        </w:rPr>
      </w:pPr>
      <w:r>
        <w:rPr>
          <w:lang w:val="en-ZA" w:eastAsia="en-US"/>
        </w:rPr>
        <w:t xml:space="preserve">See the draft online. </w:t>
      </w:r>
    </w:p>
    <w:p w14:paraId="36F4944D" w14:textId="33205E17" w:rsidR="008C59DE" w:rsidRDefault="008C59DE" w:rsidP="008C59DE">
      <w:pPr>
        <w:rPr>
          <w:lang w:val="en-ZA" w:eastAsia="en-US"/>
        </w:rPr>
      </w:pPr>
    </w:p>
    <w:p w14:paraId="7C25F8BC" w14:textId="143FB07E" w:rsidR="008C59DE" w:rsidRDefault="008C59DE" w:rsidP="008C59DE">
      <w:pPr>
        <w:pStyle w:val="Heading3"/>
        <w:rPr>
          <w:lang w:val="en-ZA" w:eastAsia="en-US"/>
        </w:rPr>
      </w:pPr>
      <w:r>
        <w:rPr>
          <w:lang w:val="en-ZA" w:eastAsia="en-US"/>
        </w:rPr>
        <w:t>Provisional Addendum P</w:t>
      </w:r>
    </w:p>
    <w:p w14:paraId="6A629714" w14:textId="7BC677A9" w:rsidR="008C59DE" w:rsidRDefault="008C59DE" w:rsidP="008C59DE">
      <w:pPr>
        <w:rPr>
          <w:lang w:val="en-ZA" w:eastAsia="en-US"/>
        </w:rPr>
      </w:pPr>
      <w:r>
        <w:rPr>
          <w:lang w:val="en-ZA" w:eastAsia="en-US"/>
        </w:rPr>
        <w:t xml:space="preserve">See the draft online. </w:t>
      </w:r>
    </w:p>
    <w:p w14:paraId="07E99066" w14:textId="77777777" w:rsidR="008C59DE" w:rsidRPr="008C59DE" w:rsidRDefault="008C59DE" w:rsidP="008C59DE">
      <w:pPr>
        <w:rPr>
          <w:lang w:val="en-ZA" w:eastAsia="en-US"/>
        </w:rPr>
      </w:pPr>
    </w:p>
    <w:p w14:paraId="4DF28E0A" w14:textId="3DDDD9BA" w:rsidR="00237B7A" w:rsidRPr="002E1738" w:rsidRDefault="00237B7A" w:rsidP="00D45727">
      <w:pPr>
        <w:rPr>
          <w:lang w:val="en-ZA"/>
        </w:rPr>
      </w:pPr>
      <w:r w:rsidRPr="002E1738">
        <w:rPr>
          <w:lang w:val="en-ZA"/>
        </w:rPr>
        <w:t>___________________________________________________________________________</w:t>
      </w:r>
    </w:p>
    <w:p w14:paraId="78EC93B1" w14:textId="40652225" w:rsidR="00237B7A" w:rsidRPr="002E1738" w:rsidRDefault="00237B7A" w:rsidP="00237B7A">
      <w:pPr>
        <w:pStyle w:val="Heading1"/>
        <w:jc w:val="center"/>
        <w:rPr>
          <w:u w:val="none"/>
          <w:lang w:val="en-ZA"/>
        </w:rPr>
      </w:pPr>
      <w:r w:rsidRPr="002E1738">
        <w:rPr>
          <w:u w:val="none"/>
          <w:lang w:val="en-ZA"/>
        </w:rPr>
        <w:t>THE AMENDMENT PROCESS:</w:t>
      </w:r>
    </w:p>
    <w:p w14:paraId="02DBCD25" w14:textId="11D8C310" w:rsidR="00237B7A" w:rsidRPr="002E1738" w:rsidRDefault="00237B7A" w:rsidP="00237B7A">
      <w:pPr>
        <w:rPr>
          <w:lang w:val="en-ZA" w:eastAsia="en-US"/>
        </w:rPr>
      </w:pPr>
      <w:r w:rsidRPr="002E1738">
        <w:rPr>
          <w:lang w:val="en-ZA" w:eastAsia="en-US"/>
        </w:rPr>
        <w:t>___________________________________________________________________________</w:t>
      </w:r>
    </w:p>
    <w:p w14:paraId="62E7D3DF" w14:textId="37B7F2E2" w:rsidR="00B93578" w:rsidRDefault="0087633F" w:rsidP="0087633F">
      <w:pPr>
        <w:pStyle w:val="Heading3"/>
      </w:pPr>
      <w:r>
        <w:t>S35: Nature and convening of the evaluation Panel</w:t>
      </w:r>
      <w:r w:rsidR="00205E46">
        <w:t xml:space="preserve">: No amendment </w:t>
      </w:r>
    </w:p>
    <w:p w14:paraId="52A10AA8" w14:textId="0C8E7FFD" w:rsidR="0087633F" w:rsidRDefault="0087633F" w:rsidP="0087633F">
      <w:pPr>
        <w:pStyle w:val="Heading3"/>
      </w:pPr>
      <w:r>
        <w:t>S36: Composition of the Evaluation Panel</w:t>
      </w:r>
      <w:r w:rsidR="00205E46">
        <w:t>: No amendment</w:t>
      </w:r>
    </w:p>
    <w:p w14:paraId="048A2392" w14:textId="51D0BAEA" w:rsidR="0087633F" w:rsidRDefault="0087633F" w:rsidP="0087633F">
      <w:pPr>
        <w:pStyle w:val="Heading3"/>
      </w:pPr>
      <w:r>
        <w:t>S37: Duties and powers of the Evaluation Panel</w:t>
      </w:r>
      <w:r w:rsidR="00205E46">
        <w:t>: No amendment</w:t>
      </w:r>
    </w:p>
    <w:p w14:paraId="7B2C1DD3" w14:textId="4F9F9114" w:rsidR="0087633F" w:rsidRDefault="0087633F" w:rsidP="0087633F">
      <w:pPr>
        <w:pStyle w:val="Heading3"/>
      </w:pPr>
      <w:r>
        <w:t>S38: Review</w:t>
      </w:r>
      <w:r w:rsidR="00205E46">
        <w:t>: No amendment</w:t>
      </w:r>
    </w:p>
    <w:p w14:paraId="51489C33" w14:textId="378D7F96" w:rsidR="0087633F" w:rsidRDefault="0087633F" w:rsidP="0087633F">
      <w:pPr>
        <w:pStyle w:val="Heading3"/>
      </w:pPr>
      <w:r>
        <w:t>S39: Procedure</w:t>
      </w:r>
      <w:r w:rsidR="00205E46">
        <w:t>: No amendment</w:t>
      </w:r>
    </w:p>
    <w:p w14:paraId="12140C33" w14:textId="4A6476BB" w:rsidR="0087633F" w:rsidRDefault="0087633F" w:rsidP="0087633F">
      <w:pPr>
        <w:pStyle w:val="Heading3"/>
      </w:pPr>
      <w:r>
        <w:t>S40: Notice and reasons</w:t>
      </w:r>
      <w:r w:rsidR="00205E46">
        <w:t>: No amendment</w:t>
      </w:r>
    </w:p>
    <w:p w14:paraId="005A4A90" w14:textId="0B2BCA97" w:rsidR="0087633F" w:rsidRDefault="0087633F" w:rsidP="0087633F">
      <w:pPr>
        <w:pStyle w:val="Heading3"/>
      </w:pPr>
      <w:r>
        <w:lastRenderedPageBreak/>
        <w:t>S41: Timeframe</w:t>
      </w:r>
      <w:r w:rsidR="00205E46">
        <w:t>: No amendment</w:t>
      </w:r>
      <w:r>
        <w:t xml:space="preserve"> </w:t>
      </w:r>
    </w:p>
    <w:p w14:paraId="539CCCDA" w14:textId="2A07B07D" w:rsidR="0087633F" w:rsidRDefault="0087633F" w:rsidP="0087633F">
      <w:pPr>
        <w:pStyle w:val="Heading3"/>
      </w:pPr>
      <w:r>
        <w:t>S42: Communication</w:t>
      </w:r>
      <w:r w:rsidR="00205E46">
        <w:t>: No amendment</w:t>
      </w:r>
    </w:p>
    <w:p w14:paraId="32979A66" w14:textId="040A76A4" w:rsidR="0087633F" w:rsidRDefault="0087633F" w:rsidP="0087633F">
      <w:pPr>
        <w:pStyle w:val="Heading3"/>
      </w:pPr>
      <w:r>
        <w:t>S43: External Campuses</w:t>
      </w:r>
      <w:r w:rsidR="00205E46">
        <w:t>: No amendment</w:t>
      </w:r>
      <w:r>
        <w:t xml:space="preserve"> </w:t>
      </w:r>
    </w:p>
    <w:p w14:paraId="4788A88C" w14:textId="7194C371" w:rsidR="0087633F" w:rsidRDefault="0087633F" w:rsidP="0087633F">
      <w:pPr>
        <w:pStyle w:val="Heading3"/>
      </w:pPr>
      <w:r>
        <w:t>S44: Inputs as to Student Parliament’s processes</w:t>
      </w:r>
      <w:r w:rsidR="00205E46">
        <w:t>: No amendment</w:t>
      </w:r>
    </w:p>
    <w:p w14:paraId="49059588" w14:textId="20763325" w:rsidR="0087633F" w:rsidRDefault="0087633F" w:rsidP="0087633F">
      <w:pPr>
        <w:pStyle w:val="Heading3"/>
      </w:pPr>
      <w:r>
        <w:t>S45: Documents</w:t>
      </w:r>
      <w:r w:rsidR="00205E46">
        <w:t>: No amendment</w:t>
      </w:r>
      <w:r>
        <w:t xml:space="preserve"> </w:t>
      </w:r>
    </w:p>
    <w:p w14:paraId="57AC1158" w14:textId="731ABE4F" w:rsidR="0087633F" w:rsidRPr="0087633F" w:rsidRDefault="0087633F" w:rsidP="0087633F">
      <w:pPr>
        <w:pStyle w:val="Heading3"/>
      </w:pPr>
      <w:r>
        <w:t>S46: Representation</w:t>
      </w:r>
      <w:r w:rsidR="00205E46">
        <w:t>: No amendment</w:t>
      </w:r>
    </w:p>
    <w:p w14:paraId="240196DB" w14:textId="6403CB11" w:rsidR="0087633F" w:rsidRDefault="0087633F" w:rsidP="00B93578">
      <w:pPr>
        <w:pStyle w:val="NormalWeb"/>
        <w:spacing w:before="0" w:beforeAutospacing="0" w:after="120" w:afterAutospacing="0" w:line="360" w:lineRule="auto"/>
        <w:ind w:right="386"/>
        <w:jc w:val="both"/>
        <w:textAlignment w:val="baseline"/>
        <w:rPr>
          <w:color w:val="000000"/>
        </w:rPr>
      </w:pPr>
    </w:p>
    <w:p w14:paraId="00923A73" w14:textId="7CAAA914" w:rsidR="00205E46" w:rsidRDefault="00205E46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14:paraId="128DDDC0" w14:textId="78748160" w:rsidR="00205E46" w:rsidRPr="00205E46" w:rsidRDefault="00205E46" w:rsidP="00B93578">
      <w:pPr>
        <w:pStyle w:val="NormalWeb"/>
        <w:spacing w:before="0" w:beforeAutospacing="0" w:after="120" w:afterAutospacing="0" w:line="360" w:lineRule="auto"/>
        <w:ind w:right="386"/>
        <w:jc w:val="both"/>
        <w:textAlignment w:val="baseline"/>
        <w:rPr>
          <w:b/>
          <w:bCs/>
          <w:color w:val="000000"/>
          <w:u w:val="single"/>
        </w:rPr>
      </w:pPr>
      <w:r w:rsidRPr="00205E46">
        <w:rPr>
          <w:b/>
          <w:bCs/>
          <w:color w:val="000000"/>
          <w:u w:val="single"/>
        </w:rPr>
        <w:t>SPECIAL VOTING MATTERS:</w:t>
      </w:r>
    </w:p>
    <w:p w14:paraId="5DBF8807" w14:textId="51E34CC4" w:rsidR="0087633F" w:rsidRPr="00205E46" w:rsidRDefault="0087633F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b/>
          <w:bCs/>
          <w:color w:val="000000"/>
          <w:u w:val="single"/>
        </w:rPr>
      </w:pPr>
      <w:r w:rsidRPr="00205E46">
        <w:rPr>
          <w:b/>
          <w:bCs/>
          <w:color w:val="000000"/>
          <w:u w:val="single"/>
        </w:rPr>
        <w:t>Addednum O</w:t>
      </w:r>
    </w:p>
    <w:p w14:paraId="56011CE3" w14:textId="5410CAB0" w:rsidR="00205E46" w:rsidRDefault="00205E46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>POO: in the previous meeting it was agreed that the term used would be ‘convener’ not ‘interim Speaker’.</w:t>
      </w:r>
    </w:p>
    <w:p w14:paraId="1804DB6A" w14:textId="3E5B776B" w:rsidR="0087633F" w:rsidRDefault="0087633F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 xml:space="preserve">We already have independent conveners. We don’t want to </w:t>
      </w:r>
      <w:r w:rsidR="00616E14">
        <w:rPr>
          <w:color w:val="000000"/>
        </w:rPr>
        <w:t>confuse</w:t>
      </w:r>
      <w:r>
        <w:rPr>
          <w:color w:val="000000"/>
        </w:rPr>
        <w:t xml:space="preserve"> the interim speaker with </w:t>
      </w:r>
      <w:r w:rsidR="00616E14">
        <w:rPr>
          <w:color w:val="000000"/>
        </w:rPr>
        <w:t>conveners</w:t>
      </w:r>
      <w:r>
        <w:rPr>
          <w:color w:val="000000"/>
        </w:rPr>
        <w:t xml:space="preserve">. While the panel is going about its process to appoint a speaker, someone </w:t>
      </w:r>
      <w:r w:rsidR="00616E14">
        <w:rPr>
          <w:color w:val="000000"/>
        </w:rPr>
        <w:t>must</w:t>
      </w:r>
      <w:r>
        <w:rPr>
          <w:color w:val="000000"/>
        </w:rPr>
        <w:t xml:space="preserve"> be ensuring that the processes of Student Parliament are continuing. </w:t>
      </w:r>
    </w:p>
    <w:p w14:paraId="35FE2973" w14:textId="46918A8C" w:rsidR="00616E14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 w:rsidRPr="00616E14">
        <w:rPr>
          <w:color w:val="000000"/>
          <w:u w:val="single"/>
        </w:rPr>
        <w:t>POO</w:t>
      </w:r>
      <w:r>
        <w:rPr>
          <w:color w:val="000000"/>
        </w:rPr>
        <w:t>: In the previous meetings, we had agreed on the term convener, not interim speaker</w:t>
      </w:r>
    </w:p>
    <w:p w14:paraId="35A677AE" w14:textId="3E289831" w:rsidR="00596B4A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 w:rsidRPr="00616E14">
        <w:rPr>
          <w:color w:val="000000"/>
          <w:u w:val="single"/>
        </w:rPr>
        <w:t>Response</w:t>
      </w:r>
      <w:r>
        <w:rPr>
          <w:color w:val="000000"/>
        </w:rPr>
        <w:t xml:space="preserve">: we can use both terms. </w:t>
      </w:r>
    </w:p>
    <w:p w14:paraId="366370E9" w14:textId="642181FD" w:rsidR="00616E14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 xml:space="preserve">Debate over the term ‘outgoing’ </w:t>
      </w:r>
    </w:p>
    <w:p w14:paraId="7484AC23" w14:textId="10B3656D" w:rsidR="00616E14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>Addedum O</w:t>
      </w:r>
      <w:r w:rsidR="00200B86">
        <w:rPr>
          <w:color w:val="000000"/>
        </w:rPr>
        <w:t xml:space="preserve">, as amended, </w:t>
      </w:r>
      <w:r>
        <w:rPr>
          <w:color w:val="000000"/>
        </w:rPr>
        <w:t>is</w:t>
      </w:r>
      <w:r w:rsidR="00200B86">
        <w:rPr>
          <w:color w:val="000000"/>
        </w:rPr>
        <w:t xml:space="preserve"> unanimously voted</w:t>
      </w:r>
      <w:r>
        <w:rPr>
          <w:color w:val="000000"/>
        </w:rPr>
        <w:t xml:space="preserve"> in. </w:t>
      </w:r>
    </w:p>
    <w:p w14:paraId="0D6FB637" w14:textId="11AE2723" w:rsidR="00616E14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</w:p>
    <w:p w14:paraId="6120244F" w14:textId="701A79F1" w:rsidR="00616E14" w:rsidRPr="00200B86" w:rsidRDefault="00616E14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b/>
          <w:bCs/>
          <w:color w:val="000000"/>
          <w:u w:val="single"/>
        </w:rPr>
      </w:pPr>
      <w:r w:rsidRPr="00200B86">
        <w:rPr>
          <w:b/>
          <w:bCs/>
          <w:color w:val="000000"/>
          <w:u w:val="single"/>
        </w:rPr>
        <w:t>Addendum P</w:t>
      </w:r>
    </w:p>
    <w:p w14:paraId="42C518F9" w14:textId="38A9EF95" w:rsidR="00616E14" w:rsidRDefault="00200B86" w:rsidP="00205E46">
      <w:pPr>
        <w:pStyle w:val="NormalWeb"/>
        <w:spacing w:before="0" w:beforeAutospacing="0" w:after="120" w:afterAutospacing="0" w:line="360" w:lineRule="auto"/>
        <w:ind w:right="26"/>
        <w:jc w:val="both"/>
        <w:textAlignment w:val="baseline"/>
        <w:rPr>
          <w:color w:val="000000"/>
        </w:rPr>
      </w:pPr>
      <w:r>
        <w:rPr>
          <w:color w:val="000000"/>
        </w:rPr>
        <w:t>This addendum is s</w:t>
      </w:r>
      <w:r w:rsidR="00616E14">
        <w:rPr>
          <w:color w:val="000000"/>
        </w:rPr>
        <w:t xml:space="preserve">et aside </w:t>
      </w:r>
      <w:r>
        <w:rPr>
          <w:color w:val="000000"/>
        </w:rPr>
        <w:t xml:space="preserve">entirely. The committee decides to look at it again at a later stage if possible when all persons of the CRC can be present. </w:t>
      </w:r>
    </w:p>
    <w:p w14:paraId="25EE35E4" w14:textId="1ABF1D3B" w:rsidR="007C47EC" w:rsidRDefault="007C47EC" w:rsidP="00205E46">
      <w:pPr>
        <w:ind w:right="26"/>
      </w:pPr>
      <w:r>
        <w:t>___________________________________________________________________________</w:t>
      </w:r>
    </w:p>
    <w:p w14:paraId="57E670BF" w14:textId="3D91570B" w:rsidR="007C47EC" w:rsidRDefault="007C47EC" w:rsidP="00205E46">
      <w:pPr>
        <w:ind w:right="26"/>
      </w:pPr>
      <w:r>
        <w:t>The Speaker concludes the meeting by thanking all the members present for their attendance and participation</w:t>
      </w:r>
      <w:r w:rsidR="00200B86">
        <w:t>.</w:t>
      </w:r>
      <w:bookmarkStart w:id="0" w:name="_GoBack"/>
      <w:bookmarkEnd w:id="0"/>
      <w:r w:rsidR="00085B28">
        <w:t xml:space="preserve"> </w:t>
      </w:r>
    </w:p>
    <w:p w14:paraId="7153E839" w14:textId="3187D5AA" w:rsidR="006A4CF5" w:rsidRDefault="007C47EC" w:rsidP="00205E46">
      <w:pPr>
        <w:ind w:right="26"/>
      </w:pPr>
      <w:r>
        <w:t>Meeting is adjourned at 1</w:t>
      </w:r>
      <w:r w:rsidR="00200B86">
        <w:t>8</w:t>
      </w:r>
      <w:r w:rsidR="00C8610E">
        <w:t>h</w:t>
      </w:r>
      <w:r w:rsidR="00200B86">
        <w:t>3</w:t>
      </w:r>
      <w:r w:rsidR="00C8610E">
        <w:t>0</w:t>
      </w:r>
      <w:r>
        <w:t xml:space="preserve">. </w:t>
      </w:r>
    </w:p>
    <w:p w14:paraId="6FA17C94" w14:textId="77777777" w:rsidR="007C47EC" w:rsidRPr="007C47EC" w:rsidRDefault="007C47EC" w:rsidP="00205E46">
      <w:pPr>
        <w:ind w:right="26"/>
        <w:rPr>
          <w:sz w:val="32"/>
          <w:szCs w:val="32"/>
        </w:rPr>
      </w:pPr>
    </w:p>
    <w:sectPr w:rsidR="007C47EC" w:rsidRPr="007C47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DDCD" w14:textId="77777777" w:rsidR="00722827" w:rsidRDefault="00722827" w:rsidP="007C47EC">
      <w:r>
        <w:separator/>
      </w:r>
    </w:p>
  </w:endnote>
  <w:endnote w:type="continuationSeparator" w:id="0">
    <w:p w14:paraId="033049F8" w14:textId="77777777" w:rsidR="00722827" w:rsidRDefault="00722827" w:rsidP="007C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7587" w14:textId="4CBFF72E" w:rsidR="006E3BBA" w:rsidRDefault="006E3BBA" w:rsidP="007C4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B92A4" w14:textId="2E9C42CD" w:rsidR="006E3BBA" w:rsidRDefault="006E3BBA" w:rsidP="007C4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2946F" w14:textId="3B65DD95" w:rsidR="006E3BBA" w:rsidRDefault="006E3BBA" w:rsidP="007C4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51995" w14:textId="77777777" w:rsidR="00722827" w:rsidRDefault="00722827" w:rsidP="007C47EC">
      <w:r>
        <w:separator/>
      </w:r>
    </w:p>
  </w:footnote>
  <w:footnote w:type="continuationSeparator" w:id="0">
    <w:p w14:paraId="4EFE66A6" w14:textId="77777777" w:rsidR="00722827" w:rsidRDefault="00722827" w:rsidP="007C4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55FE" w14:textId="03A4A4B6" w:rsidR="006E3BBA" w:rsidRDefault="00722827" w:rsidP="007C47EC">
    <w:pPr>
      <w:pStyle w:val="Header"/>
    </w:pPr>
    <w:r>
      <w:rPr>
        <w:noProof/>
      </w:rPr>
      <w:pict w14:anchorId="082A9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515364" o:spid="_x0000_s2051" type="#_x0000_t75" alt="" style="position:absolute;margin-left:0;margin-top:0;width:451.1pt;height:479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71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5223" w14:textId="198FD709" w:rsidR="006E3BBA" w:rsidRDefault="00722827" w:rsidP="007C47EC">
    <w:pPr>
      <w:pStyle w:val="Header"/>
    </w:pPr>
    <w:r>
      <w:rPr>
        <w:noProof/>
      </w:rPr>
      <w:pict w14:anchorId="24FBFF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515365" o:spid="_x0000_s2050" type="#_x0000_t75" alt="" style="position:absolute;margin-left:0;margin-top:0;width:451.1pt;height:479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71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6B843" w14:textId="2A6F351C" w:rsidR="006E3BBA" w:rsidRDefault="00722827" w:rsidP="007C47EC">
    <w:pPr>
      <w:pStyle w:val="Header"/>
    </w:pPr>
    <w:r>
      <w:rPr>
        <w:noProof/>
      </w:rPr>
      <w:pict w14:anchorId="2879A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515363" o:spid="_x0000_s2049" type="#_x0000_t75" alt="" style="position:absolute;margin-left:0;margin-top:0;width:451.1pt;height:479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G_71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645D"/>
    <w:multiLevelType w:val="hybridMultilevel"/>
    <w:tmpl w:val="4404B486"/>
    <w:lvl w:ilvl="0" w:tplc="08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1B64CF6"/>
    <w:multiLevelType w:val="multilevel"/>
    <w:tmpl w:val="6E6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3448C"/>
    <w:multiLevelType w:val="hybridMultilevel"/>
    <w:tmpl w:val="CDCE0498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19B2313"/>
    <w:multiLevelType w:val="hybridMultilevel"/>
    <w:tmpl w:val="C22A8042"/>
    <w:lvl w:ilvl="0" w:tplc="86B2C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B1475"/>
    <w:multiLevelType w:val="hybridMultilevel"/>
    <w:tmpl w:val="22B83C1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732EBA"/>
    <w:multiLevelType w:val="hybridMultilevel"/>
    <w:tmpl w:val="946457D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E30E8"/>
    <w:multiLevelType w:val="hybridMultilevel"/>
    <w:tmpl w:val="45D8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907F7"/>
    <w:multiLevelType w:val="hybridMultilevel"/>
    <w:tmpl w:val="8D1CE016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F192F"/>
    <w:multiLevelType w:val="hybridMultilevel"/>
    <w:tmpl w:val="A9FEE11E"/>
    <w:lvl w:ilvl="0" w:tplc="7846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36357"/>
    <w:multiLevelType w:val="hybridMultilevel"/>
    <w:tmpl w:val="8A345BFC"/>
    <w:lvl w:ilvl="0" w:tplc="D0BC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D4AE2"/>
    <w:multiLevelType w:val="hybridMultilevel"/>
    <w:tmpl w:val="25A6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620F"/>
    <w:multiLevelType w:val="hybridMultilevel"/>
    <w:tmpl w:val="8D9C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B10"/>
    <w:multiLevelType w:val="hybridMultilevel"/>
    <w:tmpl w:val="0AE8B830"/>
    <w:lvl w:ilvl="0" w:tplc="94A4F7A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EA823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7A2791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56C73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825E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DCDA4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CC96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94C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5AE48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F422F8C"/>
    <w:multiLevelType w:val="multilevel"/>
    <w:tmpl w:val="71B2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C6459"/>
    <w:multiLevelType w:val="hybridMultilevel"/>
    <w:tmpl w:val="C8D4E63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0435"/>
    <w:multiLevelType w:val="hybridMultilevel"/>
    <w:tmpl w:val="226CE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17B02"/>
    <w:multiLevelType w:val="hybridMultilevel"/>
    <w:tmpl w:val="DEE698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C52B6"/>
    <w:multiLevelType w:val="hybridMultilevel"/>
    <w:tmpl w:val="EA985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40B6"/>
    <w:multiLevelType w:val="hybridMultilevel"/>
    <w:tmpl w:val="920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D61F4"/>
    <w:multiLevelType w:val="hybridMultilevel"/>
    <w:tmpl w:val="3AF64F8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4961D6"/>
    <w:multiLevelType w:val="hybridMultilevel"/>
    <w:tmpl w:val="D9C26700"/>
    <w:lvl w:ilvl="0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0FB3191"/>
    <w:multiLevelType w:val="hybridMultilevel"/>
    <w:tmpl w:val="91225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974C19"/>
    <w:multiLevelType w:val="hybridMultilevel"/>
    <w:tmpl w:val="60F2A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5E1D1A"/>
    <w:multiLevelType w:val="hybridMultilevel"/>
    <w:tmpl w:val="8A345BFC"/>
    <w:lvl w:ilvl="0" w:tplc="D0BC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0A4FAE"/>
    <w:multiLevelType w:val="hybridMultilevel"/>
    <w:tmpl w:val="237A5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60C41"/>
    <w:multiLevelType w:val="hybridMultilevel"/>
    <w:tmpl w:val="DFAA2010"/>
    <w:lvl w:ilvl="0" w:tplc="A69C36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721B1"/>
    <w:multiLevelType w:val="hybridMultilevel"/>
    <w:tmpl w:val="E5324F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F12"/>
    <w:multiLevelType w:val="hybridMultilevel"/>
    <w:tmpl w:val="070C99E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2A2328"/>
    <w:multiLevelType w:val="multilevel"/>
    <w:tmpl w:val="E8EC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6314A"/>
    <w:multiLevelType w:val="hybridMultilevel"/>
    <w:tmpl w:val="B7A8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10450"/>
    <w:multiLevelType w:val="hybridMultilevel"/>
    <w:tmpl w:val="3F60A58A"/>
    <w:lvl w:ilvl="0" w:tplc="4F3C12E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4C27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4A06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AF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8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40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2C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B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6F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A8461E"/>
    <w:multiLevelType w:val="hybridMultilevel"/>
    <w:tmpl w:val="F81A91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D365A1"/>
    <w:multiLevelType w:val="multilevel"/>
    <w:tmpl w:val="4C0E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97970"/>
    <w:multiLevelType w:val="hybridMultilevel"/>
    <w:tmpl w:val="2AB48152"/>
    <w:lvl w:ilvl="0" w:tplc="04090017">
      <w:start w:val="1"/>
      <w:numFmt w:val="lowerLetter"/>
      <w:lvlText w:val="%1)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 w15:restartNumberingAfterBreak="0">
    <w:nsid w:val="61095D6D"/>
    <w:multiLevelType w:val="hybridMultilevel"/>
    <w:tmpl w:val="F5241090"/>
    <w:lvl w:ilvl="0" w:tplc="AC141C2A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5BCC"/>
    <w:multiLevelType w:val="hybridMultilevel"/>
    <w:tmpl w:val="BDDE7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A4E20"/>
    <w:multiLevelType w:val="hybridMultilevel"/>
    <w:tmpl w:val="24B48C40"/>
    <w:lvl w:ilvl="0" w:tplc="8A22AC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8C77B0C"/>
    <w:multiLevelType w:val="hybridMultilevel"/>
    <w:tmpl w:val="162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37E20"/>
    <w:multiLevelType w:val="multilevel"/>
    <w:tmpl w:val="E80C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BF77F1"/>
    <w:multiLevelType w:val="hybridMultilevel"/>
    <w:tmpl w:val="73785B0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419E9"/>
    <w:multiLevelType w:val="multilevel"/>
    <w:tmpl w:val="4686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DC1160"/>
    <w:multiLevelType w:val="multilevel"/>
    <w:tmpl w:val="6DF26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20"/>
  </w:num>
  <w:num w:numId="5">
    <w:abstractNumId w:val="31"/>
  </w:num>
  <w:num w:numId="6">
    <w:abstractNumId w:val="2"/>
  </w:num>
  <w:num w:numId="7">
    <w:abstractNumId w:val="0"/>
  </w:num>
  <w:num w:numId="8">
    <w:abstractNumId w:val="22"/>
  </w:num>
  <w:num w:numId="9">
    <w:abstractNumId w:val="15"/>
  </w:num>
  <w:num w:numId="10">
    <w:abstractNumId w:val="19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8"/>
  </w:num>
  <w:num w:numId="16">
    <w:abstractNumId w:val="21"/>
  </w:num>
  <w:num w:numId="17">
    <w:abstractNumId w:val="26"/>
  </w:num>
  <w:num w:numId="18">
    <w:abstractNumId w:val="7"/>
  </w:num>
  <w:num w:numId="19">
    <w:abstractNumId w:val="29"/>
  </w:num>
  <w:num w:numId="20">
    <w:abstractNumId w:val="9"/>
  </w:num>
  <w:num w:numId="21">
    <w:abstractNumId w:val="23"/>
  </w:num>
  <w:num w:numId="22">
    <w:abstractNumId w:val="39"/>
  </w:num>
  <w:num w:numId="23">
    <w:abstractNumId w:val="36"/>
  </w:num>
  <w:num w:numId="24">
    <w:abstractNumId w:val="34"/>
  </w:num>
  <w:num w:numId="25">
    <w:abstractNumId w:val="28"/>
  </w:num>
  <w:num w:numId="26">
    <w:abstractNumId w:val="41"/>
    <w:lvlOverride w:ilvl="0">
      <w:lvl w:ilvl="0">
        <w:numFmt w:val="lowerLetter"/>
        <w:lvlText w:val="%1."/>
        <w:lvlJc w:val="left"/>
      </w:lvl>
    </w:lvlOverride>
  </w:num>
  <w:num w:numId="27">
    <w:abstractNumId w:val="17"/>
  </w:num>
  <w:num w:numId="28">
    <w:abstractNumId w:val="8"/>
  </w:num>
  <w:num w:numId="29">
    <w:abstractNumId w:val="3"/>
  </w:num>
  <w:num w:numId="30">
    <w:abstractNumId w:val="24"/>
  </w:num>
  <w:num w:numId="31">
    <w:abstractNumId w:val="35"/>
  </w:num>
  <w:num w:numId="32">
    <w:abstractNumId w:val="1"/>
  </w:num>
  <w:num w:numId="33">
    <w:abstractNumId w:val="1"/>
    <w:lvlOverride w:ilvl="1">
      <w:lvl w:ilvl="1">
        <w:numFmt w:val="lowerLetter"/>
        <w:lvlText w:val="%2."/>
        <w:lvlJc w:val="left"/>
      </w:lvl>
    </w:lvlOverride>
  </w:num>
  <w:num w:numId="34">
    <w:abstractNumId w:val="30"/>
  </w:num>
  <w:num w:numId="35">
    <w:abstractNumId w:val="30"/>
    <w:lvlOverride w:ilvl="0">
      <w:lvl w:ilvl="0" w:tplc="4F3C12E2">
        <w:numFmt w:val="lowerLetter"/>
        <w:lvlText w:val="%1."/>
        <w:lvlJc w:val="left"/>
      </w:lvl>
    </w:lvlOverride>
  </w:num>
  <w:num w:numId="36">
    <w:abstractNumId w:val="30"/>
    <w:lvlOverride w:ilvl="0">
      <w:lvl w:ilvl="0" w:tplc="4F3C12E2">
        <w:numFmt w:val="lowerLetter"/>
        <w:lvlText w:val="%1."/>
        <w:lvlJc w:val="left"/>
      </w:lvl>
    </w:lvlOverride>
  </w:num>
  <w:num w:numId="37">
    <w:abstractNumId w:val="30"/>
    <w:lvlOverride w:ilvl="0">
      <w:lvl w:ilvl="0" w:tplc="4F3C12E2">
        <w:numFmt w:val="lowerLetter"/>
        <w:lvlText w:val="%1."/>
        <w:lvlJc w:val="left"/>
      </w:lvl>
    </w:lvlOverride>
  </w:num>
  <w:num w:numId="38">
    <w:abstractNumId w:val="25"/>
  </w:num>
  <w:num w:numId="39">
    <w:abstractNumId w:val="40"/>
  </w:num>
  <w:num w:numId="40">
    <w:abstractNumId w:val="16"/>
  </w:num>
  <w:num w:numId="41">
    <w:abstractNumId w:val="38"/>
    <w:lvlOverride w:ilvl="0">
      <w:lvl w:ilvl="0">
        <w:numFmt w:val="lowerLetter"/>
        <w:lvlText w:val="%1."/>
        <w:lvlJc w:val="left"/>
      </w:lvl>
    </w:lvlOverride>
  </w:num>
  <w:num w:numId="42">
    <w:abstractNumId w:val="32"/>
    <w:lvlOverride w:ilvl="0">
      <w:lvl w:ilvl="0">
        <w:numFmt w:val="lowerLetter"/>
        <w:lvlText w:val="%1."/>
        <w:lvlJc w:val="left"/>
      </w:lvl>
    </w:lvlOverride>
  </w:num>
  <w:num w:numId="43">
    <w:abstractNumId w:val="13"/>
    <w:lvlOverride w:ilvl="0">
      <w:lvl w:ilvl="0">
        <w:numFmt w:val="lowerRoman"/>
        <w:lvlText w:val="%1."/>
        <w:lvlJc w:val="right"/>
      </w:lvl>
    </w:lvlOverride>
  </w:num>
  <w:num w:numId="44">
    <w:abstractNumId w:val="12"/>
  </w:num>
  <w:num w:numId="45">
    <w:abstractNumId w:val="12"/>
    <w:lvlOverride w:ilvl="0">
      <w:lvl w:ilvl="0" w:tplc="94A4F7A0">
        <w:numFmt w:val="lowerLetter"/>
        <w:lvlText w:val="%1."/>
        <w:lvlJc w:val="left"/>
      </w:lvl>
    </w:lvlOverride>
  </w:num>
  <w:num w:numId="46">
    <w:abstractNumId w:val="37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31"/>
    <w:rsid w:val="00001798"/>
    <w:rsid w:val="00004164"/>
    <w:rsid w:val="0001717C"/>
    <w:rsid w:val="00023AF5"/>
    <w:rsid w:val="000303A2"/>
    <w:rsid w:val="0003789E"/>
    <w:rsid w:val="000400B3"/>
    <w:rsid w:val="0006696D"/>
    <w:rsid w:val="00070E69"/>
    <w:rsid w:val="0008308E"/>
    <w:rsid w:val="00085B28"/>
    <w:rsid w:val="000919FB"/>
    <w:rsid w:val="000A768C"/>
    <w:rsid w:val="000B1A14"/>
    <w:rsid w:val="000E11DB"/>
    <w:rsid w:val="000F6677"/>
    <w:rsid w:val="00103403"/>
    <w:rsid w:val="00127DEF"/>
    <w:rsid w:val="00130E82"/>
    <w:rsid w:val="001401EE"/>
    <w:rsid w:val="001446BB"/>
    <w:rsid w:val="00175342"/>
    <w:rsid w:val="00177DB8"/>
    <w:rsid w:val="001941AC"/>
    <w:rsid w:val="001950CC"/>
    <w:rsid w:val="001B344F"/>
    <w:rsid w:val="001D13BF"/>
    <w:rsid w:val="001F11C3"/>
    <w:rsid w:val="001F33AF"/>
    <w:rsid w:val="001F4468"/>
    <w:rsid w:val="00200B86"/>
    <w:rsid w:val="002059EE"/>
    <w:rsid w:val="00205E46"/>
    <w:rsid w:val="0022212E"/>
    <w:rsid w:val="002223BB"/>
    <w:rsid w:val="00223B3E"/>
    <w:rsid w:val="00224E32"/>
    <w:rsid w:val="002278C2"/>
    <w:rsid w:val="00231982"/>
    <w:rsid w:val="00237B7A"/>
    <w:rsid w:val="00252E58"/>
    <w:rsid w:val="002A34C6"/>
    <w:rsid w:val="002C6307"/>
    <w:rsid w:val="002D6CF7"/>
    <w:rsid w:val="002E1738"/>
    <w:rsid w:val="00321F82"/>
    <w:rsid w:val="00323C9C"/>
    <w:rsid w:val="0032577E"/>
    <w:rsid w:val="00327A09"/>
    <w:rsid w:val="0033509F"/>
    <w:rsid w:val="00355F93"/>
    <w:rsid w:val="00376532"/>
    <w:rsid w:val="0043622F"/>
    <w:rsid w:val="00446EF0"/>
    <w:rsid w:val="004569F1"/>
    <w:rsid w:val="0048528A"/>
    <w:rsid w:val="004B52B3"/>
    <w:rsid w:val="004C3C86"/>
    <w:rsid w:val="004C3F31"/>
    <w:rsid w:val="004D29C6"/>
    <w:rsid w:val="004F7934"/>
    <w:rsid w:val="00511945"/>
    <w:rsid w:val="005216D8"/>
    <w:rsid w:val="00566B50"/>
    <w:rsid w:val="0056751C"/>
    <w:rsid w:val="005752CD"/>
    <w:rsid w:val="0058763F"/>
    <w:rsid w:val="00596B4A"/>
    <w:rsid w:val="005C050E"/>
    <w:rsid w:val="005F4422"/>
    <w:rsid w:val="006073D2"/>
    <w:rsid w:val="00616E14"/>
    <w:rsid w:val="00621A51"/>
    <w:rsid w:val="00665181"/>
    <w:rsid w:val="006770D6"/>
    <w:rsid w:val="00697FA8"/>
    <w:rsid w:val="006A4CF5"/>
    <w:rsid w:val="006B4103"/>
    <w:rsid w:val="006C3ECB"/>
    <w:rsid w:val="006D3049"/>
    <w:rsid w:val="006D3111"/>
    <w:rsid w:val="006D3150"/>
    <w:rsid w:val="006E0FF1"/>
    <w:rsid w:val="006E3BBA"/>
    <w:rsid w:val="00711C94"/>
    <w:rsid w:val="007201E5"/>
    <w:rsid w:val="0072031E"/>
    <w:rsid w:val="00721CCB"/>
    <w:rsid w:val="007222F5"/>
    <w:rsid w:val="00722827"/>
    <w:rsid w:val="00736E61"/>
    <w:rsid w:val="007400E4"/>
    <w:rsid w:val="00751230"/>
    <w:rsid w:val="00783D0B"/>
    <w:rsid w:val="00787BBF"/>
    <w:rsid w:val="007A0F7B"/>
    <w:rsid w:val="007A2CAC"/>
    <w:rsid w:val="007A5C19"/>
    <w:rsid w:val="007B3A2D"/>
    <w:rsid w:val="007B595B"/>
    <w:rsid w:val="007C2312"/>
    <w:rsid w:val="007C47EC"/>
    <w:rsid w:val="007D4FF8"/>
    <w:rsid w:val="007D75C6"/>
    <w:rsid w:val="007E52D4"/>
    <w:rsid w:val="007F2B74"/>
    <w:rsid w:val="00805031"/>
    <w:rsid w:val="0080766B"/>
    <w:rsid w:val="00811C41"/>
    <w:rsid w:val="00815CE1"/>
    <w:rsid w:val="00820590"/>
    <w:rsid w:val="00824BC4"/>
    <w:rsid w:val="0087633F"/>
    <w:rsid w:val="008C59DE"/>
    <w:rsid w:val="008D217D"/>
    <w:rsid w:val="008E72A4"/>
    <w:rsid w:val="008F7772"/>
    <w:rsid w:val="00901BED"/>
    <w:rsid w:val="009041C7"/>
    <w:rsid w:val="00906759"/>
    <w:rsid w:val="0091125A"/>
    <w:rsid w:val="00914207"/>
    <w:rsid w:val="0092013E"/>
    <w:rsid w:val="00940DBC"/>
    <w:rsid w:val="009539F5"/>
    <w:rsid w:val="009818D6"/>
    <w:rsid w:val="0099114E"/>
    <w:rsid w:val="009923EC"/>
    <w:rsid w:val="00997EC2"/>
    <w:rsid w:val="009A5160"/>
    <w:rsid w:val="009C5654"/>
    <w:rsid w:val="009E1944"/>
    <w:rsid w:val="00A06B03"/>
    <w:rsid w:val="00A10526"/>
    <w:rsid w:val="00A121CC"/>
    <w:rsid w:val="00A2515C"/>
    <w:rsid w:val="00A36839"/>
    <w:rsid w:val="00A4029B"/>
    <w:rsid w:val="00A4246F"/>
    <w:rsid w:val="00A50B81"/>
    <w:rsid w:val="00A577CE"/>
    <w:rsid w:val="00A6730F"/>
    <w:rsid w:val="00A83684"/>
    <w:rsid w:val="00A905A5"/>
    <w:rsid w:val="00A95767"/>
    <w:rsid w:val="00B11029"/>
    <w:rsid w:val="00B30AF8"/>
    <w:rsid w:val="00B60E7A"/>
    <w:rsid w:val="00B7530F"/>
    <w:rsid w:val="00B916AF"/>
    <w:rsid w:val="00B9343C"/>
    <w:rsid w:val="00B93578"/>
    <w:rsid w:val="00BA36E3"/>
    <w:rsid w:val="00BB1B3A"/>
    <w:rsid w:val="00BC4703"/>
    <w:rsid w:val="00BE11F3"/>
    <w:rsid w:val="00BE52A2"/>
    <w:rsid w:val="00C45042"/>
    <w:rsid w:val="00C8610E"/>
    <w:rsid w:val="00C94C02"/>
    <w:rsid w:val="00CA2C2E"/>
    <w:rsid w:val="00CE69B3"/>
    <w:rsid w:val="00D01DEB"/>
    <w:rsid w:val="00D0285A"/>
    <w:rsid w:val="00D07208"/>
    <w:rsid w:val="00D32386"/>
    <w:rsid w:val="00D40445"/>
    <w:rsid w:val="00D45727"/>
    <w:rsid w:val="00D632F4"/>
    <w:rsid w:val="00D6371F"/>
    <w:rsid w:val="00D97F3C"/>
    <w:rsid w:val="00DB401A"/>
    <w:rsid w:val="00DF1BF2"/>
    <w:rsid w:val="00E0470C"/>
    <w:rsid w:val="00E474FE"/>
    <w:rsid w:val="00E835C0"/>
    <w:rsid w:val="00E85EB7"/>
    <w:rsid w:val="00EA662A"/>
    <w:rsid w:val="00EB5D18"/>
    <w:rsid w:val="00EB710C"/>
    <w:rsid w:val="00ED63F4"/>
    <w:rsid w:val="00F148A0"/>
    <w:rsid w:val="00F7026C"/>
    <w:rsid w:val="00F84347"/>
    <w:rsid w:val="00F91333"/>
    <w:rsid w:val="00FB2064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012275"/>
  <w15:chartTrackingRefBased/>
  <w15:docId w15:val="{5F408D3F-E83E-444D-8AA7-42605DFB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47EC"/>
    <w:pPr>
      <w:spacing w:line="36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A09"/>
    <w:pPr>
      <w:spacing w:before="160"/>
      <w:jc w:val="both"/>
      <w:outlineLvl w:val="0"/>
    </w:pPr>
    <w:rPr>
      <w:rFonts w:eastAsiaTheme="minorHAnsi"/>
      <w:b/>
      <w:bCs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A09"/>
    <w:p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47E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2D4"/>
  </w:style>
  <w:style w:type="paragraph" w:styleId="Footer">
    <w:name w:val="footer"/>
    <w:basedOn w:val="Normal"/>
    <w:link w:val="FooterChar"/>
    <w:uiPriority w:val="99"/>
    <w:unhideWhenUsed/>
    <w:rsid w:val="007E5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2D4"/>
  </w:style>
  <w:style w:type="character" w:customStyle="1" w:styleId="Heading1Char">
    <w:name w:val="Heading 1 Char"/>
    <w:basedOn w:val="DefaultParagraphFont"/>
    <w:link w:val="Heading1"/>
    <w:uiPriority w:val="9"/>
    <w:rsid w:val="00327A09"/>
    <w:rPr>
      <w:rFonts w:ascii="Times New Roman" w:eastAsiaTheme="minorHAnsi" w:hAnsi="Times New Roman" w:cs="Times New Roman"/>
      <w:b/>
      <w:bCs/>
      <w:sz w:val="24"/>
      <w:szCs w:val="20"/>
      <w:u w:val="single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7A09"/>
    <w:rPr>
      <w:b/>
      <w:bCs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C47EC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A905A5"/>
    <w:pPr>
      <w:spacing w:before="100" w:beforeAutospacing="1" w:after="100" w:afterAutospacing="1" w:line="240" w:lineRule="auto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7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7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E72CF-435A-4D1E-9D0D-7725F780E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F431C-2421-4A76-97DC-73C95AAAB7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C5C70C-D304-4A22-B61E-26BECA1E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Motale, OS, Mej [21655464@sun.ac.za]</dc:creator>
  <cp:keywords/>
  <dc:description/>
  <cp:lastModifiedBy>Thatego Selahle</cp:lastModifiedBy>
  <cp:revision>7</cp:revision>
  <dcterms:created xsi:type="dcterms:W3CDTF">2019-10-21T15:05:00Z</dcterms:created>
  <dcterms:modified xsi:type="dcterms:W3CDTF">2019-10-24T20:16:00Z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