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F8A5D" w14:textId="72F786CB" w:rsidR="001401EE" w:rsidRDefault="001401EE" w:rsidP="001401EE">
      <w:pPr>
        <w:spacing w:line="259" w:lineRule="auto"/>
        <w:ind w:right="1"/>
        <w:jc w:val="center"/>
        <w:rPr>
          <w:rFonts w:eastAsia="Times New Roman"/>
          <w:sz w:val="42"/>
        </w:rPr>
      </w:pPr>
      <w:r>
        <w:rPr>
          <w:noProof/>
        </w:rPr>
        <w:drawing>
          <wp:inline distT="0" distB="0" distL="0" distR="0" wp14:anchorId="468ED99A" wp14:editId="713ED690">
            <wp:extent cx="765048" cy="935736"/>
            <wp:effectExtent l="0" t="0" r="0" b="0"/>
            <wp:docPr id="122" name="Picture 122"/>
            <wp:cNvGraphicFramePr/>
            <a:graphic xmlns:a="http://schemas.openxmlformats.org/drawingml/2006/main">
              <a:graphicData uri="http://schemas.openxmlformats.org/drawingml/2006/picture">
                <pic:pic xmlns:pic="http://schemas.openxmlformats.org/drawingml/2006/picture">
                  <pic:nvPicPr>
                    <pic:cNvPr id="122" name="Picture 122"/>
                    <pic:cNvPicPr/>
                  </pic:nvPicPr>
                  <pic:blipFill>
                    <a:blip r:embed="rId10"/>
                    <a:stretch>
                      <a:fillRect/>
                    </a:stretch>
                  </pic:blipFill>
                  <pic:spPr>
                    <a:xfrm>
                      <a:off x="0" y="0"/>
                      <a:ext cx="765048" cy="935736"/>
                    </a:xfrm>
                    <a:prstGeom prst="rect">
                      <a:avLst/>
                    </a:prstGeom>
                  </pic:spPr>
                </pic:pic>
              </a:graphicData>
            </a:graphic>
          </wp:inline>
        </w:drawing>
      </w:r>
    </w:p>
    <w:p w14:paraId="31980D40" w14:textId="490E9DFB" w:rsidR="001401EE" w:rsidRDefault="001401EE" w:rsidP="001401EE">
      <w:pPr>
        <w:spacing w:line="259" w:lineRule="auto"/>
        <w:ind w:right="1"/>
        <w:jc w:val="center"/>
      </w:pPr>
      <w:r>
        <w:rPr>
          <w:rFonts w:eastAsia="Times New Roman"/>
          <w:sz w:val="42"/>
        </w:rPr>
        <w:t>Student Parliament</w:t>
      </w:r>
      <w:r>
        <w:rPr>
          <w:rFonts w:eastAsia="Times New Roman"/>
          <w:sz w:val="37"/>
          <w:vertAlign w:val="subscript"/>
        </w:rPr>
        <w:t xml:space="preserve"> </w:t>
      </w:r>
    </w:p>
    <w:p w14:paraId="314120A6" w14:textId="77777777" w:rsidR="001401EE" w:rsidRDefault="001401EE" w:rsidP="001401EE">
      <w:pPr>
        <w:spacing w:after="12" w:line="259" w:lineRule="auto"/>
        <w:ind w:right="4"/>
        <w:jc w:val="center"/>
      </w:pPr>
      <w:r>
        <w:rPr>
          <w:rFonts w:eastAsia="Times New Roman"/>
          <w:i/>
          <w:color w:val="6B6B6B"/>
          <w:sz w:val="21"/>
        </w:rPr>
        <w:t>Accountability, Transparency and Consultative Governance</w:t>
      </w:r>
      <w:r>
        <w:rPr>
          <w:rFonts w:eastAsia="Times New Roman"/>
        </w:rPr>
        <w:t xml:space="preserve"> </w:t>
      </w:r>
    </w:p>
    <w:p w14:paraId="5FDEF0C2" w14:textId="41ACEBFB" w:rsidR="001401EE" w:rsidRDefault="001401EE" w:rsidP="001401EE">
      <w:pPr>
        <w:spacing w:after="39" w:line="259" w:lineRule="auto"/>
        <w:ind w:right="2"/>
        <w:jc w:val="center"/>
      </w:pPr>
      <w:r>
        <w:rPr>
          <w:rFonts w:eastAsia="Times New Roman"/>
          <w:color w:val="6B6B6B"/>
          <w:sz w:val="21"/>
        </w:rPr>
        <w:t xml:space="preserve">UNIVERSITEIT </w:t>
      </w:r>
      <w:proofErr w:type="spellStart"/>
      <w:r>
        <w:rPr>
          <w:rFonts w:eastAsia="Times New Roman"/>
          <w:color w:val="6B6B6B"/>
          <w:sz w:val="21"/>
        </w:rPr>
        <w:t>iYUNIVESITHI</w:t>
      </w:r>
      <w:proofErr w:type="spellEnd"/>
      <w:r>
        <w:rPr>
          <w:rFonts w:eastAsia="Times New Roman"/>
          <w:color w:val="6B6B6B"/>
          <w:sz w:val="21"/>
        </w:rPr>
        <w:t xml:space="preserve"> STELLENBOSCH UNIVERSITY </w:t>
      </w:r>
    </w:p>
    <w:p w14:paraId="2319D89F" w14:textId="77777777" w:rsidR="001401EE" w:rsidRDefault="001401EE" w:rsidP="001401EE"/>
    <w:p w14:paraId="4D6B946E" w14:textId="06C733C6" w:rsidR="001401EE" w:rsidRDefault="001401EE" w:rsidP="001401EE">
      <w:r>
        <w:rPr>
          <w:noProof/>
        </w:rPr>
        <mc:AlternateContent>
          <mc:Choice Requires="wps">
            <w:drawing>
              <wp:inline distT="0" distB="0" distL="0" distR="0" wp14:anchorId="75B6AD5F" wp14:editId="28898BA9">
                <wp:extent cx="5705475" cy="1047750"/>
                <wp:effectExtent l="19050" t="19050" r="2857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047750"/>
                        </a:xfrm>
                        <a:prstGeom prst="rect">
                          <a:avLst/>
                        </a:prstGeom>
                        <a:solidFill>
                          <a:srgbClr val="FFFFFF"/>
                        </a:solidFill>
                        <a:ln w="38100">
                          <a:solidFill>
                            <a:schemeClr val="tx1"/>
                          </a:solidFill>
                          <a:miter lim="800000"/>
                          <a:headEnd/>
                          <a:tailEnd/>
                        </a:ln>
                      </wps:spPr>
                      <wps:txbx>
                        <w:txbxContent>
                          <w:p w14:paraId="1668E7C5" w14:textId="2D35FCB4" w:rsidR="006E3BBA" w:rsidRPr="001401EE" w:rsidRDefault="006E3BBA" w:rsidP="001401EE">
                            <w:pPr>
                              <w:jc w:val="center"/>
                              <w:rPr>
                                <w:b/>
                                <w:bCs/>
                                <w:sz w:val="28"/>
                                <w:szCs w:val="28"/>
                              </w:rPr>
                            </w:pPr>
                            <w:r w:rsidRPr="001401EE">
                              <w:rPr>
                                <w:b/>
                                <w:bCs/>
                                <w:sz w:val="28"/>
                                <w:szCs w:val="28"/>
                              </w:rPr>
                              <w:t xml:space="preserve">MINUTES OF THE </w:t>
                            </w:r>
                          </w:p>
                          <w:p w14:paraId="7D49EB84" w14:textId="2C3C0A6E" w:rsidR="006E3BBA" w:rsidRPr="001401EE" w:rsidRDefault="006E3BBA" w:rsidP="001401EE">
                            <w:pPr>
                              <w:jc w:val="center"/>
                              <w:rPr>
                                <w:b/>
                                <w:bCs/>
                                <w:sz w:val="28"/>
                                <w:szCs w:val="28"/>
                              </w:rPr>
                            </w:pPr>
                            <w:r w:rsidRPr="001401EE">
                              <w:rPr>
                                <w:b/>
                                <w:bCs/>
                                <w:sz w:val="28"/>
                                <w:szCs w:val="28"/>
                              </w:rPr>
                              <w:t>CONSTITUTIONAL REVIEW COMMITTEE</w:t>
                            </w:r>
                          </w:p>
                          <w:p w14:paraId="17DD32D9" w14:textId="1815CB13" w:rsidR="006E3BBA" w:rsidRPr="001401EE" w:rsidRDefault="006E3BBA" w:rsidP="00787BBF">
                            <w:pPr>
                              <w:jc w:val="center"/>
                              <w:rPr>
                                <w:sz w:val="28"/>
                                <w:szCs w:val="28"/>
                              </w:rPr>
                            </w:pPr>
                            <w:r w:rsidRPr="001401EE">
                              <w:rPr>
                                <w:b/>
                                <w:sz w:val="28"/>
                                <w:szCs w:val="28"/>
                              </w:rPr>
                              <w:t xml:space="preserve">HELD ON </w:t>
                            </w:r>
                            <w:r w:rsidR="00085B28">
                              <w:rPr>
                                <w:sz w:val="28"/>
                                <w:szCs w:val="28"/>
                                <w:u w:val="single" w:color="000000"/>
                              </w:rPr>
                              <w:t>Friday</w:t>
                            </w:r>
                            <w:r w:rsidRPr="001446BB">
                              <w:rPr>
                                <w:sz w:val="28"/>
                                <w:szCs w:val="28"/>
                                <w:u w:val="single" w:color="000000"/>
                              </w:rPr>
                              <w:t xml:space="preserve"> 1</w:t>
                            </w:r>
                            <w:r w:rsidR="00085B28">
                              <w:rPr>
                                <w:sz w:val="28"/>
                                <w:szCs w:val="28"/>
                                <w:u w:val="single" w:color="000000"/>
                              </w:rPr>
                              <w:t>8</w:t>
                            </w:r>
                            <w:r w:rsidRPr="001446BB">
                              <w:rPr>
                                <w:sz w:val="28"/>
                                <w:szCs w:val="28"/>
                                <w:u w:val="single" w:color="000000"/>
                              </w:rPr>
                              <w:t xml:space="preserve"> October</w:t>
                            </w:r>
                            <w:r w:rsidRPr="001401EE">
                              <w:rPr>
                                <w:sz w:val="28"/>
                                <w:szCs w:val="28"/>
                                <w:u w:color="000000"/>
                              </w:rPr>
                              <w:t xml:space="preserve"> </w:t>
                            </w:r>
                            <w:r w:rsidRPr="001401EE">
                              <w:rPr>
                                <w:b/>
                                <w:sz w:val="28"/>
                                <w:szCs w:val="28"/>
                              </w:rPr>
                              <w:t>IN</w:t>
                            </w:r>
                            <w:r w:rsidR="00085B28">
                              <w:rPr>
                                <w:b/>
                                <w:sz w:val="28"/>
                                <w:szCs w:val="28"/>
                              </w:rPr>
                              <w:t xml:space="preserve"> THE</w:t>
                            </w:r>
                            <w:r w:rsidRPr="001401EE">
                              <w:rPr>
                                <w:b/>
                                <w:sz w:val="28"/>
                                <w:szCs w:val="28"/>
                              </w:rPr>
                              <w:t xml:space="preserve"> </w:t>
                            </w:r>
                            <w:r w:rsidRPr="001446BB">
                              <w:rPr>
                                <w:sz w:val="28"/>
                                <w:szCs w:val="28"/>
                                <w:u w:val="single" w:color="000000"/>
                              </w:rPr>
                              <w:t>SRC Boardroom</w:t>
                            </w:r>
                            <w:r w:rsidRPr="001401EE">
                              <w:rPr>
                                <w:sz w:val="28"/>
                                <w:szCs w:val="28"/>
                                <w:u w:color="000000"/>
                              </w:rPr>
                              <w:t xml:space="preserve"> </w:t>
                            </w:r>
                            <w:r w:rsidRPr="001401EE">
                              <w:rPr>
                                <w:b/>
                                <w:sz w:val="28"/>
                                <w:szCs w:val="28"/>
                              </w:rPr>
                              <w:t xml:space="preserve">AT </w:t>
                            </w:r>
                            <w:r w:rsidRPr="001446BB">
                              <w:rPr>
                                <w:sz w:val="28"/>
                                <w:szCs w:val="28"/>
                                <w:u w:val="single" w:color="000000"/>
                              </w:rPr>
                              <w:t>1</w:t>
                            </w:r>
                            <w:r w:rsidR="00085B28">
                              <w:rPr>
                                <w:sz w:val="28"/>
                                <w:szCs w:val="28"/>
                                <w:u w:val="single" w:color="000000"/>
                              </w:rPr>
                              <w:t>5</w:t>
                            </w:r>
                            <w:r w:rsidRPr="001446BB">
                              <w:rPr>
                                <w:sz w:val="28"/>
                                <w:szCs w:val="28"/>
                                <w:u w:val="single" w:color="000000"/>
                              </w:rPr>
                              <w:t>h00</w:t>
                            </w:r>
                          </w:p>
                          <w:p w14:paraId="7276B34A" w14:textId="1ACD3639" w:rsidR="006E3BBA" w:rsidRDefault="006E3BBA"/>
                        </w:txbxContent>
                      </wps:txbx>
                      <wps:bodyPr rot="0" vert="horz" wrap="square" lIns="91440" tIns="45720" rIns="91440" bIns="45720" anchor="t" anchorCtr="0">
                        <a:noAutofit/>
                      </wps:bodyPr>
                    </wps:wsp>
                  </a:graphicData>
                </a:graphic>
              </wp:inline>
            </w:drawing>
          </mc:Choice>
          <mc:Fallback>
            <w:pict>
              <v:shapetype w14:anchorId="75B6AD5F" id="_x0000_t202" coordsize="21600,21600" o:spt="202" path="m,l,21600r21600,l21600,xe">
                <v:stroke joinstyle="miter"/>
                <v:path gradientshapeok="t" o:connecttype="rect"/>
              </v:shapetype>
              <v:shape id="Text Box 2" o:spid="_x0000_s1026" type="#_x0000_t202" style="width:449.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" strokecolor="black [3213]" strokeweight="3pt">
                <v:textbox>
                  <w:txbxContent>
                    <w:p w14:paraId="1668E7C5" w14:textId="2D35FCB4" w:rsidR="006E3BBA" w:rsidRPr="001401EE" w:rsidRDefault="006E3BBA" w:rsidP="001401EE">
                      <w:pPr>
                        <w:jc w:val="center"/>
                        <w:rPr>
                          <w:b/>
                          <w:bCs/>
                          <w:sz w:val="28"/>
                          <w:szCs w:val="28"/>
                        </w:rPr>
                      </w:pPr>
                      <w:r w:rsidRPr="001401EE">
                        <w:rPr>
                          <w:b/>
                          <w:bCs/>
                          <w:sz w:val="28"/>
                          <w:szCs w:val="28"/>
                        </w:rPr>
                        <w:t xml:space="preserve">MINUTES OF THE </w:t>
                      </w:r>
                    </w:p>
                    <w:p w14:paraId="7D49EB84" w14:textId="2C3C0A6E" w:rsidR="006E3BBA" w:rsidRPr="001401EE" w:rsidRDefault="006E3BBA" w:rsidP="001401EE">
                      <w:pPr>
                        <w:jc w:val="center"/>
                        <w:rPr>
                          <w:b/>
                          <w:bCs/>
                          <w:sz w:val="28"/>
                          <w:szCs w:val="28"/>
                        </w:rPr>
                      </w:pPr>
                      <w:r w:rsidRPr="001401EE">
                        <w:rPr>
                          <w:b/>
                          <w:bCs/>
                          <w:sz w:val="28"/>
                          <w:szCs w:val="28"/>
                        </w:rPr>
                        <w:t>CONSTITUTIONAL REVIEW COMMITTEE</w:t>
                      </w:r>
                    </w:p>
                    <w:p w14:paraId="17DD32D9" w14:textId="1815CB13" w:rsidR="006E3BBA" w:rsidRPr="001401EE" w:rsidRDefault="006E3BBA" w:rsidP="00787BBF">
                      <w:pPr>
                        <w:jc w:val="center"/>
                        <w:rPr>
                          <w:sz w:val="28"/>
                          <w:szCs w:val="28"/>
                        </w:rPr>
                      </w:pPr>
                      <w:r w:rsidRPr="001401EE">
                        <w:rPr>
                          <w:b/>
                          <w:sz w:val="28"/>
                          <w:szCs w:val="28"/>
                        </w:rPr>
                        <w:t xml:space="preserve">HELD ON </w:t>
                      </w:r>
                      <w:r w:rsidR="00085B28">
                        <w:rPr>
                          <w:sz w:val="28"/>
                          <w:szCs w:val="28"/>
                          <w:u w:val="single" w:color="000000"/>
                        </w:rPr>
                        <w:t>Friday</w:t>
                      </w:r>
                      <w:r w:rsidRPr="001446BB">
                        <w:rPr>
                          <w:sz w:val="28"/>
                          <w:szCs w:val="28"/>
                          <w:u w:val="single" w:color="000000"/>
                        </w:rPr>
                        <w:t xml:space="preserve"> 1</w:t>
                      </w:r>
                      <w:r w:rsidR="00085B28">
                        <w:rPr>
                          <w:sz w:val="28"/>
                          <w:szCs w:val="28"/>
                          <w:u w:val="single" w:color="000000"/>
                        </w:rPr>
                        <w:t>8</w:t>
                      </w:r>
                      <w:r w:rsidRPr="001446BB">
                        <w:rPr>
                          <w:sz w:val="28"/>
                          <w:szCs w:val="28"/>
                          <w:u w:val="single" w:color="000000"/>
                        </w:rPr>
                        <w:t xml:space="preserve"> October</w:t>
                      </w:r>
                      <w:r w:rsidRPr="001401EE">
                        <w:rPr>
                          <w:sz w:val="28"/>
                          <w:szCs w:val="28"/>
                          <w:u w:color="000000"/>
                        </w:rPr>
                        <w:t xml:space="preserve"> </w:t>
                      </w:r>
                      <w:r w:rsidRPr="001401EE">
                        <w:rPr>
                          <w:b/>
                          <w:sz w:val="28"/>
                          <w:szCs w:val="28"/>
                        </w:rPr>
                        <w:t>IN</w:t>
                      </w:r>
                      <w:r w:rsidR="00085B28">
                        <w:rPr>
                          <w:b/>
                          <w:sz w:val="28"/>
                          <w:szCs w:val="28"/>
                        </w:rPr>
                        <w:t xml:space="preserve"> THE</w:t>
                      </w:r>
                      <w:r w:rsidRPr="001401EE">
                        <w:rPr>
                          <w:b/>
                          <w:sz w:val="28"/>
                          <w:szCs w:val="28"/>
                        </w:rPr>
                        <w:t xml:space="preserve"> </w:t>
                      </w:r>
                      <w:r w:rsidRPr="001446BB">
                        <w:rPr>
                          <w:sz w:val="28"/>
                          <w:szCs w:val="28"/>
                          <w:u w:val="single" w:color="000000"/>
                        </w:rPr>
                        <w:t>SRC Boardroom</w:t>
                      </w:r>
                      <w:r w:rsidRPr="001401EE">
                        <w:rPr>
                          <w:sz w:val="28"/>
                          <w:szCs w:val="28"/>
                          <w:u w:color="000000"/>
                        </w:rPr>
                        <w:t xml:space="preserve"> </w:t>
                      </w:r>
                      <w:r w:rsidRPr="001401EE">
                        <w:rPr>
                          <w:b/>
                          <w:sz w:val="28"/>
                          <w:szCs w:val="28"/>
                        </w:rPr>
                        <w:t xml:space="preserve">AT </w:t>
                      </w:r>
                      <w:r w:rsidRPr="001446BB">
                        <w:rPr>
                          <w:sz w:val="28"/>
                          <w:szCs w:val="28"/>
                          <w:u w:val="single" w:color="000000"/>
                        </w:rPr>
                        <w:t>1</w:t>
                      </w:r>
                      <w:r w:rsidR="00085B28">
                        <w:rPr>
                          <w:sz w:val="28"/>
                          <w:szCs w:val="28"/>
                          <w:u w:val="single" w:color="000000"/>
                        </w:rPr>
                        <w:t>5</w:t>
                      </w:r>
                      <w:r w:rsidRPr="001446BB">
                        <w:rPr>
                          <w:sz w:val="28"/>
                          <w:szCs w:val="28"/>
                          <w:u w:val="single" w:color="000000"/>
                        </w:rPr>
                        <w:t>h00</w:t>
                      </w:r>
                    </w:p>
                    <w:p w14:paraId="7276B34A" w14:textId="1ACD3639" w:rsidR="006E3BBA" w:rsidRDefault="006E3BBA"/>
                  </w:txbxContent>
                </v:textbox>
                <w10:anchorlock/>
              </v:shape>
            </w:pict>
          </mc:Fallback>
        </mc:AlternateContent>
      </w:r>
      <w:r>
        <w:t>___________________________________________________________________________</w:t>
      </w:r>
    </w:p>
    <w:p w14:paraId="353C0BFC" w14:textId="721291AD" w:rsidR="00327A09" w:rsidRPr="002E1738" w:rsidRDefault="00327A09" w:rsidP="007C47EC">
      <w:pPr>
        <w:pStyle w:val="Heading1"/>
        <w:rPr>
          <w:lang w:val="en-ZA"/>
        </w:rPr>
      </w:pPr>
      <w:r w:rsidRPr="002E1738">
        <w:rPr>
          <w:lang w:val="en-ZA"/>
        </w:rPr>
        <w:t xml:space="preserve">ATTENDANCE </w:t>
      </w:r>
    </w:p>
    <w:p w14:paraId="5BA48E26" w14:textId="4E76DA12" w:rsidR="00327A09" w:rsidRPr="002E1738" w:rsidRDefault="00327A09" w:rsidP="007C47EC">
      <w:pPr>
        <w:rPr>
          <w:lang w:val="en-ZA"/>
        </w:rPr>
      </w:pPr>
      <w:r w:rsidRPr="002E1738">
        <w:rPr>
          <w:lang w:val="en-ZA"/>
        </w:rPr>
        <w:t xml:space="preserve">KEITUMETSE LEBESA </w:t>
      </w:r>
      <w:r w:rsidRPr="002E1738">
        <w:rPr>
          <w:lang w:val="en-ZA"/>
        </w:rPr>
        <w:tab/>
      </w:r>
      <w:r w:rsidRPr="002E1738">
        <w:rPr>
          <w:lang w:val="en-ZA"/>
        </w:rPr>
        <w:tab/>
      </w:r>
      <w:r w:rsidRPr="002E1738">
        <w:rPr>
          <w:lang w:val="en-ZA"/>
        </w:rPr>
        <w:tab/>
      </w:r>
      <w:r w:rsidR="00C94C02" w:rsidRPr="002E1738">
        <w:rPr>
          <w:lang w:val="en-ZA"/>
        </w:rPr>
        <w:tab/>
      </w:r>
      <w:r w:rsidRPr="002E1738">
        <w:rPr>
          <w:lang w:val="en-ZA"/>
        </w:rPr>
        <w:t xml:space="preserve">SPEAKER OF PARLIAMENT </w:t>
      </w:r>
    </w:p>
    <w:p w14:paraId="52EE2C35" w14:textId="4098BFE0" w:rsidR="00327A09" w:rsidRPr="002E1738" w:rsidRDefault="00327A09" w:rsidP="007C47EC">
      <w:pPr>
        <w:rPr>
          <w:lang w:val="en-ZA"/>
        </w:rPr>
      </w:pPr>
      <w:r w:rsidRPr="002E1738">
        <w:rPr>
          <w:lang w:val="en-ZA"/>
        </w:rPr>
        <w:t xml:space="preserve">NHLAKANIPHO MKHIZE </w:t>
      </w:r>
      <w:r w:rsidRPr="002E1738">
        <w:rPr>
          <w:lang w:val="en-ZA"/>
        </w:rPr>
        <w:tab/>
      </w:r>
      <w:r w:rsidRPr="002E1738">
        <w:rPr>
          <w:lang w:val="en-ZA"/>
        </w:rPr>
        <w:tab/>
      </w:r>
      <w:r w:rsidRPr="002E1738">
        <w:rPr>
          <w:lang w:val="en-ZA"/>
        </w:rPr>
        <w:tab/>
      </w:r>
      <w:r w:rsidR="00C94C02" w:rsidRPr="002E1738">
        <w:rPr>
          <w:lang w:val="en-ZA"/>
        </w:rPr>
        <w:tab/>
      </w:r>
      <w:r w:rsidRPr="002E1738">
        <w:rPr>
          <w:lang w:val="en-ZA"/>
        </w:rPr>
        <w:t xml:space="preserve">DEPUTY SPEAKER </w:t>
      </w:r>
    </w:p>
    <w:p w14:paraId="1622D662" w14:textId="3F05DE53" w:rsidR="00327A09" w:rsidRPr="002E1738" w:rsidRDefault="00327A09" w:rsidP="007C47EC">
      <w:pPr>
        <w:rPr>
          <w:lang w:val="en-ZA"/>
        </w:rPr>
      </w:pPr>
      <w:r w:rsidRPr="002E1738">
        <w:rPr>
          <w:lang w:val="en-ZA"/>
        </w:rPr>
        <w:t xml:space="preserve">THATEGO SELAHLE </w:t>
      </w:r>
      <w:r w:rsidRPr="002E1738">
        <w:rPr>
          <w:lang w:val="en-ZA"/>
        </w:rPr>
        <w:tab/>
      </w:r>
      <w:r w:rsidRPr="002E1738">
        <w:rPr>
          <w:lang w:val="en-ZA"/>
        </w:rPr>
        <w:tab/>
      </w:r>
      <w:r w:rsidRPr="002E1738">
        <w:rPr>
          <w:lang w:val="en-ZA"/>
        </w:rPr>
        <w:tab/>
      </w:r>
      <w:r w:rsidR="00C94C02" w:rsidRPr="002E1738">
        <w:rPr>
          <w:lang w:val="en-ZA"/>
        </w:rPr>
        <w:tab/>
      </w:r>
      <w:r w:rsidRPr="002E1738">
        <w:rPr>
          <w:lang w:val="en-ZA"/>
        </w:rPr>
        <w:t xml:space="preserve">DEPUTY SPEAKER </w:t>
      </w:r>
    </w:p>
    <w:p w14:paraId="51871B02" w14:textId="5F2EE9D8" w:rsidR="00327A09" w:rsidRPr="002E1738" w:rsidRDefault="00327A09" w:rsidP="007C47EC">
      <w:pPr>
        <w:rPr>
          <w:lang w:val="en-ZA"/>
        </w:rPr>
      </w:pPr>
      <w:r w:rsidRPr="002E1738">
        <w:rPr>
          <w:lang w:val="en-ZA"/>
        </w:rPr>
        <w:t>O</w:t>
      </w:r>
      <w:r w:rsidR="00787BBF" w:rsidRPr="002E1738">
        <w:rPr>
          <w:lang w:val="en-ZA"/>
        </w:rPr>
        <w:t>MOLEMO</w:t>
      </w:r>
      <w:r w:rsidRPr="002E1738">
        <w:rPr>
          <w:lang w:val="en-ZA"/>
        </w:rPr>
        <w:t xml:space="preserve"> MOTALE </w:t>
      </w:r>
      <w:r w:rsidRPr="002E1738">
        <w:rPr>
          <w:lang w:val="en-ZA"/>
        </w:rPr>
        <w:tab/>
      </w:r>
      <w:r w:rsidRPr="002E1738">
        <w:rPr>
          <w:lang w:val="en-ZA"/>
        </w:rPr>
        <w:tab/>
      </w:r>
      <w:r w:rsidRPr="002E1738">
        <w:rPr>
          <w:lang w:val="en-ZA"/>
        </w:rPr>
        <w:tab/>
      </w:r>
      <w:r w:rsidR="00C94C02" w:rsidRPr="002E1738">
        <w:rPr>
          <w:lang w:val="en-ZA"/>
        </w:rPr>
        <w:tab/>
      </w:r>
      <w:r w:rsidRPr="002E1738">
        <w:rPr>
          <w:lang w:val="en-ZA"/>
        </w:rPr>
        <w:t>2ND YEAR LAW STUDENT</w:t>
      </w:r>
    </w:p>
    <w:p w14:paraId="673637EE" w14:textId="77777777" w:rsidR="00BE52A2" w:rsidRPr="002E1738" w:rsidRDefault="00BE52A2" w:rsidP="00BE52A2">
      <w:pPr>
        <w:rPr>
          <w:lang w:val="en-ZA"/>
        </w:rPr>
      </w:pPr>
      <w:r w:rsidRPr="002E1738">
        <w:rPr>
          <w:lang w:val="en-ZA"/>
        </w:rPr>
        <w:t xml:space="preserve">THULANI HLATSWAYO </w:t>
      </w:r>
      <w:r w:rsidRPr="002E1738">
        <w:rPr>
          <w:lang w:val="en-ZA"/>
        </w:rPr>
        <w:tab/>
      </w:r>
      <w:r w:rsidRPr="002E1738">
        <w:rPr>
          <w:lang w:val="en-ZA"/>
        </w:rPr>
        <w:tab/>
      </w:r>
      <w:r w:rsidRPr="002E1738">
        <w:rPr>
          <w:lang w:val="en-ZA"/>
        </w:rPr>
        <w:tab/>
      </w:r>
      <w:r w:rsidRPr="002E1738">
        <w:rPr>
          <w:lang w:val="en-ZA"/>
        </w:rPr>
        <w:tab/>
        <w:t>STUDENT AFFAIRS REP</w:t>
      </w:r>
    </w:p>
    <w:p w14:paraId="49FDC86F" w14:textId="1E280B7F" w:rsidR="00327A09" w:rsidRPr="002E1738" w:rsidRDefault="00327A09" w:rsidP="001401EE">
      <w:pPr>
        <w:pStyle w:val="Heading1"/>
        <w:rPr>
          <w:lang w:val="en-ZA"/>
        </w:rPr>
      </w:pPr>
      <w:r w:rsidRPr="002E1738">
        <w:rPr>
          <w:lang w:val="en-ZA"/>
        </w:rPr>
        <w:t xml:space="preserve">ABSENT </w:t>
      </w:r>
    </w:p>
    <w:p w14:paraId="7D53F103" w14:textId="77777777" w:rsidR="000E11DB" w:rsidRPr="002E1738" w:rsidRDefault="000E11DB" w:rsidP="000E11DB">
      <w:pPr>
        <w:rPr>
          <w:lang w:val="en-ZA"/>
        </w:rPr>
      </w:pPr>
      <w:r w:rsidRPr="002E1738">
        <w:rPr>
          <w:lang w:val="en-ZA"/>
        </w:rPr>
        <w:t>NTINA MTHOMBENI</w:t>
      </w:r>
      <w:r w:rsidRPr="002E1738">
        <w:rPr>
          <w:lang w:val="en-ZA"/>
        </w:rPr>
        <w:tab/>
      </w:r>
      <w:r w:rsidRPr="002E1738">
        <w:rPr>
          <w:lang w:val="en-ZA"/>
        </w:rPr>
        <w:tab/>
      </w:r>
      <w:r w:rsidRPr="002E1738">
        <w:rPr>
          <w:lang w:val="en-ZA"/>
        </w:rPr>
        <w:tab/>
      </w:r>
      <w:r w:rsidRPr="002E1738">
        <w:rPr>
          <w:lang w:val="en-ZA"/>
        </w:rPr>
        <w:tab/>
        <w:t>STUDENT NOT ON SPC</w:t>
      </w:r>
    </w:p>
    <w:p w14:paraId="27FF2092" w14:textId="6AD19644" w:rsidR="00327A09" w:rsidRPr="002E1738" w:rsidRDefault="00327A09" w:rsidP="007C47EC">
      <w:pPr>
        <w:rPr>
          <w:lang w:val="en-ZA"/>
        </w:rPr>
      </w:pPr>
      <w:r w:rsidRPr="002E1738">
        <w:rPr>
          <w:lang w:val="en-ZA"/>
        </w:rPr>
        <w:t>REGAN FANC</w:t>
      </w:r>
      <w:r w:rsidR="00C94C02" w:rsidRPr="002E1738">
        <w:rPr>
          <w:lang w:val="en-ZA"/>
        </w:rPr>
        <w:t>E</w:t>
      </w:r>
      <w:r w:rsidRPr="002E1738">
        <w:rPr>
          <w:lang w:val="en-ZA"/>
        </w:rPr>
        <w:t>N</w:t>
      </w:r>
      <w:r w:rsidR="00C94C02" w:rsidRPr="002E1738">
        <w:rPr>
          <w:lang w:val="en-ZA"/>
        </w:rPr>
        <w:t>SI</w:t>
      </w:r>
      <w:r w:rsidRPr="002E1738">
        <w:rPr>
          <w:lang w:val="en-ZA"/>
        </w:rPr>
        <w:t>E</w:t>
      </w:r>
      <w:r w:rsidRPr="002E1738">
        <w:rPr>
          <w:lang w:val="en-ZA"/>
        </w:rPr>
        <w:tab/>
      </w:r>
      <w:r w:rsidRPr="002E1738">
        <w:rPr>
          <w:lang w:val="en-ZA"/>
        </w:rPr>
        <w:tab/>
      </w:r>
      <w:r w:rsidRPr="002E1738">
        <w:rPr>
          <w:lang w:val="en-ZA"/>
        </w:rPr>
        <w:tab/>
      </w:r>
      <w:r w:rsidR="00C94C02" w:rsidRPr="002E1738">
        <w:rPr>
          <w:lang w:val="en-ZA"/>
        </w:rPr>
        <w:tab/>
      </w:r>
      <w:r w:rsidRPr="002E1738">
        <w:rPr>
          <w:lang w:val="en-ZA"/>
        </w:rPr>
        <w:t>TYGERBERG SPEAKER</w:t>
      </w:r>
    </w:p>
    <w:p w14:paraId="3AFD1919" w14:textId="57178E9B" w:rsidR="00327A09" w:rsidRPr="002E1738" w:rsidRDefault="00327A09" w:rsidP="007C47EC">
      <w:pPr>
        <w:rPr>
          <w:lang w:val="en-ZA"/>
        </w:rPr>
      </w:pPr>
      <w:r w:rsidRPr="002E1738">
        <w:rPr>
          <w:lang w:val="en-ZA"/>
        </w:rPr>
        <w:softHyphen/>
        <w:t>___________________________________________________________________________</w:t>
      </w:r>
    </w:p>
    <w:p w14:paraId="1AB8B6B1" w14:textId="77777777" w:rsidR="00327A09" w:rsidRPr="002E1738" w:rsidRDefault="00327A09" w:rsidP="009923EC">
      <w:pPr>
        <w:pStyle w:val="Heading1"/>
        <w:jc w:val="center"/>
        <w:rPr>
          <w:lang w:val="en-ZA"/>
        </w:rPr>
      </w:pPr>
      <w:r w:rsidRPr="002E1738">
        <w:rPr>
          <w:lang w:val="en-ZA"/>
        </w:rPr>
        <w:t>CONSTITUTIONAL REVIEW COMMITTEE</w:t>
      </w:r>
    </w:p>
    <w:p w14:paraId="6399FBCF" w14:textId="7BD0C4AF" w:rsidR="00C94C02" w:rsidRPr="002E1738" w:rsidRDefault="00327A09" w:rsidP="00BE52A2">
      <w:pPr>
        <w:rPr>
          <w:lang w:val="en-ZA"/>
        </w:rPr>
      </w:pPr>
      <w:r w:rsidRPr="002E1738">
        <w:rPr>
          <w:lang w:val="en-ZA"/>
        </w:rPr>
        <w:softHyphen/>
      </w:r>
      <w:r w:rsidRPr="002E1738">
        <w:rPr>
          <w:lang w:val="en-ZA"/>
        </w:rPr>
        <w:softHyphen/>
      </w:r>
      <w:r w:rsidRPr="002E1738">
        <w:rPr>
          <w:lang w:val="en-ZA"/>
        </w:rPr>
        <w:softHyphen/>
      </w:r>
      <w:r w:rsidRPr="002E1738">
        <w:rPr>
          <w:lang w:val="en-ZA"/>
        </w:rPr>
        <w:softHyphen/>
      </w:r>
    </w:p>
    <w:p w14:paraId="44D36E21" w14:textId="411B8F71" w:rsidR="00C94C02" w:rsidRPr="002E1738" w:rsidRDefault="00C94C02" w:rsidP="00C94C02">
      <w:pPr>
        <w:ind w:right="566"/>
        <w:jc w:val="center"/>
        <w:rPr>
          <w:b/>
          <w:bCs/>
          <w:u w:val="single"/>
          <w:lang w:val="en-ZA"/>
        </w:rPr>
      </w:pPr>
      <w:r w:rsidRPr="002E1738">
        <w:rPr>
          <w:b/>
          <w:bCs/>
          <w:u w:val="single"/>
          <w:lang w:val="en-ZA"/>
        </w:rPr>
        <w:t xml:space="preserve">MEETING </w:t>
      </w:r>
      <w:r w:rsidR="0008308E" w:rsidRPr="002E1738">
        <w:rPr>
          <w:b/>
          <w:bCs/>
          <w:u w:val="single"/>
          <w:lang w:val="en-ZA"/>
        </w:rPr>
        <w:t>F</w:t>
      </w:r>
      <w:r w:rsidR="0001717C">
        <w:rPr>
          <w:b/>
          <w:bCs/>
          <w:u w:val="single"/>
          <w:lang w:val="en-ZA"/>
        </w:rPr>
        <w:t>IVE</w:t>
      </w:r>
    </w:p>
    <w:p w14:paraId="7B375F63" w14:textId="0732B551" w:rsidR="00D07208" w:rsidRPr="002E1738" w:rsidRDefault="00BE52A2" w:rsidP="00A10526">
      <w:pPr>
        <w:jc w:val="both"/>
        <w:rPr>
          <w:lang w:val="en-ZA"/>
        </w:rPr>
      </w:pPr>
      <w:r w:rsidRPr="002E1738">
        <w:rPr>
          <w:lang w:val="en-ZA"/>
        </w:rPr>
        <w:t>__________________________________________________________________________</w:t>
      </w:r>
      <w:r w:rsidR="002E1738">
        <w:rPr>
          <w:lang w:val="en-ZA"/>
        </w:rPr>
        <w:t>_</w:t>
      </w:r>
    </w:p>
    <w:p w14:paraId="6DC35BE2" w14:textId="77777777" w:rsidR="0001717C" w:rsidRDefault="0001717C" w:rsidP="0001717C">
      <w:pPr>
        <w:pStyle w:val="Heading1"/>
      </w:pPr>
      <w:r>
        <w:t>WELCOMING:</w:t>
      </w:r>
    </w:p>
    <w:p w14:paraId="7AA8EE93" w14:textId="50471004" w:rsidR="0001717C" w:rsidRDefault="008F7772" w:rsidP="0001717C">
      <w:pPr>
        <w:jc w:val="both"/>
      </w:pPr>
      <w:r>
        <w:t>The meeting commences at 15h13</w:t>
      </w:r>
      <w:r w:rsidR="0001717C">
        <w:t>.</w:t>
      </w:r>
    </w:p>
    <w:p w14:paraId="3DD578CF" w14:textId="77777777" w:rsidR="0001717C" w:rsidRDefault="0001717C" w:rsidP="0001717C">
      <w:pPr>
        <w:jc w:val="both"/>
      </w:pPr>
      <w:r>
        <w:t xml:space="preserve">The Speaker welcomes all the persons to the Constitutional Review Committee Meeting. The meeting will proceed in terms of Addendum N. </w:t>
      </w:r>
    </w:p>
    <w:p w14:paraId="41887D55" w14:textId="77777777" w:rsidR="0001717C" w:rsidRDefault="0001717C" w:rsidP="0001717C">
      <w:pPr>
        <w:rPr>
          <w:lang w:val="en-ZA"/>
        </w:rPr>
      </w:pPr>
      <w:r>
        <w:rPr>
          <w:lang w:val="en-ZA"/>
        </w:rPr>
        <w:t>___________________________________________________________________________</w:t>
      </w:r>
    </w:p>
    <w:p w14:paraId="178AAD32" w14:textId="2B73A674" w:rsidR="00D07208" w:rsidRPr="002E1738" w:rsidRDefault="00BE52A2" w:rsidP="00A10526">
      <w:pPr>
        <w:jc w:val="both"/>
        <w:rPr>
          <w:b/>
          <w:bCs/>
          <w:u w:val="single"/>
          <w:lang w:val="en-ZA"/>
        </w:rPr>
      </w:pPr>
      <w:r w:rsidRPr="002E1738">
        <w:rPr>
          <w:b/>
          <w:bCs/>
          <w:u w:val="single"/>
          <w:lang w:val="en-ZA"/>
        </w:rPr>
        <w:lastRenderedPageBreak/>
        <w:t>PROCEDURE</w:t>
      </w:r>
      <w:r w:rsidR="00D07208" w:rsidRPr="002E1738">
        <w:rPr>
          <w:b/>
          <w:bCs/>
          <w:u w:val="single"/>
          <w:lang w:val="en-ZA"/>
        </w:rPr>
        <w:t xml:space="preserve">: </w:t>
      </w:r>
    </w:p>
    <w:p w14:paraId="27E90D87" w14:textId="326F702D" w:rsidR="00D07208" w:rsidRPr="002E1738" w:rsidRDefault="00D07208" w:rsidP="00A10526">
      <w:pPr>
        <w:jc w:val="both"/>
        <w:rPr>
          <w:lang w:val="en-ZA"/>
        </w:rPr>
      </w:pPr>
      <w:r w:rsidRPr="002E1738">
        <w:rPr>
          <w:lang w:val="en-ZA"/>
        </w:rPr>
        <w:t xml:space="preserve">We will continue to go chapter by Chapter and amend the provisions as they continue. </w:t>
      </w:r>
    </w:p>
    <w:p w14:paraId="4DF28E0A" w14:textId="3DDDD9BA" w:rsidR="00237B7A" w:rsidRPr="002E1738" w:rsidRDefault="00237B7A" w:rsidP="00D45727">
      <w:pPr>
        <w:rPr>
          <w:lang w:val="en-ZA"/>
        </w:rPr>
      </w:pPr>
      <w:r w:rsidRPr="002E1738">
        <w:rPr>
          <w:lang w:val="en-ZA"/>
        </w:rPr>
        <w:t>___________________________________________________________________________</w:t>
      </w:r>
    </w:p>
    <w:p w14:paraId="78EC93B1" w14:textId="40652225" w:rsidR="00237B7A" w:rsidRPr="002E1738" w:rsidRDefault="00237B7A" w:rsidP="00237B7A">
      <w:pPr>
        <w:pStyle w:val="Heading1"/>
        <w:jc w:val="center"/>
        <w:rPr>
          <w:u w:val="none"/>
          <w:lang w:val="en-ZA"/>
        </w:rPr>
      </w:pPr>
      <w:r w:rsidRPr="002E1738">
        <w:rPr>
          <w:u w:val="none"/>
          <w:lang w:val="en-ZA"/>
        </w:rPr>
        <w:t>THE AMENDMENT PROCESS:</w:t>
      </w:r>
    </w:p>
    <w:p w14:paraId="02DBCD25" w14:textId="11D8C310" w:rsidR="00237B7A" w:rsidRPr="002E1738" w:rsidRDefault="00237B7A" w:rsidP="00237B7A">
      <w:pPr>
        <w:rPr>
          <w:lang w:val="en-ZA" w:eastAsia="en-US"/>
        </w:rPr>
      </w:pPr>
      <w:r w:rsidRPr="002E1738">
        <w:rPr>
          <w:lang w:val="en-ZA" w:eastAsia="en-US"/>
        </w:rPr>
        <w:t>___________________________________________________________________________</w:t>
      </w:r>
    </w:p>
    <w:p w14:paraId="2F276CAA" w14:textId="3AF3C1FE" w:rsidR="0032577E" w:rsidRPr="002E1738" w:rsidRDefault="0032577E" w:rsidP="001446BB">
      <w:pPr>
        <w:pStyle w:val="Heading3"/>
        <w:rPr>
          <w:lang w:val="en-ZA"/>
        </w:rPr>
      </w:pPr>
      <w:r w:rsidRPr="002E1738">
        <w:rPr>
          <w:lang w:val="en-ZA"/>
        </w:rPr>
        <w:t>S17</w:t>
      </w:r>
      <w:r w:rsidR="002E1738">
        <w:rPr>
          <w:lang w:val="en-ZA"/>
        </w:rPr>
        <w:t>:</w:t>
      </w:r>
      <w:r w:rsidR="002E1738" w:rsidRPr="002E1738">
        <w:rPr>
          <w:lang w:val="en-ZA"/>
        </w:rPr>
        <w:t xml:space="preserve"> </w:t>
      </w:r>
      <w:r w:rsidRPr="002E1738">
        <w:rPr>
          <w:lang w:val="en-ZA"/>
        </w:rPr>
        <w:t xml:space="preserve"> </w:t>
      </w:r>
      <w:r w:rsidR="00023AF5">
        <w:rPr>
          <w:lang w:val="en-ZA"/>
        </w:rPr>
        <w:t>Composition</w:t>
      </w:r>
    </w:p>
    <w:p w14:paraId="31147344" w14:textId="60462A0D" w:rsidR="0032577E" w:rsidRPr="002E1738" w:rsidRDefault="0032577E" w:rsidP="001446BB">
      <w:pPr>
        <w:jc w:val="both"/>
        <w:rPr>
          <w:lang w:val="en-ZA"/>
        </w:rPr>
      </w:pPr>
      <w:r w:rsidRPr="002E1738">
        <w:rPr>
          <w:u w:val="single"/>
          <w:lang w:val="en-ZA"/>
        </w:rPr>
        <w:t>Suggestion</w:t>
      </w:r>
      <w:r w:rsidRPr="002E1738">
        <w:rPr>
          <w:lang w:val="en-ZA"/>
        </w:rPr>
        <w:t xml:space="preserve">: Change executive Treasurer to chief Treasurer. </w:t>
      </w:r>
    </w:p>
    <w:p w14:paraId="0AB2ADBB" w14:textId="4F30BEE3" w:rsidR="0032577E" w:rsidRPr="002E1738" w:rsidRDefault="0032577E" w:rsidP="001446BB">
      <w:pPr>
        <w:jc w:val="both"/>
        <w:rPr>
          <w:lang w:val="en-ZA"/>
        </w:rPr>
      </w:pPr>
      <w:r w:rsidRPr="002E1738">
        <w:rPr>
          <w:lang w:val="en-ZA"/>
        </w:rPr>
        <w:t xml:space="preserve">Question: Why? </w:t>
      </w:r>
    </w:p>
    <w:p w14:paraId="33E67B46" w14:textId="3A8E98CE" w:rsidR="0032577E" w:rsidRPr="002E1738" w:rsidRDefault="0032577E" w:rsidP="001446BB">
      <w:pPr>
        <w:jc w:val="both"/>
        <w:rPr>
          <w:lang w:val="en-ZA"/>
        </w:rPr>
      </w:pPr>
      <w:r w:rsidRPr="002E1738">
        <w:rPr>
          <w:u w:val="single"/>
          <w:lang w:val="en-ZA"/>
        </w:rPr>
        <w:t>Response</w:t>
      </w:r>
      <w:r w:rsidRPr="002E1738">
        <w:rPr>
          <w:lang w:val="en-ZA"/>
        </w:rPr>
        <w:t xml:space="preserve">: Was proposed last year. He chairs the Treasurers forum and he is not a normal treasurer. </w:t>
      </w:r>
    </w:p>
    <w:p w14:paraId="5B9E4AAA" w14:textId="47A59BAF" w:rsidR="0032577E" w:rsidRPr="002E1738" w:rsidRDefault="0032577E" w:rsidP="001446BB">
      <w:pPr>
        <w:jc w:val="both"/>
        <w:rPr>
          <w:lang w:val="en-ZA"/>
        </w:rPr>
      </w:pPr>
      <w:r w:rsidRPr="002E1738">
        <w:rPr>
          <w:u w:val="single"/>
          <w:lang w:val="en-ZA"/>
        </w:rPr>
        <w:t>POO</w:t>
      </w:r>
      <w:r w:rsidRPr="002E1738">
        <w:rPr>
          <w:lang w:val="en-ZA"/>
        </w:rPr>
        <w:t xml:space="preserve">: It seems to me that it supposes a sort of hierarchy. What’s wrong with the current title? </w:t>
      </w:r>
    </w:p>
    <w:p w14:paraId="19681159" w14:textId="13BC2850" w:rsidR="0032577E" w:rsidRPr="002E1738" w:rsidRDefault="0032577E" w:rsidP="001446BB">
      <w:pPr>
        <w:jc w:val="both"/>
        <w:rPr>
          <w:lang w:val="en-ZA"/>
        </w:rPr>
      </w:pPr>
      <w:r w:rsidRPr="002E1738">
        <w:rPr>
          <w:u w:val="single"/>
          <w:lang w:val="en-ZA"/>
        </w:rPr>
        <w:t>Response</w:t>
      </w:r>
      <w:r w:rsidRPr="002E1738">
        <w:rPr>
          <w:lang w:val="en-ZA"/>
        </w:rPr>
        <w:t xml:space="preserve">: The newer title accommodates his role in the Treasurers forum as well as on the Student Parliament Committee. </w:t>
      </w:r>
    </w:p>
    <w:p w14:paraId="34632F79" w14:textId="7B39D444" w:rsidR="0032577E" w:rsidRPr="002E1738" w:rsidRDefault="0032577E" w:rsidP="001446BB">
      <w:pPr>
        <w:jc w:val="both"/>
        <w:rPr>
          <w:lang w:val="en-ZA"/>
        </w:rPr>
      </w:pPr>
      <w:r w:rsidRPr="002E1738">
        <w:rPr>
          <w:u w:val="single"/>
          <w:lang w:val="en-ZA"/>
        </w:rPr>
        <w:t>POO</w:t>
      </w:r>
      <w:r w:rsidRPr="002E1738">
        <w:rPr>
          <w:lang w:val="en-ZA"/>
        </w:rPr>
        <w:t xml:space="preserve">: But you are the treasurer of Student Parliament. Not the people’s treasurer. </w:t>
      </w:r>
    </w:p>
    <w:p w14:paraId="74911E80" w14:textId="6528D28F" w:rsidR="0032577E" w:rsidRPr="002E1738" w:rsidRDefault="0032577E" w:rsidP="001446BB">
      <w:pPr>
        <w:jc w:val="both"/>
        <w:rPr>
          <w:lang w:val="en-ZA"/>
        </w:rPr>
      </w:pPr>
      <w:r w:rsidRPr="002E1738">
        <w:rPr>
          <w:u w:val="single"/>
          <w:lang w:val="en-ZA"/>
        </w:rPr>
        <w:t>Response</w:t>
      </w:r>
      <w:r w:rsidRPr="002E1738">
        <w:rPr>
          <w:lang w:val="en-ZA"/>
        </w:rPr>
        <w:t xml:space="preserve">: The treasurer is responsible for oversight in the treasurer’s forum. He has two responsibilities; he is not a normal treasurer. He is a treasurer and an accountability structure. </w:t>
      </w:r>
    </w:p>
    <w:p w14:paraId="6A229E99" w14:textId="40E57EED" w:rsidR="0032577E" w:rsidRPr="002E1738" w:rsidRDefault="002E1738" w:rsidP="001446BB">
      <w:pPr>
        <w:jc w:val="both"/>
        <w:rPr>
          <w:lang w:val="en-ZA"/>
        </w:rPr>
      </w:pPr>
      <w:r w:rsidRPr="002E1738">
        <w:rPr>
          <w:u w:val="single"/>
          <w:lang w:val="en-ZA"/>
        </w:rPr>
        <w:t>POO</w:t>
      </w:r>
      <w:r w:rsidRPr="002E1738">
        <w:rPr>
          <w:lang w:val="en-ZA"/>
        </w:rPr>
        <w:t xml:space="preserve">: Student Parliament is not part of the University Statute. Not even the Higher Education Act. This is only under the Student Constitution. The University had to account why they included this institution and the university said it was just providing more platforms for students to develop themselves. We don’t want the students to challenge the existence of Parliament. </w:t>
      </w:r>
    </w:p>
    <w:p w14:paraId="3F4322F7" w14:textId="10799AF1" w:rsidR="002E1738" w:rsidRPr="002E1738" w:rsidRDefault="002E1738" w:rsidP="001446BB">
      <w:pPr>
        <w:jc w:val="both"/>
        <w:rPr>
          <w:lang w:val="en-ZA"/>
        </w:rPr>
      </w:pPr>
      <w:r w:rsidRPr="002E1738">
        <w:rPr>
          <w:u w:val="single"/>
          <w:lang w:val="en-ZA"/>
        </w:rPr>
        <w:t>Response</w:t>
      </w:r>
      <w:r w:rsidRPr="002E1738">
        <w:rPr>
          <w:lang w:val="en-ZA"/>
        </w:rPr>
        <w:t xml:space="preserve">: The Speaker and his deputies’ titles already allow them to also chair their respective committee because their terms alone allow them to play these roles. We wish to give the treasurer the same status by not allowing it to be misconstrued that his portfolio is simply a financial manager because he also serves as an accountability structure. That role must be noted in the title itself. </w:t>
      </w:r>
    </w:p>
    <w:p w14:paraId="2439CD5F" w14:textId="7F39D974" w:rsidR="002E1738" w:rsidRDefault="002E1738" w:rsidP="001446BB">
      <w:pPr>
        <w:jc w:val="both"/>
        <w:rPr>
          <w:lang w:val="en-ZA"/>
        </w:rPr>
      </w:pPr>
      <w:r w:rsidRPr="002E1738">
        <w:rPr>
          <w:u w:val="single"/>
          <w:lang w:val="en-ZA"/>
        </w:rPr>
        <w:t>POO</w:t>
      </w:r>
      <w:r w:rsidRPr="002E1738">
        <w:rPr>
          <w:lang w:val="en-ZA"/>
        </w:rPr>
        <w:t xml:space="preserve">: the problem is not the title. Its about exploring the scope of the portfolio. This team is the first one that has ever formed the subcommittees successfully, so the role is relatively new. We must familiarise these other student leaders of the role. </w:t>
      </w:r>
    </w:p>
    <w:p w14:paraId="36C78B78" w14:textId="7CED044C" w:rsidR="002E1738" w:rsidRDefault="002E1738" w:rsidP="001446BB">
      <w:pPr>
        <w:jc w:val="both"/>
        <w:rPr>
          <w:lang w:val="en-ZA"/>
        </w:rPr>
      </w:pPr>
      <w:r w:rsidRPr="008F7772">
        <w:rPr>
          <w:b/>
          <w:bCs/>
          <w:lang w:val="en-ZA"/>
        </w:rPr>
        <w:t>Consensus</w:t>
      </w:r>
      <w:r>
        <w:rPr>
          <w:lang w:val="en-ZA"/>
        </w:rPr>
        <w:t>: Make the term “treasurer”.</w:t>
      </w:r>
    </w:p>
    <w:p w14:paraId="2BCABFC3" w14:textId="5704A165" w:rsidR="00901BED" w:rsidRPr="002E1738" w:rsidRDefault="00901BED" w:rsidP="001446BB">
      <w:pPr>
        <w:jc w:val="both"/>
        <w:rPr>
          <w:lang w:val="en-ZA"/>
        </w:rPr>
      </w:pPr>
      <w:r>
        <w:rPr>
          <w:lang w:val="en-ZA"/>
        </w:rPr>
        <w:t xml:space="preserve">The provision should read: </w:t>
      </w:r>
    </w:p>
    <w:p w14:paraId="3469AED8" w14:textId="6D0ABB61" w:rsidR="00901BED" w:rsidRPr="00901BED" w:rsidRDefault="00901BED" w:rsidP="00901BED">
      <w:pPr>
        <w:pStyle w:val="Heading3"/>
        <w:spacing w:before="120" w:after="120"/>
        <w:ind w:right="386" w:firstLine="360"/>
        <w:jc w:val="both"/>
        <w:rPr>
          <w:sz w:val="22"/>
          <w:szCs w:val="22"/>
        </w:rPr>
      </w:pPr>
      <w:r>
        <w:rPr>
          <w:color w:val="000000"/>
          <w:sz w:val="20"/>
          <w:szCs w:val="20"/>
          <w:highlight w:val="yellow"/>
        </w:rPr>
        <w:t>S</w:t>
      </w:r>
      <w:r w:rsidRPr="00901BED">
        <w:rPr>
          <w:color w:val="000000"/>
          <w:sz w:val="20"/>
          <w:szCs w:val="20"/>
          <w:highlight w:val="yellow"/>
        </w:rPr>
        <w:t>18</w:t>
      </w:r>
      <w:r w:rsidRPr="00901BED">
        <w:rPr>
          <w:color w:val="000000"/>
          <w:sz w:val="20"/>
          <w:szCs w:val="20"/>
        </w:rPr>
        <w:t>.   Composition  </w:t>
      </w:r>
    </w:p>
    <w:p w14:paraId="55656E88" w14:textId="77777777" w:rsidR="00901BED" w:rsidRPr="00901BED" w:rsidRDefault="00901BED" w:rsidP="00901BED">
      <w:pPr>
        <w:pStyle w:val="NormalWeb"/>
        <w:spacing w:before="0" w:beforeAutospacing="0" w:after="160" w:afterAutospacing="0"/>
        <w:ind w:right="386" w:firstLine="360"/>
        <w:jc w:val="both"/>
        <w:rPr>
          <w:sz w:val="20"/>
          <w:szCs w:val="20"/>
        </w:rPr>
      </w:pPr>
      <w:r w:rsidRPr="00901BED">
        <w:rPr>
          <w:color w:val="000000"/>
          <w:sz w:val="20"/>
          <w:szCs w:val="20"/>
        </w:rPr>
        <w:t>The Executive Committee of the Student Parliament Committee consists of:  </w:t>
      </w:r>
    </w:p>
    <w:p w14:paraId="37863C6E" w14:textId="33C92399" w:rsidR="00901BED" w:rsidRDefault="00901BED" w:rsidP="00901BED">
      <w:pPr>
        <w:pStyle w:val="NormalWeb"/>
        <w:numPr>
          <w:ilvl w:val="0"/>
          <w:numId w:val="38"/>
        </w:numPr>
        <w:spacing w:before="0" w:beforeAutospacing="0" w:after="160" w:afterAutospacing="0"/>
        <w:ind w:right="386"/>
        <w:jc w:val="both"/>
        <w:rPr>
          <w:sz w:val="20"/>
          <w:szCs w:val="20"/>
        </w:rPr>
      </w:pPr>
      <w:r w:rsidRPr="00901BED">
        <w:rPr>
          <w:color w:val="000000"/>
          <w:sz w:val="20"/>
          <w:szCs w:val="20"/>
        </w:rPr>
        <w:lastRenderedPageBreak/>
        <w:t>The Speaker;  </w:t>
      </w:r>
    </w:p>
    <w:p w14:paraId="6630D726" w14:textId="77777777" w:rsidR="00901BED" w:rsidRDefault="00901BED" w:rsidP="00901BED">
      <w:pPr>
        <w:pStyle w:val="NormalWeb"/>
        <w:numPr>
          <w:ilvl w:val="0"/>
          <w:numId w:val="38"/>
        </w:numPr>
        <w:spacing w:before="0" w:beforeAutospacing="0" w:after="160" w:afterAutospacing="0"/>
        <w:ind w:right="386"/>
        <w:jc w:val="both"/>
        <w:rPr>
          <w:sz w:val="20"/>
          <w:szCs w:val="20"/>
        </w:rPr>
      </w:pPr>
      <w:r w:rsidRPr="00901BED">
        <w:rPr>
          <w:color w:val="000000"/>
          <w:sz w:val="20"/>
          <w:szCs w:val="20"/>
        </w:rPr>
        <w:t>Accountability Committee Chairperson (Deputy Speaker Internal);  </w:t>
      </w:r>
    </w:p>
    <w:p w14:paraId="7C52BD73" w14:textId="77777777" w:rsidR="00901BED" w:rsidRDefault="00901BED" w:rsidP="00901BED">
      <w:pPr>
        <w:pStyle w:val="NormalWeb"/>
        <w:numPr>
          <w:ilvl w:val="0"/>
          <w:numId w:val="38"/>
        </w:numPr>
        <w:spacing w:before="0" w:beforeAutospacing="0" w:after="160" w:afterAutospacing="0"/>
        <w:ind w:right="386"/>
        <w:jc w:val="both"/>
        <w:rPr>
          <w:sz w:val="20"/>
          <w:szCs w:val="20"/>
        </w:rPr>
      </w:pPr>
      <w:r w:rsidRPr="00901BED">
        <w:rPr>
          <w:color w:val="000000"/>
          <w:sz w:val="20"/>
          <w:szCs w:val="20"/>
        </w:rPr>
        <w:t>The Secretary-General (Deputy Speaker External);  </w:t>
      </w:r>
    </w:p>
    <w:p w14:paraId="252AFB07" w14:textId="77777777" w:rsidR="00901BED" w:rsidRDefault="00901BED" w:rsidP="00901BED">
      <w:pPr>
        <w:pStyle w:val="NormalWeb"/>
        <w:numPr>
          <w:ilvl w:val="0"/>
          <w:numId w:val="38"/>
        </w:numPr>
        <w:spacing w:before="0" w:beforeAutospacing="0" w:after="160" w:afterAutospacing="0"/>
        <w:ind w:right="386"/>
        <w:jc w:val="both"/>
        <w:rPr>
          <w:sz w:val="20"/>
          <w:szCs w:val="20"/>
        </w:rPr>
      </w:pPr>
      <w:r w:rsidRPr="00901BED">
        <w:rPr>
          <w:color w:val="000000"/>
          <w:sz w:val="20"/>
          <w:szCs w:val="20"/>
          <w:highlight w:val="yellow"/>
        </w:rPr>
        <w:t>Treasurer</w:t>
      </w:r>
      <w:r w:rsidRPr="00901BED">
        <w:rPr>
          <w:color w:val="000000"/>
          <w:sz w:val="20"/>
          <w:szCs w:val="20"/>
        </w:rPr>
        <w:t xml:space="preserve"> and  </w:t>
      </w:r>
    </w:p>
    <w:p w14:paraId="4B29E0DC" w14:textId="142D33DA" w:rsidR="00901BED" w:rsidRPr="00901BED" w:rsidRDefault="00901BED" w:rsidP="00901BED">
      <w:pPr>
        <w:pStyle w:val="NormalWeb"/>
        <w:numPr>
          <w:ilvl w:val="0"/>
          <w:numId w:val="38"/>
        </w:numPr>
        <w:spacing w:before="0" w:beforeAutospacing="0" w:after="160" w:afterAutospacing="0"/>
        <w:ind w:right="386"/>
        <w:jc w:val="both"/>
        <w:rPr>
          <w:sz w:val="20"/>
          <w:szCs w:val="20"/>
        </w:rPr>
      </w:pPr>
      <w:r w:rsidRPr="00901BED">
        <w:rPr>
          <w:color w:val="000000"/>
          <w:sz w:val="20"/>
          <w:szCs w:val="20"/>
        </w:rPr>
        <w:t xml:space="preserve">One (1) additional member of the Student Parliament Committee elected by the committee. </w:t>
      </w:r>
    </w:p>
    <w:p w14:paraId="5040D2D5" w14:textId="438BB334" w:rsidR="002E1738" w:rsidRDefault="002E1738" w:rsidP="001446BB">
      <w:pPr>
        <w:jc w:val="both"/>
      </w:pPr>
    </w:p>
    <w:p w14:paraId="75A0FB8C" w14:textId="57738E9B" w:rsidR="002E1738" w:rsidRDefault="002E1738" w:rsidP="001446BB">
      <w:pPr>
        <w:pStyle w:val="Heading3"/>
      </w:pPr>
      <w:r>
        <w:t xml:space="preserve">S18: Duties and powers </w:t>
      </w:r>
    </w:p>
    <w:p w14:paraId="2D20B686" w14:textId="35D2622B" w:rsidR="002E1738" w:rsidRDefault="000E11DB" w:rsidP="001446BB">
      <w:pPr>
        <w:jc w:val="both"/>
      </w:pPr>
      <w:r w:rsidRPr="000E11DB">
        <w:rPr>
          <w:u w:val="single"/>
        </w:rPr>
        <w:t>Suggestion</w:t>
      </w:r>
      <w:r>
        <w:t xml:space="preserve">: Since the issues with the communication this year, we faced a problem with informing persons that certain agenda points were no longer going to be addressed due to circumstances beyond our control. </w:t>
      </w:r>
      <w:r w:rsidR="002E1738">
        <w:t xml:space="preserve">The agenda point must be amended to adjust to allow us to </w:t>
      </w:r>
      <w:r>
        <w:t xml:space="preserve">adjust the agenda before-hand. </w:t>
      </w:r>
    </w:p>
    <w:p w14:paraId="4EC8E96A" w14:textId="4580BC38" w:rsidR="000E11DB" w:rsidRDefault="000E11DB" w:rsidP="001446BB">
      <w:pPr>
        <w:jc w:val="both"/>
      </w:pPr>
      <w:r w:rsidRPr="000E11DB">
        <w:rPr>
          <w:u w:val="single"/>
        </w:rPr>
        <w:t>Response</w:t>
      </w:r>
      <w:r>
        <w:t xml:space="preserve">: Two channels we can use: Use the social media platforms or make announcements before the sitting commences. </w:t>
      </w:r>
    </w:p>
    <w:p w14:paraId="571D02A1" w14:textId="2CF15B48" w:rsidR="000E11DB" w:rsidRDefault="000E11DB" w:rsidP="001446BB">
      <w:pPr>
        <w:jc w:val="both"/>
      </w:pPr>
      <w:r w:rsidRPr="000E11DB">
        <w:rPr>
          <w:u w:val="single"/>
        </w:rPr>
        <w:t>POO</w:t>
      </w:r>
      <w:r>
        <w:t xml:space="preserve">: Parliament must regulate their internal affairs more effectively. Shy away from having false information and allowing for people to misinterpret the matter. </w:t>
      </w:r>
    </w:p>
    <w:p w14:paraId="4397042B" w14:textId="08ADF055" w:rsidR="000E11DB" w:rsidRDefault="000E11DB" w:rsidP="001446BB">
      <w:pPr>
        <w:jc w:val="both"/>
      </w:pPr>
      <w:r w:rsidRPr="000E11DB">
        <w:rPr>
          <w:u w:val="single"/>
        </w:rPr>
        <w:t>Suggestion</w:t>
      </w:r>
      <w:r>
        <w:t>: The Constitution only makes provision for on-notice motions, but the country allows rule for an off-notice motions so maybe we can have provision for that. It should be the discretion of the speaker to table the motion or the house can vote. A motion can desist if the person who can nourish the house is not present at the sitting. But we can discuss this after the amendment process.</w:t>
      </w:r>
    </w:p>
    <w:p w14:paraId="13E98F59" w14:textId="1851EADE" w:rsidR="000E11DB" w:rsidRDefault="000E11DB" w:rsidP="001446BB">
      <w:pPr>
        <w:jc w:val="both"/>
      </w:pPr>
      <w:r w:rsidRPr="000E11DB">
        <w:rPr>
          <w:u w:val="single"/>
        </w:rPr>
        <w:t>Response</w:t>
      </w:r>
      <w:r>
        <w:t xml:space="preserve">: This happened once in Parliament and management was present. The matter was regarding the budget. This cannot be used to put people in a corner. The house adjourned and people had a protest- which is not illegal. That arrangement can happen, but it also depends how the Speaker leads the discussions and ensures that the sitting is conducive. </w:t>
      </w:r>
    </w:p>
    <w:p w14:paraId="19ABF3FC" w14:textId="7B1C099A" w:rsidR="000E11DB" w:rsidRDefault="000E11DB" w:rsidP="001446BB">
      <w:pPr>
        <w:jc w:val="both"/>
      </w:pPr>
      <w:r w:rsidRPr="00023AF5">
        <w:rPr>
          <w:u w:val="single"/>
        </w:rPr>
        <w:t>Suggestion</w:t>
      </w:r>
      <w:r>
        <w:t xml:space="preserve">: </w:t>
      </w:r>
      <w:proofErr w:type="gramStart"/>
      <w:r>
        <w:t>It is clear that the</w:t>
      </w:r>
      <w:proofErr w:type="gramEnd"/>
      <w:r>
        <w:t xml:space="preserve"> constitution must make provision for exceptional circumstances. </w:t>
      </w:r>
    </w:p>
    <w:p w14:paraId="45582AF0" w14:textId="38A6C714" w:rsidR="00023AF5" w:rsidRDefault="00023AF5" w:rsidP="001446BB">
      <w:pPr>
        <w:jc w:val="both"/>
      </w:pPr>
      <w:r w:rsidRPr="00023AF5">
        <w:rPr>
          <w:u w:val="single"/>
        </w:rPr>
        <w:t>POO</w:t>
      </w:r>
      <w:r>
        <w:t>: No decision was made regarding this in the last meeting</w:t>
      </w:r>
    </w:p>
    <w:p w14:paraId="7130109F" w14:textId="38CC9B10" w:rsidR="00023AF5" w:rsidRDefault="00023AF5" w:rsidP="001446BB">
      <w:pPr>
        <w:jc w:val="both"/>
      </w:pPr>
      <w:r w:rsidRPr="00023AF5">
        <w:rPr>
          <w:u w:val="single"/>
        </w:rPr>
        <w:t>Response</w:t>
      </w:r>
      <w:r>
        <w:t>: Contention was about who the convener should be to ensure the continuation and administration of Student Parliament and will convene the house to elect the Speaker.</w:t>
      </w:r>
    </w:p>
    <w:p w14:paraId="553D8F06" w14:textId="7FE0A6D3" w:rsidR="00023AF5" w:rsidRDefault="00023AF5" w:rsidP="001446BB">
      <w:pPr>
        <w:jc w:val="both"/>
      </w:pPr>
      <w:r w:rsidRPr="00023AF5">
        <w:rPr>
          <w:u w:val="single"/>
        </w:rPr>
        <w:t>Suggestion</w:t>
      </w:r>
      <w:r>
        <w:t>: First, he current convener of Student Parliament should ensure that a new speaker is elected- but the deputy speaker must also leave the committee at the end of his term. 2nd we constitute a body (ex-officio or informal) who comprises of all previous speakers still registered at the university to advise the speaker throughout his term. 3</w:t>
      </w:r>
      <w:r w:rsidRPr="00023AF5">
        <w:rPr>
          <w:vertAlign w:val="superscript"/>
        </w:rPr>
        <w:t>rd</w:t>
      </w:r>
      <w:r>
        <w:t xml:space="preserve"> if there is no speaker, in exceptional circumstances, then the body should convene. </w:t>
      </w:r>
    </w:p>
    <w:p w14:paraId="686CEDD4" w14:textId="3BB38D7D" w:rsidR="00023AF5" w:rsidRDefault="00023AF5" w:rsidP="001446BB">
      <w:pPr>
        <w:jc w:val="both"/>
      </w:pPr>
      <w:r w:rsidRPr="00A95767">
        <w:rPr>
          <w:u w:val="single"/>
        </w:rPr>
        <w:lastRenderedPageBreak/>
        <w:t>Response</w:t>
      </w:r>
      <w:r>
        <w:t xml:space="preserve">: Conveners are appointed by a panel, not elected. They suggest names and look at credentials. The convener will appoint their own administration team. The VC can disband committees and convene a meeting to provide interim measures. If a representative panel exists (to remove biases), then we can appoint a convener. </w:t>
      </w:r>
    </w:p>
    <w:p w14:paraId="12DDF48D" w14:textId="34D2ECE4" w:rsidR="00023AF5" w:rsidRDefault="00023AF5" w:rsidP="001446BB">
      <w:pPr>
        <w:jc w:val="both"/>
      </w:pPr>
      <w:r w:rsidRPr="00A95767">
        <w:rPr>
          <w:u w:val="single"/>
        </w:rPr>
        <w:t>Response</w:t>
      </w:r>
      <w:r>
        <w:t xml:space="preserve">: </w:t>
      </w:r>
      <w:r w:rsidR="00901BED">
        <w:t>So,</w:t>
      </w:r>
      <w:r>
        <w:t xml:space="preserve"> the outgoing committee and student governance/ affairs should appoint the convener. Stud affairs will allow them to see the credentials of all persons. </w:t>
      </w:r>
    </w:p>
    <w:p w14:paraId="7FC17555" w14:textId="47468E7B" w:rsidR="00023AF5" w:rsidRDefault="00A95767" w:rsidP="001446BB">
      <w:pPr>
        <w:jc w:val="both"/>
      </w:pPr>
      <w:r w:rsidRPr="00A95767">
        <w:rPr>
          <w:u w:val="single"/>
        </w:rPr>
        <w:t>POO</w:t>
      </w:r>
      <w:r>
        <w:t xml:space="preserve">: </w:t>
      </w:r>
      <w:r w:rsidR="00023AF5">
        <w:t xml:space="preserve">If there is a convener for a year and a new convener </w:t>
      </w:r>
      <w:proofErr w:type="gramStart"/>
      <w:r w:rsidR="00023AF5">
        <w:t>has to</w:t>
      </w:r>
      <w:proofErr w:type="gramEnd"/>
      <w:r w:rsidR="00023AF5">
        <w:t xml:space="preserve"> be elected, who appoints the next team. </w:t>
      </w:r>
    </w:p>
    <w:p w14:paraId="520041F0" w14:textId="3B014B53" w:rsidR="00023AF5" w:rsidRDefault="00A95767" w:rsidP="001446BB">
      <w:pPr>
        <w:jc w:val="both"/>
      </w:pPr>
      <w:r w:rsidRPr="00A95767">
        <w:rPr>
          <w:u w:val="single"/>
        </w:rPr>
        <w:t>Response</w:t>
      </w:r>
      <w:r>
        <w:t xml:space="preserve">: </w:t>
      </w:r>
      <w:r w:rsidR="00023AF5">
        <w:t xml:space="preserve">The Chief justice appoints the Speaker. We can turn to Student Court to assist. The Chief justice of Student Court will </w:t>
      </w:r>
      <w:r>
        <w:t>C</w:t>
      </w:r>
      <w:r w:rsidR="00023AF5">
        <w:t>hapter 5 of the Student Constitution allows th</w:t>
      </w:r>
      <w:r>
        <w:t>e</w:t>
      </w:r>
      <w:r w:rsidR="00023AF5">
        <w:t xml:space="preserve"> c</w:t>
      </w:r>
      <w:r>
        <w:t>o</w:t>
      </w:r>
      <w:r w:rsidR="00023AF5">
        <w:t xml:space="preserve">urt to administer dispute if parties consent. The only party is student court. If court consents through its constitution, the court can have </w:t>
      </w:r>
      <w:r>
        <w:t xml:space="preserve">jurisdiction. </w:t>
      </w:r>
    </w:p>
    <w:p w14:paraId="28CCFB0D" w14:textId="69B32B56" w:rsidR="00A95767" w:rsidRDefault="00A95767" w:rsidP="001446BB">
      <w:pPr>
        <w:jc w:val="both"/>
      </w:pPr>
      <w:r w:rsidRPr="00A95767">
        <w:rPr>
          <w:u w:val="single"/>
        </w:rPr>
        <w:t>Question</w:t>
      </w:r>
      <w:r>
        <w:t xml:space="preserve">: The chief justice can convene the panel. </w:t>
      </w:r>
    </w:p>
    <w:p w14:paraId="19926E37" w14:textId="654EE05D" w:rsidR="00A95767" w:rsidRDefault="00A95767" w:rsidP="001446BB">
      <w:pPr>
        <w:jc w:val="both"/>
      </w:pPr>
      <w:r>
        <w:t xml:space="preserve">There is only so much we can do to encourage students to run. What happens if there is no Chief Justice? </w:t>
      </w:r>
    </w:p>
    <w:p w14:paraId="076ABCD4" w14:textId="0CCE1912" w:rsidR="00A95767" w:rsidRDefault="00A95767" w:rsidP="001446BB">
      <w:pPr>
        <w:jc w:val="both"/>
      </w:pPr>
      <w:r>
        <w:rPr>
          <w:u w:val="single"/>
        </w:rPr>
        <w:t>Suggestion</w:t>
      </w:r>
      <w:r>
        <w:t>: In the case that there is no Chief Justice, then perhaps we can turn to Tygerberg Student Parliament to convene the panel?</w:t>
      </w:r>
    </w:p>
    <w:p w14:paraId="59A49098" w14:textId="54264B46" w:rsidR="00A95767" w:rsidRDefault="00A95767" w:rsidP="001446BB">
      <w:pPr>
        <w:jc w:val="both"/>
      </w:pPr>
      <w:r w:rsidRPr="00A95767">
        <w:rPr>
          <w:u w:val="single"/>
        </w:rPr>
        <w:t>Response</w:t>
      </w:r>
      <w:r>
        <w:t xml:space="preserve">: Not likely. Tygerberg is already struggling with securing transport to come to Stellenbosch Campus. </w:t>
      </w:r>
    </w:p>
    <w:p w14:paraId="5C22AB66" w14:textId="560CB823" w:rsidR="007400E4" w:rsidRDefault="007400E4" w:rsidP="001446BB">
      <w:pPr>
        <w:jc w:val="both"/>
      </w:pPr>
      <w:r w:rsidRPr="007400E4">
        <w:rPr>
          <w:u w:val="single"/>
        </w:rPr>
        <w:t>Suggestion</w:t>
      </w:r>
      <w:r>
        <w:t xml:space="preserve">: SRC can co-chair the panel because it one body’s existence that the University </w:t>
      </w:r>
      <w:proofErr w:type="gramStart"/>
      <w:r>
        <w:t>has to</w:t>
      </w:r>
      <w:proofErr w:type="gramEnd"/>
      <w:r>
        <w:t xml:space="preserve"> ensure. </w:t>
      </w:r>
    </w:p>
    <w:p w14:paraId="41010456" w14:textId="1568DBE5" w:rsidR="007400E4" w:rsidRDefault="007400E4" w:rsidP="001446BB">
      <w:pPr>
        <w:jc w:val="both"/>
      </w:pPr>
      <w:r>
        <w:rPr>
          <w:u w:val="single"/>
        </w:rPr>
        <w:t>POO</w:t>
      </w:r>
      <w:r w:rsidRPr="001446BB">
        <w:t>:</w:t>
      </w:r>
      <w:r w:rsidRPr="00001798">
        <w:t xml:space="preserve"> </w:t>
      </w:r>
      <w:r>
        <w:t xml:space="preserve">The SRC is always going to exist. Societies like the SLSJ is dependent on them being registered. The SRC should co-chair with Chief Justice. If not, then the SRC. The panel must be mostly students. Student Governance will be </w:t>
      </w:r>
      <w:r w:rsidR="001446BB">
        <w:t xml:space="preserve">party to the process. </w:t>
      </w:r>
    </w:p>
    <w:p w14:paraId="72C89636" w14:textId="77777777" w:rsidR="00001798" w:rsidRPr="007400E4" w:rsidRDefault="00001798" w:rsidP="001446BB">
      <w:pPr>
        <w:jc w:val="both"/>
      </w:pPr>
    </w:p>
    <w:p w14:paraId="0A66EDB6" w14:textId="387EA4F0" w:rsidR="00023AF5" w:rsidRPr="001446BB" w:rsidRDefault="001446BB" w:rsidP="001446BB">
      <w:pPr>
        <w:ind w:right="26"/>
        <w:jc w:val="center"/>
        <w:rPr>
          <w:b/>
          <w:bCs/>
        </w:rPr>
      </w:pPr>
      <w:r w:rsidRPr="001446BB">
        <w:rPr>
          <w:b/>
          <w:bCs/>
        </w:rPr>
        <w:t>[Speaker is to draft this provision and make it available to the CRC for review]</w:t>
      </w:r>
    </w:p>
    <w:p w14:paraId="712F3F00" w14:textId="77777777" w:rsidR="001446BB" w:rsidRDefault="001446BB" w:rsidP="0032577E">
      <w:pPr>
        <w:ind w:right="746"/>
        <w:jc w:val="both"/>
      </w:pPr>
    </w:p>
    <w:p w14:paraId="1243B0C8" w14:textId="63921619" w:rsidR="001446BB" w:rsidRDefault="001446BB" w:rsidP="001446BB">
      <w:pPr>
        <w:pStyle w:val="Heading3"/>
      </w:pPr>
      <w:r>
        <w:t>S19: Meetings and Minutes: No amendment.</w:t>
      </w:r>
    </w:p>
    <w:p w14:paraId="2311A9AF" w14:textId="77777777" w:rsidR="001446BB" w:rsidRDefault="001446BB" w:rsidP="001446BB">
      <w:pPr>
        <w:pStyle w:val="Heading3"/>
      </w:pPr>
      <w:r w:rsidRPr="001446BB">
        <w:t>S20</w:t>
      </w:r>
      <w:r>
        <w:t xml:space="preserve">: Quorum: No amendment. </w:t>
      </w:r>
    </w:p>
    <w:p w14:paraId="6DFCD59F" w14:textId="3651EF76" w:rsidR="001446BB" w:rsidRDefault="001446BB" w:rsidP="0001717C">
      <w:pPr>
        <w:pStyle w:val="Heading3"/>
      </w:pPr>
      <w:r>
        <w:t xml:space="preserve">S21: Notice of meetings: No amendment. </w:t>
      </w:r>
      <w:r>
        <w:br/>
      </w:r>
      <w:r w:rsidR="0001717C">
        <w:t>S22: Quorum: No amendment.</w:t>
      </w:r>
    </w:p>
    <w:p w14:paraId="69661141" w14:textId="7BF39C56" w:rsidR="0001717C" w:rsidRDefault="0001717C" w:rsidP="0001717C">
      <w:pPr>
        <w:pStyle w:val="Heading3"/>
      </w:pPr>
      <w:r>
        <w:t xml:space="preserve">S23: Transparency: No amendment. </w:t>
      </w:r>
    </w:p>
    <w:p w14:paraId="0AAA3733" w14:textId="58DB81CD" w:rsidR="0001717C" w:rsidRDefault="0001717C" w:rsidP="0001717C">
      <w:pPr>
        <w:pStyle w:val="Heading3"/>
      </w:pPr>
      <w:r>
        <w:t xml:space="preserve">S24: Minutes: No amendment. </w:t>
      </w:r>
    </w:p>
    <w:p w14:paraId="038898F5" w14:textId="1AD06C37" w:rsidR="0001717C" w:rsidRDefault="0001717C" w:rsidP="0001717C">
      <w:pPr>
        <w:pStyle w:val="Heading3"/>
      </w:pPr>
      <w:r>
        <w:t>S25: Seconds from Tygerberg: No amendment.</w:t>
      </w:r>
    </w:p>
    <w:p w14:paraId="48D42FEE" w14:textId="4C0CF5D1" w:rsidR="0001717C" w:rsidRDefault="0001717C" w:rsidP="0001717C">
      <w:pPr>
        <w:rPr>
          <w:u w:val="single"/>
        </w:rPr>
      </w:pPr>
      <w:r w:rsidRPr="0001717C">
        <w:rPr>
          <w:u w:val="single"/>
        </w:rPr>
        <w:lastRenderedPageBreak/>
        <w:t>Student Parliament Committee Meetings</w:t>
      </w:r>
    </w:p>
    <w:p w14:paraId="283F438B" w14:textId="2B4B310C" w:rsidR="0001717C" w:rsidRDefault="0001717C" w:rsidP="0001717C">
      <w:pPr>
        <w:pStyle w:val="Heading3"/>
      </w:pPr>
      <w:r>
        <w:t>S26: General: No amendment.</w:t>
      </w:r>
    </w:p>
    <w:p w14:paraId="390826BE" w14:textId="69BB73E0" w:rsidR="0001717C" w:rsidRDefault="0001717C" w:rsidP="0001717C">
      <w:pPr>
        <w:pStyle w:val="Heading3"/>
      </w:pPr>
      <w:r>
        <w:t>S27: Composition:</w:t>
      </w:r>
    </w:p>
    <w:p w14:paraId="57594A6A" w14:textId="37ACA752" w:rsidR="0001717C" w:rsidRDefault="00A121CC" w:rsidP="0001717C">
      <w:r>
        <w:t xml:space="preserve">S27(3) must be amended to allow S57 members to appear in their official capacity. </w:t>
      </w:r>
    </w:p>
    <w:p w14:paraId="759BC7F5" w14:textId="19AE733D" w:rsidR="00A121CC" w:rsidRDefault="00A121CC" w:rsidP="0001717C">
      <w:r>
        <w:t xml:space="preserve">The provision must read: </w:t>
      </w:r>
    </w:p>
    <w:p w14:paraId="7DA2EDB3" w14:textId="1AD6B907" w:rsidR="00A121CC" w:rsidRPr="00A121CC" w:rsidRDefault="00901BED" w:rsidP="00A121CC">
      <w:pPr>
        <w:ind w:left="360"/>
        <w:rPr>
          <w:sz w:val="22"/>
          <w:szCs w:val="22"/>
        </w:rPr>
      </w:pPr>
      <w:r>
        <w:rPr>
          <w:sz w:val="20"/>
          <w:szCs w:val="20"/>
          <w:highlight w:val="yellow"/>
        </w:rPr>
        <w:t>S</w:t>
      </w:r>
      <w:r w:rsidR="00A121CC" w:rsidRPr="00001798">
        <w:rPr>
          <w:sz w:val="20"/>
          <w:szCs w:val="20"/>
          <w:highlight w:val="yellow"/>
        </w:rPr>
        <w:t>2</w:t>
      </w:r>
      <w:r w:rsidR="00001798" w:rsidRPr="00001798">
        <w:rPr>
          <w:sz w:val="20"/>
          <w:szCs w:val="20"/>
          <w:highlight w:val="yellow"/>
        </w:rPr>
        <w:t>8</w:t>
      </w:r>
      <w:r w:rsidR="00A121CC" w:rsidRPr="00A121CC">
        <w:rPr>
          <w:sz w:val="20"/>
          <w:szCs w:val="20"/>
        </w:rPr>
        <w:t xml:space="preserve"> Composition §  </w:t>
      </w:r>
    </w:p>
    <w:p w14:paraId="6E85F18C" w14:textId="77777777" w:rsidR="00A121CC" w:rsidRPr="00A121CC" w:rsidRDefault="00A121CC" w:rsidP="00A121CC">
      <w:pPr>
        <w:pStyle w:val="NormalWeb"/>
        <w:numPr>
          <w:ilvl w:val="0"/>
          <w:numId w:val="32"/>
        </w:numPr>
        <w:spacing w:before="120" w:beforeAutospacing="0" w:after="120" w:afterAutospacing="0"/>
        <w:ind w:right="386"/>
        <w:jc w:val="both"/>
        <w:textAlignment w:val="baseline"/>
        <w:rPr>
          <w:color w:val="000000"/>
          <w:sz w:val="20"/>
          <w:szCs w:val="20"/>
        </w:rPr>
      </w:pPr>
      <w:r w:rsidRPr="00A121CC">
        <w:rPr>
          <w:color w:val="000000"/>
          <w:sz w:val="20"/>
          <w:szCs w:val="20"/>
        </w:rPr>
        <w:t>All registered students have membership and voting rights at Student Parliament;  </w:t>
      </w:r>
    </w:p>
    <w:p w14:paraId="23907C13" w14:textId="549F2F25" w:rsidR="00A121CC" w:rsidRPr="00A121CC" w:rsidRDefault="00A121CC" w:rsidP="00A121CC">
      <w:pPr>
        <w:pStyle w:val="NormalWeb"/>
        <w:numPr>
          <w:ilvl w:val="0"/>
          <w:numId w:val="32"/>
        </w:numPr>
        <w:spacing w:before="120" w:beforeAutospacing="0" w:after="120" w:afterAutospacing="0"/>
        <w:ind w:right="386"/>
        <w:jc w:val="both"/>
        <w:textAlignment w:val="baseline"/>
        <w:rPr>
          <w:color w:val="000000"/>
          <w:sz w:val="20"/>
          <w:szCs w:val="20"/>
        </w:rPr>
      </w:pPr>
      <w:r w:rsidRPr="00A121CC">
        <w:rPr>
          <w:color w:val="000000"/>
          <w:sz w:val="20"/>
          <w:szCs w:val="20"/>
        </w:rPr>
        <w:t>All students will enjoy equal standing at Student Parliament;  </w:t>
      </w:r>
    </w:p>
    <w:p w14:paraId="78F4B440" w14:textId="77777777" w:rsidR="00A121CC" w:rsidRPr="00A121CC" w:rsidRDefault="00A121CC" w:rsidP="00A121CC">
      <w:pPr>
        <w:pStyle w:val="NormalWeb"/>
        <w:numPr>
          <w:ilvl w:val="0"/>
          <w:numId w:val="32"/>
        </w:numPr>
        <w:spacing w:before="120" w:beforeAutospacing="0" w:after="120" w:afterAutospacing="0"/>
        <w:ind w:right="386"/>
        <w:jc w:val="both"/>
        <w:textAlignment w:val="baseline"/>
        <w:rPr>
          <w:color w:val="000000"/>
          <w:sz w:val="20"/>
          <w:szCs w:val="20"/>
        </w:rPr>
      </w:pPr>
      <w:r w:rsidRPr="00A121CC">
        <w:rPr>
          <w:color w:val="000000"/>
          <w:sz w:val="20"/>
          <w:szCs w:val="20"/>
        </w:rPr>
        <w:t>All attendees are deemed to be there in their personal capacities when they take part in discussions;</w:t>
      </w:r>
    </w:p>
    <w:p w14:paraId="5EB3E2CD" w14:textId="77777777" w:rsidR="00A121CC" w:rsidRPr="00A121CC" w:rsidRDefault="00A121CC" w:rsidP="00A121CC">
      <w:pPr>
        <w:pStyle w:val="NormalWeb"/>
        <w:numPr>
          <w:ilvl w:val="0"/>
          <w:numId w:val="32"/>
        </w:numPr>
        <w:spacing w:before="120" w:beforeAutospacing="0" w:after="120" w:afterAutospacing="0"/>
        <w:ind w:right="386"/>
        <w:jc w:val="both"/>
        <w:textAlignment w:val="baseline"/>
        <w:rPr>
          <w:color w:val="000000"/>
          <w:sz w:val="20"/>
          <w:szCs w:val="20"/>
        </w:rPr>
      </w:pPr>
      <w:r w:rsidRPr="00A121CC">
        <w:rPr>
          <w:color w:val="000000"/>
          <w:sz w:val="20"/>
          <w:szCs w:val="20"/>
        </w:rPr>
        <w:t>Attendees may only speak from their positional authority-  </w:t>
      </w:r>
    </w:p>
    <w:p w14:paraId="3610AD83" w14:textId="77777777" w:rsidR="00A121CC" w:rsidRPr="00A121CC" w:rsidRDefault="00A121CC" w:rsidP="00A121CC">
      <w:pPr>
        <w:pStyle w:val="NormalWeb"/>
        <w:numPr>
          <w:ilvl w:val="1"/>
          <w:numId w:val="33"/>
        </w:numPr>
        <w:spacing w:before="120" w:beforeAutospacing="0" w:after="120" w:afterAutospacing="0"/>
        <w:ind w:left="1080" w:right="386" w:hanging="360"/>
        <w:jc w:val="both"/>
        <w:textAlignment w:val="baseline"/>
        <w:rPr>
          <w:color w:val="000000"/>
          <w:sz w:val="20"/>
          <w:szCs w:val="20"/>
        </w:rPr>
      </w:pPr>
      <w:r w:rsidRPr="00A121CC">
        <w:rPr>
          <w:color w:val="000000"/>
          <w:sz w:val="20"/>
          <w:szCs w:val="20"/>
        </w:rPr>
        <w:t>If they are invited in that capacity to address Student Parliament; or  </w:t>
      </w:r>
    </w:p>
    <w:p w14:paraId="38DD48AA" w14:textId="77777777" w:rsidR="00A121CC" w:rsidRPr="00A121CC" w:rsidRDefault="00A121CC" w:rsidP="00A121CC">
      <w:pPr>
        <w:pStyle w:val="NormalWeb"/>
        <w:numPr>
          <w:ilvl w:val="1"/>
          <w:numId w:val="33"/>
        </w:numPr>
        <w:spacing w:before="120" w:beforeAutospacing="0" w:after="120" w:afterAutospacing="0"/>
        <w:ind w:left="1080" w:right="386" w:hanging="360"/>
        <w:jc w:val="both"/>
        <w:textAlignment w:val="baseline"/>
        <w:rPr>
          <w:color w:val="000000"/>
          <w:sz w:val="20"/>
          <w:szCs w:val="20"/>
        </w:rPr>
      </w:pPr>
      <w:r w:rsidRPr="00A121CC">
        <w:rPr>
          <w:color w:val="000000"/>
          <w:sz w:val="20"/>
          <w:szCs w:val="20"/>
        </w:rPr>
        <w:t>If arranged previously with the Student Parliament Executive Committee; or  </w:t>
      </w:r>
    </w:p>
    <w:p w14:paraId="1C3985F0" w14:textId="044B77BD" w:rsidR="00A121CC" w:rsidRDefault="00A121CC" w:rsidP="00A121CC">
      <w:pPr>
        <w:pStyle w:val="NormalWeb"/>
        <w:numPr>
          <w:ilvl w:val="1"/>
          <w:numId w:val="33"/>
        </w:numPr>
        <w:spacing w:before="120" w:beforeAutospacing="0" w:after="120" w:afterAutospacing="0"/>
        <w:ind w:left="1080" w:right="386" w:hanging="360"/>
        <w:jc w:val="both"/>
        <w:textAlignment w:val="baseline"/>
        <w:rPr>
          <w:color w:val="000000"/>
          <w:sz w:val="20"/>
          <w:szCs w:val="20"/>
        </w:rPr>
      </w:pPr>
      <w:r w:rsidRPr="00A121CC">
        <w:rPr>
          <w:color w:val="000000"/>
          <w:sz w:val="20"/>
          <w:szCs w:val="20"/>
        </w:rPr>
        <w:t>At the discretion of Speaker if (a) and/or (b) could not be applied  </w:t>
      </w:r>
    </w:p>
    <w:p w14:paraId="5E3D4388" w14:textId="725D2EC8" w:rsidR="00A121CC" w:rsidRPr="00A121CC" w:rsidRDefault="00A121CC" w:rsidP="00A121CC">
      <w:pPr>
        <w:pStyle w:val="NormalWeb"/>
        <w:numPr>
          <w:ilvl w:val="1"/>
          <w:numId w:val="33"/>
        </w:numPr>
        <w:spacing w:before="120" w:beforeAutospacing="0" w:after="120" w:afterAutospacing="0"/>
        <w:ind w:left="1080" w:right="386" w:hanging="360"/>
        <w:jc w:val="both"/>
        <w:textAlignment w:val="baseline"/>
        <w:rPr>
          <w:color w:val="000000"/>
          <w:sz w:val="20"/>
          <w:szCs w:val="20"/>
        </w:rPr>
      </w:pPr>
      <w:r>
        <w:rPr>
          <w:color w:val="000000"/>
          <w:sz w:val="20"/>
          <w:szCs w:val="20"/>
        </w:rPr>
        <w:t xml:space="preserve">Members of Student Parliament as in S5(b) to (k) will speak from their positional authority. </w:t>
      </w:r>
    </w:p>
    <w:p w14:paraId="0C14610B" w14:textId="07218E76" w:rsidR="00001798" w:rsidRDefault="00A121CC" w:rsidP="00001798">
      <w:pPr>
        <w:pStyle w:val="NormalWeb"/>
        <w:numPr>
          <w:ilvl w:val="0"/>
          <w:numId w:val="33"/>
        </w:numPr>
        <w:spacing w:before="120" w:beforeAutospacing="0" w:after="120" w:afterAutospacing="0"/>
        <w:ind w:right="386"/>
        <w:jc w:val="both"/>
        <w:textAlignment w:val="baseline"/>
        <w:rPr>
          <w:color w:val="000000"/>
          <w:sz w:val="20"/>
          <w:szCs w:val="20"/>
        </w:rPr>
      </w:pPr>
      <w:r w:rsidRPr="00A121CC">
        <w:rPr>
          <w:color w:val="000000"/>
          <w:sz w:val="20"/>
          <w:szCs w:val="20"/>
        </w:rPr>
        <w:t>The exceptions as set out in 4(a) and 4(b) must be communicated in writing at least one (1) university day before the Student Parliament meeting to the Speaker or Secretary-General.</w:t>
      </w:r>
    </w:p>
    <w:p w14:paraId="359E21BA" w14:textId="77777777" w:rsidR="00085B28" w:rsidRDefault="00085B28" w:rsidP="00001798">
      <w:pPr>
        <w:pStyle w:val="NormalWeb"/>
        <w:spacing w:before="120" w:beforeAutospacing="0" w:after="120" w:afterAutospacing="0"/>
        <w:ind w:right="386"/>
        <w:jc w:val="both"/>
        <w:textAlignment w:val="baseline"/>
        <w:rPr>
          <w:color w:val="000000"/>
        </w:rPr>
      </w:pPr>
    </w:p>
    <w:p w14:paraId="2D62E829" w14:textId="171C5964" w:rsidR="00001798" w:rsidRPr="00085B28" w:rsidRDefault="00001798" w:rsidP="00001798">
      <w:pPr>
        <w:pStyle w:val="NormalWeb"/>
        <w:spacing w:before="120" w:beforeAutospacing="0" w:after="120" w:afterAutospacing="0"/>
        <w:ind w:right="386"/>
        <w:jc w:val="both"/>
        <w:textAlignment w:val="baseline"/>
        <w:rPr>
          <w:color w:val="000000"/>
        </w:rPr>
      </w:pPr>
      <w:r w:rsidRPr="00085B28">
        <w:rPr>
          <w:color w:val="000000"/>
        </w:rPr>
        <w:t xml:space="preserve">Thulani </w:t>
      </w:r>
      <w:proofErr w:type="spellStart"/>
      <w:r w:rsidRPr="00085B28">
        <w:rPr>
          <w:color w:val="000000"/>
        </w:rPr>
        <w:t>Hlatswayo</w:t>
      </w:r>
      <w:proofErr w:type="spellEnd"/>
      <w:r w:rsidRPr="00085B28">
        <w:rPr>
          <w:color w:val="000000"/>
        </w:rPr>
        <w:t xml:space="preserve">, the Student Affairs representative is excused. </w:t>
      </w:r>
    </w:p>
    <w:p w14:paraId="346381DE" w14:textId="48040AEA" w:rsidR="008F7772" w:rsidRDefault="008F7772" w:rsidP="00001798">
      <w:pPr>
        <w:pStyle w:val="NormalWeb"/>
        <w:spacing w:before="120" w:beforeAutospacing="0" w:after="120" w:afterAutospacing="0"/>
        <w:ind w:right="386"/>
        <w:jc w:val="both"/>
        <w:textAlignment w:val="baseline"/>
        <w:rPr>
          <w:color w:val="000000"/>
        </w:rPr>
      </w:pPr>
      <w:r>
        <w:rPr>
          <w:color w:val="000000"/>
        </w:rPr>
        <w:t xml:space="preserve">S27(3) is amended to provide for S5 members who attend Parliament in their official capacity. S27(4)(d) Is added to allow for the exception of S5 positional members. </w:t>
      </w:r>
    </w:p>
    <w:p w14:paraId="5E2398AF" w14:textId="77777777" w:rsidR="00901BED" w:rsidRPr="00001798" w:rsidRDefault="00901BED" w:rsidP="00001798">
      <w:pPr>
        <w:pStyle w:val="NormalWeb"/>
        <w:spacing w:before="120" w:beforeAutospacing="0" w:after="120" w:afterAutospacing="0"/>
        <w:ind w:right="386"/>
        <w:jc w:val="both"/>
        <w:textAlignment w:val="baseline"/>
        <w:rPr>
          <w:color w:val="000000"/>
        </w:rPr>
      </w:pPr>
    </w:p>
    <w:p w14:paraId="71C5BE22" w14:textId="5FC4E742" w:rsidR="00001798" w:rsidRDefault="00001798" w:rsidP="00001798">
      <w:pPr>
        <w:pStyle w:val="Heading3"/>
      </w:pPr>
      <w:r>
        <w:t xml:space="preserve">S27: Frequency: No amendment. </w:t>
      </w:r>
      <w:r w:rsidR="008F7772" w:rsidRPr="008F7772">
        <w:rPr>
          <w:highlight w:val="yellow"/>
        </w:rPr>
        <w:t>S29</w:t>
      </w:r>
    </w:p>
    <w:p w14:paraId="75C9C167" w14:textId="5F18D22B" w:rsidR="00001798" w:rsidRPr="00001798" w:rsidRDefault="00001798" w:rsidP="00001798">
      <w:pPr>
        <w:pStyle w:val="Heading3"/>
      </w:pPr>
      <w:r w:rsidRPr="00001798">
        <w:t>S2</w:t>
      </w:r>
      <w:r>
        <w:t>8: Ordinary Meetings: No amendment.</w:t>
      </w:r>
      <w:r w:rsidR="008F7772">
        <w:t xml:space="preserve"> </w:t>
      </w:r>
      <w:r w:rsidR="008F7772" w:rsidRPr="008F7772">
        <w:rPr>
          <w:highlight w:val="yellow"/>
        </w:rPr>
        <w:t>S30</w:t>
      </w:r>
    </w:p>
    <w:p w14:paraId="1B627B4E" w14:textId="067582C5" w:rsidR="00001798" w:rsidRPr="00001798" w:rsidRDefault="00001798" w:rsidP="00001798">
      <w:pPr>
        <w:pStyle w:val="Heading3"/>
      </w:pPr>
      <w:r w:rsidRPr="00001798">
        <w:t>S29</w:t>
      </w:r>
      <w:r>
        <w:t xml:space="preserve">: Extraordinary Student Parliament Meetings: No amendment.  </w:t>
      </w:r>
      <w:r w:rsidR="008F7772" w:rsidRPr="008F7772">
        <w:rPr>
          <w:highlight w:val="yellow"/>
        </w:rPr>
        <w:t>S31</w:t>
      </w:r>
    </w:p>
    <w:p w14:paraId="5D51BA6D" w14:textId="1D80DA14" w:rsidR="00001798" w:rsidRPr="00001798" w:rsidRDefault="00001798" w:rsidP="00001798">
      <w:pPr>
        <w:pStyle w:val="Heading3"/>
      </w:pPr>
      <w:r w:rsidRPr="00001798">
        <w:t>S30</w:t>
      </w:r>
      <w:r>
        <w:t>: Minutes: No amendment.</w:t>
      </w:r>
      <w:r w:rsidR="008F7772">
        <w:t xml:space="preserve"> </w:t>
      </w:r>
      <w:r w:rsidR="008F7772" w:rsidRPr="008F7772">
        <w:rPr>
          <w:highlight w:val="yellow"/>
        </w:rPr>
        <w:t>S32</w:t>
      </w:r>
    </w:p>
    <w:p w14:paraId="3BFB99CB" w14:textId="069F99B2" w:rsidR="00A121CC" w:rsidRDefault="00A121CC" w:rsidP="00001798">
      <w:pPr>
        <w:pStyle w:val="Heading3"/>
      </w:pPr>
      <w:r>
        <w:t>S</w:t>
      </w:r>
      <w:r w:rsidR="00001798">
        <w:t>31: Resolutions</w:t>
      </w:r>
      <w:r w:rsidR="008F7772">
        <w:t xml:space="preserve"> </w:t>
      </w:r>
      <w:r w:rsidR="008F7772" w:rsidRPr="008F7772">
        <w:rPr>
          <w:highlight w:val="yellow"/>
        </w:rPr>
        <w:t>S33</w:t>
      </w:r>
    </w:p>
    <w:p w14:paraId="12FA9810" w14:textId="29C98CCA" w:rsidR="00596B4A" w:rsidRDefault="00596B4A" w:rsidP="00901BED">
      <w:pPr>
        <w:ind w:right="386"/>
      </w:pPr>
      <w:r>
        <w:t xml:space="preserve">Insert that Parliament decisions can be binding. </w:t>
      </w:r>
    </w:p>
    <w:p w14:paraId="6116B2FA" w14:textId="2DD9AE25" w:rsidR="00901BED" w:rsidRPr="00596B4A" w:rsidRDefault="00596B4A" w:rsidP="00901BED">
      <w:pPr>
        <w:ind w:right="386"/>
      </w:pPr>
      <w:r>
        <w:t>The provision should read:</w:t>
      </w:r>
    </w:p>
    <w:p w14:paraId="09166A87" w14:textId="16A55E13" w:rsidR="00001798" w:rsidRPr="00901BED" w:rsidRDefault="00001798" w:rsidP="00001798">
      <w:pPr>
        <w:ind w:right="386" w:firstLine="360"/>
        <w:rPr>
          <w:b/>
          <w:bCs/>
          <w:sz w:val="20"/>
          <w:szCs w:val="20"/>
        </w:rPr>
      </w:pPr>
      <w:r w:rsidRPr="00901BED">
        <w:rPr>
          <w:b/>
          <w:bCs/>
          <w:sz w:val="20"/>
          <w:szCs w:val="20"/>
          <w:highlight w:val="yellow"/>
        </w:rPr>
        <w:t>S3</w:t>
      </w:r>
      <w:r w:rsidR="008F7772" w:rsidRPr="00901BED">
        <w:rPr>
          <w:b/>
          <w:bCs/>
          <w:sz w:val="20"/>
          <w:szCs w:val="20"/>
          <w:highlight w:val="yellow"/>
        </w:rPr>
        <w:t>3</w:t>
      </w:r>
      <w:r w:rsidRPr="00901BED">
        <w:rPr>
          <w:b/>
          <w:bCs/>
          <w:sz w:val="20"/>
          <w:szCs w:val="20"/>
        </w:rPr>
        <w:t xml:space="preserve">: Resolutions </w:t>
      </w:r>
    </w:p>
    <w:p w14:paraId="113BA1E9" w14:textId="77777777" w:rsidR="00901BED" w:rsidRPr="00901BED" w:rsidRDefault="00901BED" w:rsidP="00901BED">
      <w:pPr>
        <w:pStyle w:val="NormalWeb"/>
        <w:numPr>
          <w:ilvl w:val="0"/>
          <w:numId w:val="39"/>
        </w:numPr>
        <w:spacing w:before="120" w:beforeAutospacing="0" w:after="120" w:afterAutospacing="0"/>
        <w:ind w:right="386"/>
        <w:jc w:val="both"/>
        <w:textAlignment w:val="baseline"/>
        <w:rPr>
          <w:color w:val="000000"/>
          <w:sz w:val="20"/>
          <w:szCs w:val="20"/>
        </w:rPr>
      </w:pPr>
      <w:r w:rsidRPr="00901BED">
        <w:rPr>
          <w:color w:val="000000"/>
          <w:sz w:val="20"/>
          <w:szCs w:val="20"/>
        </w:rPr>
        <w:t>Resolutions may only be adopted in respect of matters disclosed by the agenda;  </w:t>
      </w:r>
    </w:p>
    <w:p w14:paraId="37BF3306" w14:textId="77777777" w:rsidR="00901BED" w:rsidRPr="00901BED" w:rsidRDefault="00901BED" w:rsidP="00901BED">
      <w:pPr>
        <w:pStyle w:val="NormalWeb"/>
        <w:numPr>
          <w:ilvl w:val="0"/>
          <w:numId w:val="39"/>
        </w:numPr>
        <w:spacing w:before="120" w:beforeAutospacing="0" w:after="120" w:afterAutospacing="0"/>
        <w:ind w:right="386"/>
        <w:jc w:val="both"/>
        <w:textAlignment w:val="baseline"/>
        <w:rPr>
          <w:color w:val="000000"/>
          <w:sz w:val="20"/>
          <w:szCs w:val="20"/>
        </w:rPr>
      </w:pPr>
      <w:r w:rsidRPr="00901BED">
        <w:rPr>
          <w:color w:val="000000"/>
          <w:sz w:val="20"/>
          <w:szCs w:val="20"/>
        </w:rPr>
        <w:t>A resolution shall be adopted by the fifty percent plus one (50%+1) of members present unless otherwise provided in this Constitution;  </w:t>
      </w:r>
    </w:p>
    <w:p w14:paraId="3D153CAE" w14:textId="77777777" w:rsidR="00901BED" w:rsidRPr="00901BED" w:rsidRDefault="00901BED" w:rsidP="00901BED">
      <w:pPr>
        <w:pStyle w:val="NormalWeb"/>
        <w:numPr>
          <w:ilvl w:val="0"/>
          <w:numId w:val="39"/>
        </w:numPr>
        <w:spacing w:before="120" w:beforeAutospacing="0" w:after="120" w:afterAutospacing="0"/>
        <w:ind w:right="386"/>
        <w:jc w:val="both"/>
        <w:textAlignment w:val="baseline"/>
        <w:rPr>
          <w:color w:val="000000"/>
          <w:sz w:val="20"/>
          <w:szCs w:val="20"/>
        </w:rPr>
      </w:pPr>
      <w:r w:rsidRPr="00901BED">
        <w:rPr>
          <w:color w:val="000000"/>
          <w:sz w:val="20"/>
          <w:szCs w:val="20"/>
        </w:rPr>
        <w:t>These resolutions will serve to advise the members of Stellenbosch University structures and to obtain responses from them as instructed by Student Parliament;  </w:t>
      </w:r>
    </w:p>
    <w:p w14:paraId="72C5AE55" w14:textId="381E3DFD" w:rsidR="00901BED" w:rsidRDefault="00901BED" w:rsidP="00901BED">
      <w:pPr>
        <w:pStyle w:val="NormalWeb"/>
        <w:numPr>
          <w:ilvl w:val="0"/>
          <w:numId w:val="39"/>
        </w:numPr>
        <w:spacing w:before="120" w:beforeAutospacing="0" w:after="120" w:afterAutospacing="0"/>
        <w:ind w:right="386"/>
        <w:jc w:val="both"/>
        <w:textAlignment w:val="baseline"/>
        <w:rPr>
          <w:color w:val="000000"/>
          <w:sz w:val="20"/>
          <w:szCs w:val="20"/>
        </w:rPr>
      </w:pPr>
      <w:r w:rsidRPr="00901BED">
        <w:rPr>
          <w:color w:val="000000"/>
          <w:sz w:val="20"/>
          <w:szCs w:val="20"/>
        </w:rPr>
        <w:t>The decisions of Student Parliament are legally binding on the SRC, AAC, SC, Prim Committee, Senior Prim Committee, with at least 80% majority of hundred (100) votes.</w:t>
      </w:r>
    </w:p>
    <w:p w14:paraId="7B3CD452" w14:textId="77777777" w:rsidR="00596B4A" w:rsidRPr="00901BED" w:rsidRDefault="00596B4A" w:rsidP="00596B4A">
      <w:pPr>
        <w:pStyle w:val="NormalWeb"/>
        <w:spacing w:before="120" w:beforeAutospacing="0" w:after="120" w:afterAutospacing="0"/>
        <w:ind w:left="720" w:right="386"/>
        <w:jc w:val="both"/>
        <w:textAlignment w:val="baseline"/>
        <w:rPr>
          <w:color w:val="000000"/>
          <w:sz w:val="20"/>
          <w:szCs w:val="20"/>
        </w:rPr>
      </w:pPr>
    </w:p>
    <w:p w14:paraId="1B36E14A" w14:textId="7CFED86E" w:rsidR="00901BED" w:rsidRDefault="00596B4A" w:rsidP="00596B4A">
      <w:pPr>
        <w:pStyle w:val="Heading3"/>
      </w:pPr>
      <w:r>
        <w:t>S32: Forms of address</w:t>
      </w:r>
    </w:p>
    <w:p w14:paraId="57C1F1C4" w14:textId="5DF26BCB" w:rsidR="00596B4A" w:rsidRPr="00596B4A" w:rsidRDefault="00596B4A" w:rsidP="00596B4A">
      <w:r>
        <w:lastRenderedPageBreak/>
        <w:t xml:space="preserve">Remove all gender specific references. </w:t>
      </w:r>
    </w:p>
    <w:p w14:paraId="4803946A" w14:textId="77777777" w:rsidR="00596B4A" w:rsidRPr="00596B4A" w:rsidRDefault="00596B4A" w:rsidP="00596B4A">
      <w:pPr>
        <w:numPr>
          <w:ilvl w:val="0"/>
          <w:numId w:val="40"/>
        </w:numPr>
        <w:spacing w:before="120" w:after="120" w:line="240" w:lineRule="auto"/>
        <w:ind w:right="386"/>
        <w:jc w:val="both"/>
        <w:textAlignment w:val="baseline"/>
        <w:rPr>
          <w:rFonts w:eastAsia="Times New Roman"/>
          <w:color w:val="000000"/>
          <w:sz w:val="20"/>
          <w:szCs w:val="20"/>
          <w:lang w:val="en-ZA" w:eastAsia="en-US"/>
        </w:rPr>
      </w:pPr>
      <w:r w:rsidRPr="00596B4A">
        <w:rPr>
          <w:rFonts w:eastAsia="Times New Roman"/>
          <w:color w:val="000000"/>
          <w:sz w:val="20"/>
          <w:szCs w:val="20"/>
          <w:lang w:val="en-ZA" w:eastAsia="en-US"/>
        </w:rPr>
        <w:t>The Speaker is addressed as Speaker; </w:t>
      </w:r>
    </w:p>
    <w:p w14:paraId="4C618B10" w14:textId="77777777" w:rsidR="00596B4A" w:rsidRPr="00596B4A" w:rsidRDefault="00596B4A" w:rsidP="00596B4A">
      <w:pPr>
        <w:numPr>
          <w:ilvl w:val="0"/>
          <w:numId w:val="40"/>
        </w:numPr>
        <w:spacing w:before="120" w:after="120" w:line="240" w:lineRule="auto"/>
        <w:ind w:right="386"/>
        <w:jc w:val="both"/>
        <w:textAlignment w:val="baseline"/>
        <w:rPr>
          <w:rFonts w:eastAsia="Times New Roman"/>
          <w:color w:val="000000"/>
          <w:sz w:val="20"/>
          <w:szCs w:val="20"/>
          <w:lang w:val="en-ZA" w:eastAsia="en-US"/>
        </w:rPr>
      </w:pPr>
      <w:r w:rsidRPr="00596B4A">
        <w:rPr>
          <w:rFonts w:eastAsia="Times New Roman"/>
          <w:color w:val="000000"/>
          <w:sz w:val="20"/>
          <w:szCs w:val="20"/>
          <w:lang w:val="en-ZA" w:eastAsia="en-US"/>
        </w:rPr>
        <w:t>The Deputy Speakers are addressed as Dep</w:t>
      </w:r>
      <w:bookmarkStart w:id="0" w:name="_GoBack"/>
      <w:bookmarkEnd w:id="0"/>
      <w:r w:rsidRPr="00596B4A">
        <w:rPr>
          <w:rFonts w:eastAsia="Times New Roman"/>
          <w:color w:val="000000"/>
          <w:sz w:val="20"/>
          <w:szCs w:val="20"/>
          <w:lang w:val="en-ZA" w:eastAsia="en-US"/>
        </w:rPr>
        <w:t>uty Speaker; </w:t>
      </w:r>
    </w:p>
    <w:p w14:paraId="5520B582" w14:textId="44BA7D67" w:rsidR="00596B4A" w:rsidRPr="00596B4A" w:rsidRDefault="00596B4A" w:rsidP="00596B4A">
      <w:pPr>
        <w:numPr>
          <w:ilvl w:val="0"/>
          <w:numId w:val="40"/>
        </w:numPr>
        <w:spacing w:before="120" w:after="120" w:line="240" w:lineRule="auto"/>
        <w:ind w:right="386"/>
        <w:jc w:val="both"/>
        <w:textAlignment w:val="baseline"/>
        <w:rPr>
          <w:rFonts w:eastAsia="Times New Roman"/>
          <w:color w:val="000000"/>
          <w:sz w:val="20"/>
          <w:szCs w:val="20"/>
          <w:lang w:val="en-ZA" w:eastAsia="en-US"/>
        </w:rPr>
      </w:pPr>
      <w:r w:rsidRPr="00596B4A">
        <w:rPr>
          <w:rFonts w:eastAsia="Times New Roman"/>
          <w:color w:val="000000"/>
          <w:sz w:val="20"/>
          <w:szCs w:val="20"/>
          <w:lang w:val="en-ZA" w:eastAsia="en-US"/>
        </w:rPr>
        <w:t xml:space="preserve">Attendees are addressed as </w:t>
      </w:r>
      <w:r w:rsidR="009C5654" w:rsidRPr="00596B4A">
        <w:rPr>
          <w:rFonts w:eastAsia="Times New Roman"/>
          <w:color w:val="000000"/>
          <w:sz w:val="20"/>
          <w:szCs w:val="20"/>
          <w:lang w:val="en-ZA" w:eastAsia="en-US"/>
        </w:rPr>
        <w:t>honourable</w:t>
      </w:r>
      <w:r w:rsidRPr="00596B4A">
        <w:rPr>
          <w:rFonts w:eastAsia="Times New Roman"/>
          <w:color w:val="000000"/>
          <w:sz w:val="20"/>
          <w:szCs w:val="20"/>
          <w:lang w:val="en-ZA" w:eastAsia="en-US"/>
        </w:rPr>
        <w:t xml:space="preserve"> members of Parliament; </w:t>
      </w:r>
    </w:p>
    <w:p w14:paraId="62E02E1E" w14:textId="4169AAD7" w:rsidR="00596B4A" w:rsidRDefault="00596B4A" w:rsidP="00596B4A">
      <w:pPr>
        <w:numPr>
          <w:ilvl w:val="0"/>
          <w:numId w:val="40"/>
        </w:numPr>
        <w:spacing w:before="120" w:after="120" w:line="240" w:lineRule="auto"/>
        <w:ind w:right="386"/>
        <w:jc w:val="both"/>
        <w:textAlignment w:val="baseline"/>
        <w:rPr>
          <w:rFonts w:eastAsia="Times New Roman"/>
          <w:color w:val="000000"/>
          <w:sz w:val="20"/>
          <w:szCs w:val="20"/>
          <w:lang w:val="en-ZA" w:eastAsia="en-US"/>
        </w:rPr>
      </w:pPr>
      <w:r w:rsidRPr="00596B4A">
        <w:rPr>
          <w:rFonts w:eastAsia="Times New Roman"/>
          <w:color w:val="000000"/>
          <w:sz w:val="20"/>
          <w:szCs w:val="20"/>
          <w:lang w:val="en-ZA" w:eastAsia="en-US"/>
        </w:rPr>
        <w:t>If attendees are invited to address Student Parliament in their official capacities, they shall be called by their surnames or by their offices if known.</w:t>
      </w:r>
    </w:p>
    <w:p w14:paraId="0DCBCC74" w14:textId="59ACBA4B" w:rsidR="009C5654" w:rsidRDefault="009C5654" w:rsidP="009C5654">
      <w:pPr>
        <w:pStyle w:val="Heading3"/>
        <w:rPr>
          <w:rFonts w:eastAsia="Times New Roman"/>
          <w:lang w:val="en-ZA" w:eastAsia="en-US"/>
        </w:rPr>
      </w:pPr>
      <w:r w:rsidRPr="009C5654">
        <w:rPr>
          <w:rFonts w:eastAsia="Times New Roman"/>
          <w:lang w:val="en-ZA" w:eastAsia="en-US"/>
        </w:rPr>
        <w:t>S33: Observers</w:t>
      </w:r>
      <w:r>
        <w:rPr>
          <w:rFonts w:eastAsia="Times New Roman"/>
          <w:lang w:val="en-ZA" w:eastAsia="en-US"/>
        </w:rPr>
        <w:t>: No amendments.</w:t>
      </w:r>
    </w:p>
    <w:p w14:paraId="57F537CF" w14:textId="31FDFD08" w:rsidR="009C5654" w:rsidRDefault="009C5654" w:rsidP="009C5654">
      <w:pPr>
        <w:pStyle w:val="Heading3"/>
        <w:rPr>
          <w:rFonts w:eastAsia="Times New Roman"/>
          <w:lang w:val="en-ZA" w:eastAsia="en-US"/>
        </w:rPr>
      </w:pPr>
      <w:r>
        <w:rPr>
          <w:lang w:val="en-ZA" w:eastAsia="en-US"/>
        </w:rPr>
        <w:t xml:space="preserve">S34: Language: </w:t>
      </w:r>
    </w:p>
    <w:p w14:paraId="2BE8558A" w14:textId="1CEE3F06" w:rsidR="009C5654" w:rsidRDefault="009C5654" w:rsidP="009C5654">
      <w:pPr>
        <w:pStyle w:val="Heading3"/>
        <w:rPr>
          <w:b w:val="0"/>
          <w:bCs w:val="0"/>
          <w:lang w:val="en-ZA" w:eastAsia="en-US"/>
        </w:rPr>
      </w:pPr>
      <w:r>
        <w:rPr>
          <w:b w:val="0"/>
          <w:bCs w:val="0"/>
          <w:lang w:val="en-ZA" w:eastAsia="en-US"/>
        </w:rPr>
        <w:t xml:space="preserve">In line with the language policy, if the Speaker cannot speak Afrikaans, then no questions may be asked in Afrikaans, if there are no other </w:t>
      </w:r>
      <w:r w:rsidR="00F7026C">
        <w:rPr>
          <w:b w:val="0"/>
          <w:bCs w:val="0"/>
          <w:lang w:val="en-ZA" w:eastAsia="en-US"/>
        </w:rPr>
        <w:t xml:space="preserve">members on the committee which can translate the question. </w:t>
      </w:r>
    </w:p>
    <w:p w14:paraId="7826F997" w14:textId="1E756B36" w:rsidR="00A06B03" w:rsidRPr="00355F93" w:rsidRDefault="00A06B03" w:rsidP="00355F93">
      <w:pPr>
        <w:ind w:firstLine="360"/>
        <w:rPr>
          <w:b/>
          <w:bCs/>
          <w:sz w:val="20"/>
          <w:szCs w:val="20"/>
        </w:rPr>
      </w:pPr>
      <w:r w:rsidRPr="00355F93">
        <w:rPr>
          <w:b/>
          <w:bCs/>
          <w:sz w:val="20"/>
          <w:szCs w:val="20"/>
        </w:rPr>
        <w:t> </w:t>
      </w:r>
      <w:r w:rsidRPr="00355F93">
        <w:rPr>
          <w:b/>
          <w:bCs/>
          <w:sz w:val="20"/>
          <w:szCs w:val="20"/>
          <w:highlight w:val="yellow"/>
        </w:rPr>
        <w:t>S36.</w:t>
      </w:r>
      <w:r w:rsidRPr="00355F93">
        <w:rPr>
          <w:b/>
          <w:bCs/>
          <w:sz w:val="20"/>
          <w:szCs w:val="20"/>
        </w:rPr>
        <w:t xml:space="preserve"> Language </w:t>
      </w:r>
    </w:p>
    <w:p w14:paraId="0A420F65" w14:textId="15775733" w:rsidR="00A06B03" w:rsidRPr="00A06B03" w:rsidRDefault="00A06B03" w:rsidP="00A06B03">
      <w:pPr>
        <w:pStyle w:val="NormalWeb"/>
        <w:numPr>
          <w:ilvl w:val="0"/>
          <w:numId w:val="42"/>
        </w:numPr>
        <w:spacing w:before="120" w:beforeAutospacing="0" w:after="0" w:afterAutospacing="0" w:line="360" w:lineRule="auto"/>
        <w:ind w:left="1080" w:right="386" w:hanging="360"/>
        <w:jc w:val="both"/>
        <w:textAlignment w:val="baseline"/>
        <w:rPr>
          <w:color w:val="000000"/>
          <w:sz w:val="20"/>
          <w:szCs w:val="20"/>
        </w:rPr>
      </w:pPr>
      <w:r w:rsidRPr="00A06B03">
        <w:rPr>
          <w:color w:val="000000"/>
          <w:sz w:val="20"/>
          <w:szCs w:val="20"/>
        </w:rPr>
        <w:t>The secretariat will issue all official documents in both English and Afrikaans as far as resources allow;  </w:t>
      </w:r>
    </w:p>
    <w:p w14:paraId="23553AC8" w14:textId="6E6E3662" w:rsidR="00A06B03" w:rsidRPr="00A06B03" w:rsidRDefault="00A06B03" w:rsidP="00A06B03">
      <w:pPr>
        <w:pStyle w:val="NormalWeb"/>
        <w:numPr>
          <w:ilvl w:val="0"/>
          <w:numId w:val="43"/>
        </w:numPr>
        <w:spacing w:before="0" w:beforeAutospacing="0" w:after="0" w:afterAutospacing="0" w:line="360" w:lineRule="auto"/>
        <w:ind w:left="1440" w:right="386" w:hanging="360"/>
        <w:jc w:val="both"/>
        <w:textAlignment w:val="baseline"/>
        <w:rPr>
          <w:color w:val="000000"/>
          <w:sz w:val="20"/>
          <w:szCs w:val="20"/>
        </w:rPr>
      </w:pPr>
      <w:r w:rsidRPr="00A06B03">
        <w:rPr>
          <w:color w:val="000000"/>
          <w:sz w:val="20"/>
          <w:szCs w:val="20"/>
        </w:rPr>
        <w:t>Members may speak English or Afrikaans during meetings, subject to the availability of translation services.</w:t>
      </w:r>
    </w:p>
    <w:p w14:paraId="17BCE120" w14:textId="542DCE42" w:rsidR="00A06B03" w:rsidRPr="00A06B03" w:rsidRDefault="00A06B03" w:rsidP="00A06B03">
      <w:pPr>
        <w:pStyle w:val="NormalWeb"/>
        <w:numPr>
          <w:ilvl w:val="0"/>
          <w:numId w:val="44"/>
        </w:numPr>
        <w:spacing w:before="0" w:beforeAutospacing="0" w:after="0" w:afterAutospacing="0" w:line="360" w:lineRule="auto"/>
        <w:ind w:left="1080" w:right="386"/>
        <w:jc w:val="both"/>
        <w:textAlignment w:val="baseline"/>
        <w:rPr>
          <w:color w:val="000000"/>
          <w:sz w:val="20"/>
          <w:szCs w:val="20"/>
        </w:rPr>
      </w:pPr>
      <w:r w:rsidRPr="00A06B03">
        <w:rPr>
          <w:color w:val="000000"/>
          <w:sz w:val="20"/>
          <w:szCs w:val="20"/>
        </w:rPr>
        <w:t xml:space="preserve">Members may speak English or Afrikaans during meetings, if there is a member </w:t>
      </w:r>
      <w:r>
        <w:rPr>
          <w:color w:val="000000"/>
          <w:sz w:val="20"/>
          <w:szCs w:val="20"/>
        </w:rPr>
        <w:t xml:space="preserve">of parliament </w:t>
      </w:r>
      <w:r w:rsidRPr="00A06B03">
        <w:rPr>
          <w:color w:val="000000"/>
          <w:sz w:val="20"/>
          <w:szCs w:val="20"/>
        </w:rPr>
        <w:t xml:space="preserve">who </w:t>
      </w:r>
      <w:r>
        <w:rPr>
          <w:color w:val="000000"/>
          <w:sz w:val="20"/>
          <w:szCs w:val="20"/>
        </w:rPr>
        <w:t>can translate the question.</w:t>
      </w:r>
      <w:r w:rsidRPr="00A06B03">
        <w:rPr>
          <w:color w:val="000000"/>
          <w:sz w:val="20"/>
          <w:szCs w:val="20"/>
        </w:rPr>
        <w:t>  </w:t>
      </w:r>
    </w:p>
    <w:p w14:paraId="441553A1" w14:textId="7C4E8C78" w:rsidR="00A06B03" w:rsidRPr="00A06B03" w:rsidRDefault="00A06B03" w:rsidP="00A06B03">
      <w:pPr>
        <w:pStyle w:val="NormalWeb"/>
        <w:numPr>
          <w:ilvl w:val="0"/>
          <w:numId w:val="45"/>
        </w:numPr>
        <w:spacing w:before="0" w:beforeAutospacing="0" w:after="120" w:afterAutospacing="0" w:line="360" w:lineRule="auto"/>
        <w:ind w:left="1080" w:right="386" w:hanging="360"/>
        <w:jc w:val="both"/>
        <w:textAlignment w:val="baseline"/>
        <w:rPr>
          <w:color w:val="000000"/>
          <w:sz w:val="20"/>
          <w:szCs w:val="20"/>
        </w:rPr>
      </w:pPr>
      <w:r w:rsidRPr="00A06B03">
        <w:rPr>
          <w:color w:val="000000"/>
          <w:sz w:val="20"/>
          <w:szCs w:val="20"/>
        </w:rPr>
        <w:t>Translation services must be arranged as far as possible</w:t>
      </w:r>
      <w:r>
        <w:rPr>
          <w:color w:val="000000"/>
          <w:sz w:val="20"/>
          <w:szCs w:val="20"/>
        </w:rPr>
        <w:t>.</w:t>
      </w:r>
      <w:r w:rsidRPr="00A06B03">
        <w:rPr>
          <w:color w:val="000000"/>
          <w:sz w:val="20"/>
          <w:szCs w:val="20"/>
        </w:rPr>
        <w:t xml:space="preserve">  </w:t>
      </w:r>
    </w:p>
    <w:p w14:paraId="35A677AE" w14:textId="22FBED10" w:rsidR="00596B4A" w:rsidRPr="00596B4A" w:rsidRDefault="00596B4A" w:rsidP="00355F93"/>
    <w:p w14:paraId="25EE35E4" w14:textId="1ABF1D3B" w:rsidR="007C47EC" w:rsidRDefault="007C47EC" w:rsidP="007C47EC">
      <w:r>
        <w:t>___________________________________________________________________________</w:t>
      </w:r>
    </w:p>
    <w:p w14:paraId="30D1249F" w14:textId="4E4A0846" w:rsidR="007C47EC" w:rsidRDefault="007C47EC" w:rsidP="007C47EC">
      <w:pPr>
        <w:pStyle w:val="Heading1"/>
      </w:pPr>
      <w:r>
        <w:t>NEXT MEETING:</w:t>
      </w:r>
    </w:p>
    <w:p w14:paraId="207DE209" w14:textId="6F8AF7C2" w:rsidR="007C47EC" w:rsidRDefault="00C94C02" w:rsidP="007C47EC">
      <w:r>
        <w:t xml:space="preserve">The next meeting will be </w:t>
      </w:r>
      <w:r w:rsidR="00085B28">
        <w:t>Monday 21 October at 17h00 for 2 hours in the SRC Boardroom.</w:t>
      </w:r>
    </w:p>
    <w:p w14:paraId="32F49A21" w14:textId="2A20E873" w:rsidR="007C47EC" w:rsidRDefault="007C47EC" w:rsidP="007C47EC">
      <w:r>
        <w:t>___________________________________________________________________________</w:t>
      </w:r>
    </w:p>
    <w:p w14:paraId="57E670BF" w14:textId="711AEF88" w:rsidR="007C47EC" w:rsidRDefault="007C47EC" w:rsidP="007C47EC">
      <w:r>
        <w:t xml:space="preserve">The Speaker concludes the meeting by thanking all the members present for their attendance and participation. </w:t>
      </w:r>
      <w:r w:rsidR="00085B28">
        <w:t xml:space="preserve">He states that all documents will be sent via email and voted on in the next meeting. </w:t>
      </w:r>
    </w:p>
    <w:p w14:paraId="7153E839" w14:textId="3E0D37B3" w:rsidR="006A4CF5" w:rsidRDefault="007C47EC" w:rsidP="007C47EC">
      <w:r>
        <w:t>Meeting is adjourned at 1</w:t>
      </w:r>
      <w:r w:rsidR="00355F93">
        <w:t>7</w:t>
      </w:r>
      <w:r>
        <w:t>h</w:t>
      </w:r>
      <w:r w:rsidR="007B595B">
        <w:t>5</w:t>
      </w:r>
      <w:r w:rsidR="00355F93">
        <w:t>5</w:t>
      </w:r>
      <w:r>
        <w:t xml:space="preserve">. </w:t>
      </w:r>
    </w:p>
    <w:p w14:paraId="6FA17C94" w14:textId="77777777" w:rsidR="007C47EC" w:rsidRPr="007C47EC" w:rsidRDefault="007C47EC" w:rsidP="007C47EC">
      <w:pPr>
        <w:rPr>
          <w:sz w:val="32"/>
          <w:szCs w:val="32"/>
        </w:rPr>
      </w:pPr>
    </w:p>
    <w:sectPr w:rsidR="007C47EC" w:rsidRPr="007C47E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4BFBD" w14:textId="77777777" w:rsidR="00BE11F3" w:rsidRDefault="00BE11F3" w:rsidP="007C47EC">
      <w:r>
        <w:separator/>
      </w:r>
    </w:p>
  </w:endnote>
  <w:endnote w:type="continuationSeparator" w:id="0">
    <w:p w14:paraId="2ED6B1E1" w14:textId="77777777" w:rsidR="00BE11F3" w:rsidRDefault="00BE11F3" w:rsidP="007C4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67587" w14:textId="4CBFF72E" w:rsidR="006E3BBA" w:rsidRDefault="006E3BBA" w:rsidP="007C47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B92A4" w14:textId="2E9C42CD" w:rsidR="006E3BBA" w:rsidRDefault="006E3BBA" w:rsidP="007C47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2946F" w14:textId="3B65DD95" w:rsidR="006E3BBA" w:rsidRDefault="006E3BBA" w:rsidP="007C4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A9056" w14:textId="77777777" w:rsidR="00BE11F3" w:rsidRDefault="00BE11F3" w:rsidP="007C47EC">
      <w:r>
        <w:separator/>
      </w:r>
    </w:p>
  </w:footnote>
  <w:footnote w:type="continuationSeparator" w:id="0">
    <w:p w14:paraId="22A7F3AA" w14:textId="77777777" w:rsidR="00BE11F3" w:rsidRDefault="00BE11F3" w:rsidP="007C4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E55FE" w14:textId="03A4A4B6" w:rsidR="006E3BBA" w:rsidRDefault="00BE11F3" w:rsidP="007C47EC">
    <w:pPr>
      <w:pStyle w:val="Header"/>
    </w:pPr>
    <w:r>
      <w:rPr>
        <w:noProof/>
      </w:rPr>
      <w:pict w14:anchorId="082A95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0515364" o:spid="_x0000_s2051" type="#_x0000_t75" alt="" style="position:absolute;margin-left:0;margin-top:0;width:451.1pt;height:479.75pt;z-index:-251653120;mso-wrap-edited:f;mso-width-percent:0;mso-height-percent:0;mso-position-horizontal:center;mso-position-horizontal-relative:margin;mso-position-vertical:center;mso-position-vertical-relative:margin;mso-width-percent:0;mso-height-percent:0" o:allowincell="f">
          <v:imagedata r:id="rId1" o:title="IMG_710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95223" w14:textId="198FD709" w:rsidR="006E3BBA" w:rsidRDefault="00BE11F3" w:rsidP="007C47EC">
    <w:pPr>
      <w:pStyle w:val="Header"/>
    </w:pPr>
    <w:r>
      <w:rPr>
        <w:noProof/>
      </w:rPr>
      <w:pict w14:anchorId="24FBF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0515365" o:spid="_x0000_s2050" type="#_x0000_t75" alt="" style="position:absolute;margin-left:0;margin-top:0;width:451.1pt;height:479.75pt;z-index:-251650048;mso-wrap-edited:f;mso-width-percent:0;mso-height-percent:0;mso-position-horizontal:center;mso-position-horizontal-relative:margin;mso-position-vertical:center;mso-position-vertical-relative:margin;mso-width-percent:0;mso-height-percent:0" o:allowincell="f">
          <v:imagedata r:id="rId1" o:title="IMG_710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6B843" w14:textId="2A6F351C" w:rsidR="006E3BBA" w:rsidRDefault="00BE11F3" w:rsidP="007C47EC">
    <w:pPr>
      <w:pStyle w:val="Header"/>
    </w:pPr>
    <w:r>
      <w:rPr>
        <w:noProof/>
      </w:rPr>
      <w:pict w14:anchorId="2879A0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0515363" o:spid="_x0000_s2049" type="#_x0000_t75" alt="" style="position:absolute;margin-left:0;margin-top:0;width:451.1pt;height:479.75pt;z-index:-251656192;mso-wrap-edited:f;mso-width-percent:0;mso-height-percent:0;mso-position-horizontal:center;mso-position-horizontal-relative:margin;mso-position-vertical:center;mso-position-vertical-relative:margin;mso-width-percent:0;mso-height-percent:0" o:allowincell="f">
          <v:imagedata r:id="rId1" o:title="IMG_710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0645D"/>
    <w:multiLevelType w:val="hybridMultilevel"/>
    <w:tmpl w:val="4404B486"/>
    <w:lvl w:ilvl="0" w:tplc="0809000B">
      <w:start w:val="1"/>
      <w:numFmt w:val="bullet"/>
      <w:lvlText w:val=""/>
      <w:lvlJc w:val="left"/>
      <w:pPr>
        <w:ind w:left="4320" w:hanging="360"/>
      </w:pPr>
      <w:rPr>
        <w:rFonts w:ascii="Wingdings" w:hAnsi="Wingdings"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 w15:restartNumberingAfterBreak="0">
    <w:nsid w:val="01B64CF6"/>
    <w:multiLevelType w:val="multilevel"/>
    <w:tmpl w:val="6E6218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13448C"/>
    <w:multiLevelType w:val="hybridMultilevel"/>
    <w:tmpl w:val="CDCE0498"/>
    <w:lvl w:ilvl="0" w:tplc="08090005">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 w15:restartNumberingAfterBreak="0">
    <w:nsid w:val="119B2313"/>
    <w:multiLevelType w:val="hybridMultilevel"/>
    <w:tmpl w:val="C22A8042"/>
    <w:lvl w:ilvl="0" w:tplc="86B2C3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6B1475"/>
    <w:multiLevelType w:val="hybridMultilevel"/>
    <w:tmpl w:val="22B83C10"/>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B732EBA"/>
    <w:multiLevelType w:val="hybridMultilevel"/>
    <w:tmpl w:val="946457D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4E30E8"/>
    <w:multiLevelType w:val="hybridMultilevel"/>
    <w:tmpl w:val="45D80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1907F7"/>
    <w:multiLevelType w:val="hybridMultilevel"/>
    <w:tmpl w:val="8D1CE016"/>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8" w15:restartNumberingAfterBreak="0">
    <w:nsid w:val="227F192F"/>
    <w:multiLevelType w:val="hybridMultilevel"/>
    <w:tmpl w:val="A9FEE11E"/>
    <w:lvl w:ilvl="0" w:tplc="7846AD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836357"/>
    <w:multiLevelType w:val="hybridMultilevel"/>
    <w:tmpl w:val="8A345BFC"/>
    <w:lvl w:ilvl="0" w:tplc="D0BC492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C9D4AE2"/>
    <w:multiLevelType w:val="hybridMultilevel"/>
    <w:tmpl w:val="25A6C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A5620F"/>
    <w:multiLevelType w:val="hybridMultilevel"/>
    <w:tmpl w:val="8D9C3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8E6B10"/>
    <w:multiLevelType w:val="hybridMultilevel"/>
    <w:tmpl w:val="0AE8B830"/>
    <w:lvl w:ilvl="0" w:tplc="94A4F7A0">
      <w:start w:val="2"/>
      <w:numFmt w:val="lowerLetter"/>
      <w:lvlText w:val="%1."/>
      <w:lvlJc w:val="left"/>
      <w:pPr>
        <w:tabs>
          <w:tab w:val="num" w:pos="360"/>
        </w:tabs>
        <w:ind w:left="360" w:hanging="360"/>
      </w:pPr>
    </w:lvl>
    <w:lvl w:ilvl="1" w:tplc="3EA823B6" w:tentative="1">
      <w:start w:val="1"/>
      <w:numFmt w:val="decimal"/>
      <w:lvlText w:val="%2."/>
      <w:lvlJc w:val="left"/>
      <w:pPr>
        <w:tabs>
          <w:tab w:val="num" w:pos="1080"/>
        </w:tabs>
        <w:ind w:left="1080" w:hanging="360"/>
      </w:pPr>
    </w:lvl>
    <w:lvl w:ilvl="2" w:tplc="47A2791A" w:tentative="1">
      <w:start w:val="1"/>
      <w:numFmt w:val="decimal"/>
      <w:lvlText w:val="%3."/>
      <w:lvlJc w:val="left"/>
      <w:pPr>
        <w:tabs>
          <w:tab w:val="num" w:pos="1800"/>
        </w:tabs>
        <w:ind w:left="1800" w:hanging="360"/>
      </w:pPr>
    </w:lvl>
    <w:lvl w:ilvl="3" w:tplc="656C73B2" w:tentative="1">
      <w:start w:val="1"/>
      <w:numFmt w:val="decimal"/>
      <w:lvlText w:val="%4."/>
      <w:lvlJc w:val="left"/>
      <w:pPr>
        <w:tabs>
          <w:tab w:val="num" w:pos="2520"/>
        </w:tabs>
        <w:ind w:left="2520" w:hanging="360"/>
      </w:pPr>
    </w:lvl>
    <w:lvl w:ilvl="4" w:tplc="DD825E6C" w:tentative="1">
      <w:start w:val="1"/>
      <w:numFmt w:val="decimal"/>
      <w:lvlText w:val="%5."/>
      <w:lvlJc w:val="left"/>
      <w:pPr>
        <w:tabs>
          <w:tab w:val="num" w:pos="3240"/>
        </w:tabs>
        <w:ind w:left="3240" w:hanging="360"/>
      </w:pPr>
    </w:lvl>
    <w:lvl w:ilvl="5" w:tplc="E8DCDA4E" w:tentative="1">
      <w:start w:val="1"/>
      <w:numFmt w:val="decimal"/>
      <w:lvlText w:val="%6."/>
      <w:lvlJc w:val="left"/>
      <w:pPr>
        <w:tabs>
          <w:tab w:val="num" w:pos="3960"/>
        </w:tabs>
        <w:ind w:left="3960" w:hanging="360"/>
      </w:pPr>
    </w:lvl>
    <w:lvl w:ilvl="6" w:tplc="75CC96D4" w:tentative="1">
      <w:start w:val="1"/>
      <w:numFmt w:val="decimal"/>
      <w:lvlText w:val="%7."/>
      <w:lvlJc w:val="left"/>
      <w:pPr>
        <w:tabs>
          <w:tab w:val="num" w:pos="4680"/>
        </w:tabs>
        <w:ind w:left="4680" w:hanging="360"/>
      </w:pPr>
    </w:lvl>
    <w:lvl w:ilvl="7" w:tplc="B094CEBC" w:tentative="1">
      <w:start w:val="1"/>
      <w:numFmt w:val="decimal"/>
      <w:lvlText w:val="%8."/>
      <w:lvlJc w:val="left"/>
      <w:pPr>
        <w:tabs>
          <w:tab w:val="num" w:pos="5400"/>
        </w:tabs>
        <w:ind w:left="5400" w:hanging="360"/>
      </w:pPr>
    </w:lvl>
    <w:lvl w:ilvl="8" w:tplc="B5AE48EE" w:tentative="1">
      <w:start w:val="1"/>
      <w:numFmt w:val="decimal"/>
      <w:lvlText w:val="%9."/>
      <w:lvlJc w:val="left"/>
      <w:pPr>
        <w:tabs>
          <w:tab w:val="num" w:pos="6120"/>
        </w:tabs>
        <w:ind w:left="6120" w:hanging="360"/>
      </w:pPr>
    </w:lvl>
  </w:abstractNum>
  <w:abstractNum w:abstractNumId="13" w15:restartNumberingAfterBreak="0">
    <w:nsid w:val="2F422F8C"/>
    <w:multiLevelType w:val="multilevel"/>
    <w:tmpl w:val="71B25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FC6459"/>
    <w:multiLevelType w:val="hybridMultilevel"/>
    <w:tmpl w:val="C8D4E638"/>
    <w:lvl w:ilvl="0" w:tplc="FFFFFFFF">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960435"/>
    <w:multiLevelType w:val="hybridMultilevel"/>
    <w:tmpl w:val="226CE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C17B02"/>
    <w:multiLevelType w:val="hybridMultilevel"/>
    <w:tmpl w:val="DEE698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C52B6"/>
    <w:multiLevelType w:val="hybridMultilevel"/>
    <w:tmpl w:val="EA9855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5B40B6"/>
    <w:multiLevelType w:val="hybridMultilevel"/>
    <w:tmpl w:val="92067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1D61F4"/>
    <w:multiLevelType w:val="hybridMultilevel"/>
    <w:tmpl w:val="3AF64F8A"/>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404961D6"/>
    <w:multiLevelType w:val="hybridMultilevel"/>
    <w:tmpl w:val="D9C26700"/>
    <w:lvl w:ilvl="0" w:tplc="08090005">
      <w:start w:val="1"/>
      <w:numFmt w:val="bullet"/>
      <w:lvlText w:val=""/>
      <w:lvlJc w:val="left"/>
      <w:pPr>
        <w:ind w:left="3600" w:hanging="360"/>
      </w:pPr>
      <w:rPr>
        <w:rFonts w:ascii="Wingdings" w:hAnsi="Wingdings"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1" w15:restartNumberingAfterBreak="0">
    <w:nsid w:val="40FB3191"/>
    <w:multiLevelType w:val="hybridMultilevel"/>
    <w:tmpl w:val="912250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2974C19"/>
    <w:multiLevelType w:val="hybridMultilevel"/>
    <w:tmpl w:val="60F2AF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35E1D1A"/>
    <w:multiLevelType w:val="hybridMultilevel"/>
    <w:tmpl w:val="8A345BFC"/>
    <w:lvl w:ilvl="0" w:tplc="D0BC492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50A4FAE"/>
    <w:multiLevelType w:val="hybridMultilevel"/>
    <w:tmpl w:val="237A5C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660C41"/>
    <w:multiLevelType w:val="hybridMultilevel"/>
    <w:tmpl w:val="DFAA2010"/>
    <w:lvl w:ilvl="0" w:tplc="A69C36C0">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0721B1"/>
    <w:multiLevelType w:val="hybridMultilevel"/>
    <w:tmpl w:val="E5324F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402F12"/>
    <w:multiLevelType w:val="hybridMultilevel"/>
    <w:tmpl w:val="070C99EE"/>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542A2328"/>
    <w:multiLevelType w:val="multilevel"/>
    <w:tmpl w:val="E8EC4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36314A"/>
    <w:multiLevelType w:val="hybridMultilevel"/>
    <w:tmpl w:val="B7A83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C10450"/>
    <w:multiLevelType w:val="hybridMultilevel"/>
    <w:tmpl w:val="3F60A58A"/>
    <w:lvl w:ilvl="0" w:tplc="4F3C12E2">
      <w:start w:val="2"/>
      <w:numFmt w:val="lowerLetter"/>
      <w:lvlText w:val="%1."/>
      <w:lvlJc w:val="left"/>
      <w:pPr>
        <w:tabs>
          <w:tab w:val="num" w:pos="720"/>
        </w:tabs>
        <w:ind w:left="720" w:hanging="360"/>
      </w:pPr>
    </w:lvl>
    <w:lvl w:ilvl="1" w:tplc="A64C272A" w:tentative="1">
      <w:start w:val="1"/>
      <w:numFmt w:val="decimal"/>
      <w:lvlText w:val="%2."/>
      <w:lvlJc w:val="left"/>
      <w:pPr>
        <w:tabs>
          <w:tab w:val="num" w:pos="1440"/>
        </w:tabs>
        <w:ind w:left="1440" w:hanging="360"/>
      </w:pPr>
    </w:lvl>
    <w:lvl w:ilvl="2" w:tplc="CD4A0648" w:tentative="1">
      <w:start w:val="1"/>
      <w:numFmt w:val="decimal"/>
      <w:lvlText w:val="%3."/>
      <w:lvlJc w:val="left"/>
      <w:pPr>
        <w:tabs>
          <w:tab w:val="num" w:pos="2160"/>
        </w:tabs>
        <w:ind w:left="2160" w:hanging="360"/>
      </w:pPr>
    </w:lvl>
    <w:lvl w:ilvl="3" w:tplc="3F3AF390" w:tentative="1">
      <w:start w:val="1"/>
      <w:numFmt w:val="decimal"/>
      <w:lvlText w:val="%4."/>
      <w:lvlJc w:val="left"/>
      <w:pPr>
        <w:tabs>
          <w:tab w:val="num" w:pos="2880"/>
        </w:tabs>
        <w:ind w:left="2880" w:hanging="360"/>
      </w:pPr>
    </w:lvl>
    <w:lvl w:ilvl="4" w:tplc="936E88A8" w:tentative="1">
      <w:start w:val="1"/>
      <w:numFmt w:val="decimal"/>
      <w:lvlText w:val="%5."/>
      <w:lvlJc w:val="left"/>
      <w:pPr>
        <w:tabs>
          <w:tab w:val="num" w:pos="3600"/>
        </w:tabs>
        <w:ind w:left="3600" w:hanging="360"/>
      </w:pPr>
    </w:lvl>
    <w:lvl w:ilvl="5" w:tplc="31D40FE4" w:tentative="1">
      <w:start w:val="1"/>
      <w:numFmt w:val="decimal"/>
      <w:lvlText w:val="%6."/>
      <w:lvlJc w:val="left"/>
      <w:pPr>
        <w:tabs>
          <w:tab w:val="num" w:pos="4320"/>
        </w:tabs>
        <w:ind w:left="4320" w:hanging="360"/>
      </w:pPr>
    </w:lvl>
    <w:lvl w:ilvl="6" w:tplc="E092CC40" w:tentative="1">
      <w:start w:val="1"/>
      <w:numFmt w:val="decimal"/>
      <w:lvlText w:val="%7."/>
      <w:lvlJc w:val="left"/>
      <w:pPr>
        <w:tabs>
          <w:tab w:val="num" w:pos="5040"/>
        </w:tabs>
        <w:ind w:left="5040" w:hanging="360"/>
      </w:pPr>
    </w:lvl>
    <w:lvl w:ilvl="7" w:tplc="428EB9EC" w:tentative="1">
      <w:start w:val="1"/>
      <w:numFmt w:val="decimal"/>
      <w:lvlText w:val="%8."/>
      <w:lvlJc w:val="left"/>
      <w:pPr>
        <w:tabs>
          <w:tab w:val="num" w:pos="5760"/>
        </w:tabs>
        <w:ind w:left="5760" w:hanging="360"/>
      </w:pPr>
    </w:lvl>
    <w:lvl w:ilvl="8" w:tplc="38B6F942" w:tentative="1">
      <w:start w:val="1"/>
      <w:numFmt w:val="decimal"/>
      <w:lvlText w:val="%9."/>
      <w:lvlJc w:val="left"/>
      <w:pPr>
        <w:tabs>
          <w:tab w:val="num" w:pos="6480"/>
        </w:tabs>
        <w:ind w:left="6480" w:hanging="360"/>
      </w:pPr>
    </w:lvl>
  </w:abstractNum>
  <w:abstractNum w:abstractNumId="31" w15:restartNumberingAfterBreak="0">
    <w:nsid w:val="59A8461E"/>
    <w:multiLevelType w:val="hybridMultilevel"/>
    <w:tmpl w:val="F81A912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CD365A1"/>
    <w:multiLevelType w:val="multilevel"/>
    <w:tmpl w:val="4C0E0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1095D6D"/>
    <w:multiLevelType w:val="hybridMultilevel"/>
    <w:tmpl w:val="F5241090"/>
    <w:lvl w:ilvl="0" w:tplc="AC141C2A">
      <w:start w:val="1"/>
      <w:numFmt w:val="lowerLetter"/>
      <w:lvlText w:val="%1)"/>
      <w:lvlJc w:val="left"/>
      <w:pPr>
        <w:ind w:left="1035" w:hanging="67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65E55BCC"/>
    <w:multiLevelType w:val="hybridMultilevel"/>
    <w:tmpl w:val="BDDE7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EA4E20"/>
    <w:multiLevelType w:val="hybridMultilevel"/>
    <w:tmpl w:val="24B48C40"/>
    <w:lvl w:ilvl="0" w:tplc="8A22ACE4">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9437E20"/>
    <w:multiLevelType w:val="multilevel"/>
    <w:tmpl w:val="E80CB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BF77F1"/>
    <w:multiLevelType w:val="hybridMultilevel"/>
    <w:tmpl w:val="73785B0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722419E9"/>
    <w:multiLevelType w:val="multilevel"/>
    <w:tmpl w:val="4686F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EDC1160"/>
    <w:multiLevelType w:val="multilevel"/>
    <w:tmpl w:val="6DF26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1"/>
  </w:num>
  <w:num w:numId="3">
    <w:abstractNumId w:val="27"/>
  </w:num>
  <w:num w:numId="4">
    <w:abstractNumId w:val="20"/>
  </w:num>
  <w:num w:numId="5">
    <w:abstractNumId w:val="31"/>
  </w:num>
  <w:num w:numId="6">
    <w:abstractNumId w:val="2"/>
  </w:num>
  <w:num w:numId="7">
    <w:abstractNumId w:val="0"/>
  </w:num>
  <w:num w:numId="8">
    <w:abstractNumId w:val="22"/>
  </w:num>
  <w:num w:numId="9">
    <w:abstractNumId w:val="15"/>
  </w:num>
  <w:num w:numId="10">
    <w:abstractNumId w:val="19"/>
  </w:num>
  <w:num w:numId="11">
    <w:abstractNumId w:val="6"/>
  </w:num>
  <w:num w:numId="12">
    <w:abstractNumId w:val="14"/>
  </w:num>
  <w:num w:numId="13">
    <w:abstractNumId w:val="5"/>
  </w:num>
  <w:num w:numId="14">
    <w:abstractNumId w:val="4"/>
  </w:num>
  <w:num w:numId="15">
    <w:abstractNumId w:val="18"/>
  </w:num>
  <w:num w:numId="16">
    <w:abstractNumId w:val="21"/>
  </w:num>
  <w:num w:numId="17">
    <w:abstractNumId w:val="26"/>
  </w:num>
  <w:num w:numId="18">
    <w:abstractNumId w:val="7"/>
  </w:num>
  <w:num w:numId="19">
    <w:abstractNumId w:val="29"/>
  </w:num>
  <w:num w:numId="20">
    <w:abstractNumId w:val="9"/>
  </w:num>
  <w:num w:numId="21">
    <w:abstractNumId w:val="23"/>
  </w:num>
  <w:num w:numId="22">
    <w:abstractNumId w:val="37"/>
  </w:num>
  <w:num w:numId="23">
    <w:abstractNumId w:val="35"/>
  </w:num>
  <w:num w:numId="24">
    <w:abstractNumId w:val="33"/>
  </w:num>
  <w:num w:numId="25">
    <w:abstractNumId w:val="28"/>
  </w:num>
  <w:num w:numId="26">
    <w:abstractNumId w:val="39"/>
    <w:lvlOverride w:ilvl="0">
      <w:lvl w:ilvl="0">
        <w:numFmt w:val="lowerLetter"/>
        <w:lvlText w:val="%1."/>
        <w:lvlJc w:val="left"/>
      </w:lvl>
    </w:lvlOverride>
  </w:num>
  <w:num w:numId="27">
    <w:abstractNumId w:val="17"/>
  </w:num>
  <w:num w:numId="28">
    <w:abstractNumId w:val="8"/>
  </w:num>
  <w:num w:numId="29">
    <w:abstractNumId w:val="3"/>
  </w:num>
  <w:num w:numId="30">
    <w:abstractNumId w:val="24"/>
  </w:num>
  <w:num w:numId="31">
    <w:abstractNumId w:val="34"/>
  </w:num>
  <w:num w:numId="32">
    <w:abstractNumId w:val="1"/>
  </w:num>
  <w:num w:numId="33">
    <w:abstractNumId w:val="1"/>
    <w:lvlOverride w:ilvl="1">
      <w:lvl w:ilvl="1">
        <w:numFmt w:val="lowerLetter"/>
        <w:lvlText w:val="%2."/>
        <w:lvlJc w:val="left"/>
      </w:lvl>
    </w:lvlOverride>
  </w:num>
  <w:num w:numId="34">
    <w:abstractNumId w:val="30"/>
  </w:num>
  <w:num w:numId="35">
    <w:abstractNumId w:val="30"/>
    <w:lvlOverride w:ilvl="0">
      <w:lvl w:ilvl="0" w:tplc="4F3C12E2">
        <w:numFmt w:val="lowerLetter"/>
        <w:lvlText w:val="%1."/>
        <w:lvlJc w:val="left"/>
      </w:lvl>
    </w:lvlOverride>
  </w:num>
  <w:num w:numId="36">
    <w:abstractNumId w:val="30"/>
    <w:lvlOverride w:ilvl="0">
      <w:lvl w:ilvl="0" w:tplc="4F3C12E2">
        <w:numFmt w:val="lowerLetter"/>
        <w:lvlText w:val="%1."/>
        <w:lvlJc w:val="left"/>
      </w:lvl>
    </w:lvlOverride>
  </w:num>
  <w:num w:numId="37">
    <w:abstractNumId w:val="30"/>
    <w:lvlOverride w:ilvl="0">
      <w:lvl w:ilvl="0" w:tplc="4F3C12E2">
        <w:numFmt w:val="lowerLetter"/>
        <w:lvlText w:val="%1."/>
        <w:lvlJc w:val="left"/>
      </w:lvl>
    </w:lvlOverride>
  </w:num>
  <w:num w:numId="38">
    <w:abstractNumId w:val="25"/>
  </w:num>
  <w:num w:numId="39">
    <w:abstractNumId w:val="38"/>
  </w:num>
  <w:num w:numId="40">
    <w:abstractNumId w:val="16"/>
  </w:num>
  <w:num w:numId="41">
    <w:abstractNumId w:val="36"/>
    <w:lvlOverride w:ilvl="0">
      <w:lvl w:ilvl="0">
        <w:numFmt w:val="lowerLetter"/>
        <w:lvlText w:val="%1."/>
        <w:lvlJc w:val="left"/>
      </w:lvl>
    </w:lvlOverride>
  </w:num>
  <w:num w:numId="42">
    <w:abstractNumId w:val="32"/>
    <w:lvlOverride w:ilvl="0">
      <w:lvl w:ilvl="0">
        <w:numFmt w:val="lowerLetter"/>
        <w:lvlText w:val="%1."/>
        <w:lvlJc w:val="left"/>
      </w:lvl>
    </w:lvlOverride>
  </w:num>
  <w:num w:numId="43">
    <w:abstractNumId w:val="13"/>
    <w:lvlOverride w:ilvl="0">
      <w:lvl w:ilvl="0">
        <w:numFmt w:val="lowerRoman"/>
        <w:lvlText w:val="%1."/>
        <w:lvlJc w:val="right"/>
      </w:lvl>
    </w:lvlOverride>
  </w:num>
  <w:num w:numId="44">
    <w:abstractNumId w:val="12"/>
  </w:num>
  <w:num w:numId="45">
    <w:abstractNumId w:val="12"/>
    <w:lvlOverride w:ilvl="0">
      <w:lvl w:ilvl="0" w:tplc="94A4F7A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031"/>
    <w:rsid w:val="00001798"/>
    <w:rsid w:val="00004164"/>
    <w:rsid w:val="0001717C"/>
    <w:rsid w:val="00023AF5"/>
    <w:rsid w:val="000303A2"/>
    <w:rsid w:val="0003789E"/>
    <w:rsid w:val="000400B3"/>
    <w:rsid w:val="0006696D"/>
    <w:rsid w:val="00070E69"/>
    <w:rsid w:val="0008308E"/>
    <w:rsid w:val="00085B28"/>
    <w:rsid w:val="000919FB"/>
    <w:rsid w:val="000A768C"/>
    <w:rsid w:val="000E11DB"/>
    <w:rsid w:val="000F6677"/>
    <w:rsid w:val="00103403"/>
    <w:rsid w:val="00127DEF"/>
    <w:rsid w:val="00130E82"/>
    <w:rsid w:val="001401EE"/>
    <w:rsid w:val="001446BB"/>
    <w:rsid w:val="00175342"/>
    <w:rsid w:val="00177DB8"/>
    <w:rsid w:val="001941AC"/>
    <w:rsid w:val="001950CC"/>
    <w:rsid w:val="001B344F"/>
    <w:rsid w:val="001D13BF"/>
    <w:rsid w:val="001F11C3"/>
    <w:rsid w:val="001F33AF"/>
    <w:rsid w:val="001F4468"/>
    <w:rsid w:val="002059EE"/>
    <w:rsid w:val="0022212E"/>
    <w:rsid w:val="002223BB"/>
    <w:rsid w:val="00223B3E"/>
    <w:rsid w:val="00224E32"/>
    <w:rsid w:val="002278C2"/>
    <w:rsid w:val="00231982"/>
    <w:rsid w:val="00237B7A"/>
    <w:rsid w:val="00252E58"/>
    <w:rsid w:val="002A34C6"/>
    <w:rsid w:val="002C6307"/>
    <w:rsid w:val="002D6CF7"/>
    <w:rsid w:val="002E1738"/>
    <w:rsid w:val="00321F82"/>
    <w:rsid w:val="00323C9C"/>
    <w:rsid w:val="0032577E"/>
    <w:rsid w:val="00327A09"/>
    <w:rsid w:val="0033509F"/>
    <w:rsid w:val="00355F93"/>
    <w:rsid w:val="00376532"/>
    <w:rsid w:val="0043622F"/>
    <w:rsid w:val="00446EF0"/>
    <w:rsid w:val="004569F1"/>
    <w:rsid w:val="0048528A"/>
    <w:rsid w:val="004B52B3"/>
    <w:rsid w:val="004C3C86"/>
    <w:rsid w:val="004C3F31"/>
    <w:rsid w:val="004F7934"/>
    <w:rsid w:val="00511945"/>
    <w:rsid w:val="005216D8"/>
    <w:rsid w:val="00566B50"/>
    <w:rsid w:val="0056751C"/>
    <w:rsid w:val="005752CD"/>
    <w:rsid w:val="0058763F"/>
    <w:rsid w:val="00596B4A"/>
    <w:rsid w:val="005C050E"/>
    <w:rsid w:val="005F4422"/>
    <w:rsid w:val="006073D2"/>
    <w:rsid w:val="00621A51"/>
    <w:rsid w:val="00665181"/>
    <w:rsid w:val="006770D6"/>
    <w:rsid w:val="00697FA8"/>
    <w:rsid w:val="006A4CF5"/>
    <w:rsid w:val="006B4103"/>
    <w:rsid w:val="006C3ECB"/>
    <w:rsid w:val="006D3049"/>
    <w:rsid w:val="006D3111"/>
    <w:rsid w:val="006D3150"/>
    <w:rsid w:val="006E0FF1"/>
    <w:rsid w:val="006E3BBA"/>
    <w:rsid w:val="00711C94"/>
    <w:rsid w:val="007201E5"/>
    <w:rsid w:val="0072031E"/>
    <w:rsid w:val="00721CCB"/>
    <w:rsid w:val="007222F5"/>
    <w:rsid w:val="00736E61"/>
    <w:rsid w:val="007400E4"/>
    <w:rsid w:val="00751230"/>
    <w:rsid w:val="00783D0B"/>
    <w:rsid w:val="00787BBF"/>
    <w:rsid w:val="007A0F7B"/>
    <w:rsid w:val="007A5C19"/>
    <w:rsid w:val="007B3A2D"/>
    <w:rsid w:val="007B595B"/>
    <w:rsid w:val="007C2312"/>
    <w:rsid w:val="007C47EC"/>
    <w:rsid w:val="007D4FF8"/>
    <w:rsid w:val="007D75C6"/>
    <w:rsid w:val="007E52D4"/>
    <w:rsid w:val="007F2B74"/>
    <w:rsid w:val="00805031"/>
    <w:rsid w:val="0080766B"/>
    <w:rsid w:val="00811C41"/>
    <w:rsid w:val="00815CE1"/>
    <w:rsid w:val="00820590"/>
    <w:rsid w:val="00824BC4"/>
    <w:rsid w:val="008D217D"/>
    <w:rsid w:val="008E72A4"/>
    <w:rsid w:val="008F7772"/>
    <w:rsid w:val="00901BED"/>
    <w:rsid w:val="009041C7"/>
    <w:rsid w:val="00906759"/>
    <w:rsid w:val="0091125A"/>
    <w:rsid w:val="00914207"/>
    <w:rsid w:val="0092013E"/>
    <w:rsid w:val="00940DBC"/>
    <w:rsid w:val="009539F5"/>
    <w:rsid w:val="009818D6"/>
    <w:rsid w:val="0099114E"/>
    <w:rsid w:val="009923EC"/>
    <w:rsid w:val="00997EC2"/>
    <w:rsid w:val="009A5160"/>
    <w:rsid w:val="009C5654"/>
    <w:rsid w:val="009E1944"/>
    <w:rsid w:val="00A06B03"/>
    <w:rsid w:val="00A10526"/>
    <w:rsid w:val="00A121CC"/>
    <w:rsid w:val="00A2515C"/>
    <w:rsid w:val="00A36839"/>
    <w:rsid w:val="00A4029B"/>
    <w:rsid w:val="00A4246F"/>
    <w:rsid w:val="00A50B81"/>
    <w:rsid w:val="00A577CE"/>
    <w:rsid w:val="00A6730F"/>
    <w:rsid w:val="00A83684"/>
    <w:rsid w:val="00A905A5"/>
    <w:rsid w:val="00A95767"/>
    <w:rsid w:val="00B11029"/>
    <w:rsid w:val="00B30AF8"/>
    <w:rsid w:val="00B60E7A"/>
    <w:rsid w:val="00B7530F"/>
    <w:rsid w:val="00B916AF"/>
    <w:rsid w:val="00B9343C"/>
    <w:rsid w:val="00BA36E3"/>
    <w:rsid w:val="00BB1B3A"/>
    <w:rsid w:val="00BC4703"/>
    <w:rsid w:val="00BE11F3"/>
    <w:rsid w:val="00BE52A2"/>
    <w:rsid w:val="00C45042"/>
    <w:rsid w:val="00C94C02"/>
    <w:rsid w:val="00CA2C2E"/>
    <w:rsid w:val="00CE69B3"/>
    <w:rsid w:val="00D01DEB"/>
    <w:rsid w:val="00D0285A"/>
    <w:rsid w:val="00D07208"/>
    <w:rsid w:val="00D32386"/>
    <w:rsid w:val="00D40445"/>
    <w:rsid w:val="00D45727"/>
    <w:rsid w:val="00D632F4"/>
    <w:rsid w:val="00D6371F"/>
    <w:rsid w:val="00D97F3C"/>
    <w:rsid w:val="00DB401A"/>
    <w:rsid w:val="00DF1BF2"/>
    <w:rsid w:val="00E0470C"/>
    <w:rsid w:val="00E474FE"/>
    <w:rsid w:val="00E835C0"/>
    <w:rsid w:val="00E85EB7"/>
    <w:rsid w:val="00EA662A"/>
    <w:rsid w:val="00EB5D18"/>
    <w:rsid w:val="00EB710C"/>
    <w:rsid w:val="00ED63F4"/>
    <w:rsid w:val="00F148A0"/>
    <w:rsid w:val="00F7026C"/>
    <w:rsid w:val="00F84347"/>
    <w:rsid w:val="00F91333"/>
    <w:rsid w:val="00FB2064"/>
    <w:rsid w:val="00FB673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012275"/>
  <w15:chartTrackingRefBased/>
  <w15:docId w15:val="{5F408D3F-E83E-444D-8AA7-42605DFB2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C47EC"/>
    <w:pPr>
      <w:spacing w:line="360" w:lineRule="auto"/>
    </w:pPr>
    <w:rPr>
      <w:rFonts w:ascii="Times New Roman" w:hAnsi="Times New Roman" w:cs="Times New Roman"/>
      <w:sz w:val="24"/>
      <w:szCs w:val="24"/>
      <w:lang w:val="en-US"/>
    </w:rPr>
  </w:style>
  <w:style w:type="paragraph" w:styleId="Heading1">
    <w:name w:val="heading 1"/>
    <w:basedOn w:val="Normal"/>
    <w:next w:val="Normal"/>
    <w:link w:val="Heading1Char"/>
    <w:uiPriority w:val="9"/>
    <w:qFormat/>
    <w:rsid w:val="00327A09"/>
    <w:pPr>
      <w:spacing w:before="160"/>
      <w:jc w:val="both"/>
      <w:outlineLvl w:val="0"/>
    </w:pPr>
    <w:rPr>
      <w:rFonts w:eastAsiaTheme="minorHAnsi"/>
      <w:b/>
      <w:bCs/>
      <w:szCs w:val="20"/>
      <w:u w:val="single"/>
      <w:lang w:eastAsia="en-US"/>
    </w:rPr>
  </w:style>
  <w:style w:type="paragraph" w:styleId="Heading2">
    <w:name w:val="heading 2"/>
    <w:basedOn w:val="Normal"/>
    <w:next w:val="Normal"/>
    <w:link w:val="Heading2Char"/>
    <w:uiPriority w:val="9"/>
    <w:unhideWhenUsed/>
    <w:qFormat/>
    <w:rsid w:val="00327A09"/>
    <w:pPr>
      <w:outlineLvl w:val="1"/>
    </w:pPr>
    <w:rPr>
      <w:b/>
      <w:bCs/>
      <w:u w:val="single"/>
    </w:rPr>
  </w:style>
  <w:style w:type="paragraph" w:styleId="Heading3">
    <w:name w:val="heading 3"/>
    <w:basedOn w:val="Normal"/>
    <w:next w:val="Normal"/>
    <w:link w:val="Heading3Char"/>
    <w:uiPriority w:val="9"/>
    <w:unhideWhenUsed/>
    <w:qFormat/>
    <w:rsid w:val="007C47EC"/>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468"/>
    <w:pPr>
      <w:ind w:left="720"/>
      <w:contextualSpacing/>
    </w:pPr>
  </w:style>
  <w:style w:type="paragraph" w:styleId="Header">
    <w:name w:val="header"/>
    <w:basedOn w:val="Normal"/>
    <w:link w:val="HeaderChar"/>
    <w:uiPriority w:val="99"/>
    <w:unhideWhenUsed/>
    <w:rsid w:val="007E52D4"/>
    <w:pPr>
      <w:tabs>
        <w:tab w:val="center" w:pos="4680"/>
        <w:tab w:val="right" w:pos="9360"/>
      </w:tabs>
    </w:pPr>
  </w:style>
  <w:style w:type="character" w:customStyle="1" w:styleId="HeaderChar">
    <w:name w:val="Header Char"/>
    <w:basedOn w:val="DefaultParagraphFont"/>
    <w:link w:val="Header"/>
    <w:uiPriority w:val="99"/>
    <w:rsid w:val="007E52D4"/>
  </w:style>
  <w:style w:type="paragraph" w:styleId="Footer">
    <w:name w:val="footer"/>
    <w:basedOn w:val="Normal"/>
    <w:link w:val="FooterChar"/>
    <w:uiPriority w:val="99"/>
    <w:unhideWhenUsed/>
    <w:rsid w:val="007E52D4"/>
    <w:pPr>
      <w:tabs>
        <w:tab w:val="center" w:pos="4680"/>
        <w:tab w:val="right" w:pos="9360"/>
      </w:tabs>
    </w:pPr>
  </w:style>
  <w:style w:type="character" w:customStyle="1" w:styleId="FooterChar">
    <w:name w:val="Footer Char"/>
    <w:basedOn w:val="DefaultParagraphFont"/>
    <w:link w:val="Footer"/>
    <w:uiPriority w:val="99"/>
    <w:rsid w:val="007E52D4"/>
  </w:style>
  <w:style w:type="character" w:customStyle="1" w:styleId="Heading1Char">
    <w:name w:val="Heading 1 Char"/>
    <w:basedOn w:val="DefaultParagraphFont"/>
    <w:link w:val="Heading1"/>
    <w:uiPriority w:val="9"/>
    <w:rsid w:val="00327A09"/>
    <w:rPr>
      <w:rFonts w:ascii="Times New Roman" w:eastAsiaTheme="minorHAnsi" w:hAnsi="Times New Roman" w:cs="Times New Roman"/>
      <w:b/>
      <w:bCs/>
      <w:sz w:val="24"/>
      <w:szCs w:val="20"/>
      <w:u w:val="single"/>
      <w:lang w:val="en-US" w:eastAsia="en-US"/>
    </w:rPr>
  </w:style>
  <w:style w:type="character" w:customStyle="1" w:styleId="Heading2Char">
    <w:name w:val="Heading 2 Char"/>
    <w:basedOn w:val="DefaultParagraphFont"/>
    <w:link w:val="Heading2"/>
    <w:uiPriority w:val="9"/>
    <w:rsid w:val="00327A09"/>
    <w:rPr>
      <w:b/>
      <w:bCs/>
      <w:u w:val="single"/>
      <w:lang w:val="en-US"/>
    </w:rPr>
  </w:style>
  <w:style w:type="character" w:customStyle="1" w:styleId="Heading3Char">
    <w:name w:val="Heading 3 Char"/>
    <w:basedOn w:val="DefaultParagraphFont"/>
    <w:link w:val="Heading3"/>
    <w:uiPriority w:val="9"/>
    <w:rsid w:val="007C47EC"/>
    <w:rPr>
      <w:rFonts w:ascii="Times New Roman" w:hAnsi="Times New Roman" w:cs="Times New Roman"/>
      <w:b/>
      <w:bCs/>
      <w:sz w:val="24"/>
      <w:szCs w:val="24"/>
      <w:lang w:val="en-US"/>
    </w:rPr>
  </w:style>
  <w:style w:type="paragraph" w:styleId="NormalWeb">
    <w:name w:val="Normal (Web)"/>
    <w:basedOn w:val="Normal"/>
    <w:uiPriority w:val="99"/>
    <w:semiHidden/>
    <w:unhideWhenUsed/>
    <w:rsid w:val="00A905A5"/>
    <w:pPr>
      <w:spacing w:before="100" w:beforeAutospacing="1" w:after="100" w:afterAutospacing="1" w:line="240" w:lineRule="auto"/>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759212">
      <w:bodyDiv w:val="1"/>
      <w:marLeft w:val="0"/>
      <w:marRight w:val="0"/>
      <w:marTop w:val="0"/>
      <w:marBottom w:val="0"/>
      <w:divBdr>
        <w:top w:val="none" w:sz="0" w:space="0" w:color="auto"/>
        <w:left w:val="none" w:sz="0" w:space="0" w:color="auto"/>
        <w:bottom w:val="none" w:sz="0" w:space="0" w:color="auto"/>
        <w:right w:val="none" w:sz="0" w:space="0" w:color="auto"/>
      </w:divBdr>
    </w:div>
    <w:div w:id="405417048">
      <w:bodyDiv w:val="1"/>
      <w:marLeft w:val="0"/>
      <w:marRight w:val="0"/>
      <w:marTop w:val="0"/>
      <w:marBottom w:val="0"/>
      <w:divBdr>
        <w:top w:val="none" w:sz="0" w:space="0" w:color="auto"/>
        <w:left w:val="none" w:sz="0" w:space="0" w:color="auto"/>
        <w:bottom w:val="none" w:sz="0" w:space="0" w:color="auto"/>
        <w:right w:val="none" w:sz="0" w:space="0" w:color="auto"/>
      </w:divBdr>
    </w:div>
    <w:div w:id="984309957">
      <w:bodyDiv w:val="1"/>
      <w:marLeft w:val="0"/>
      <w:marRight w:val="0"/>
      <w:marTop w:val="0"/>
      <w:marBottom w:val="0"/>
      <w:divBdr>
        <w:top w:val="none" w:sz="0" w:space="0" w:color="auto"/>
        <w:left w:val="none" w:sz="0" w:space="0" w:color="auto"/>
        <w:bottom w:val="none" w:sz="0" w:space="0" w:color="auto"/>
        <w:right w:val="none" w:sz="0" w:space="0" w:color="auto"/>
      </w:divBdr>
    </w:div>
    <w:div w:id="1150827585">
      <w:bodyDiv w:val="1"/>
      <w:marLeft w:val="0"/>
      <w:marRight w:val="0"/>
      <w:marTop w:val="0"/>
      <w:marBottom w:val="0"/>
      <w:divBdr>
        <w:top w:val="none" w:sz="0" w:space="0" w:color="auto"/>
        <w:left w:val="none" w:sz="0" w:space="0" w:color="auto"/>
        <w:bottom w:val="none" w:sz="0" w:space="0" w:color="auto"/>
        <w:right w:val="none" w:sz="0" w:space="0" w:color="auto"/>
      </w:divBdr>
    </w:div>
    <w:div w:id="1252736761">
      <w:bodyDiv w:val="1"/>
      <w:marLeft w:val="0"/>
      <w:marRight w:val="0"/>
      <w:marTop w:val="0"/>
      <w:marBottom w:val="0"/>
      <w:divBdr>
        <w:top w:val="none" w:sz="0" w:space="0" w:color="auto"/>
        <w:left w:val="none" w:sz="0" w:space="0" w:color="auto"/>
        <w:bottom w:val="none" w:sz="0" w:space="0" w:color="auto"/>
        <w:right w:val="none" w:sz="0" w:space="0" w:color="auto"/>
      </w:divBdr>
    </w:div>
    <w:div w:id="186092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ACDB82BE3E94449338DB08D6B9BDB1" ma:contentTypeVersion="2" ma:contentTypeDescription="Create a new document." ma:contentTypeScope="" ma:versionID="95c41fe13349a5d2d8de98ecb830b9d9">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EE72CF-435A-4D1E-9D0D-7725F780E9C8}">
  <ds:schemaRefs>
    <ds:schemaRef ds:uri="http://schemas.microsoft.com/sharepoint/v3/contenttype/forms"/>
  </ds:schemaRefs>
</ds:datastoreItem>
</file>

<file path=customXml/itemProps2.xml><?xml version="1.0" encoding="utf-8"?>
<ds:datastoreItem xmlns:ds="http://schemas.openxmlformats.org/officeDocument/2006/customXml" ds:itemID="{E0DF431C-2421-4A76-97DC-73C95AAAB78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5C5C70C-D304-4A22-B61E-26BECA1E7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0ffbf4-0ab1-4e4b-bd8c-865f61d41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Pages>
  <Words>1659</Words>
  <Characters>9461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Motale, OS, Mej [21655464@sun.ac.za]</dc:creator>
  <cp:keywords/>
  <dc:description/>
  <cp:lastModifiedBy>Thatego Selahle</cp:lastModifiedBy>
  <cp:revision>4</cp:revision>
  <dcterms:created xsi:type="dcterms:W3CDTF">2019-10-18T14:00:00Z</dcterms:created>
  <dcterms:modified xsi:type="dcterms:W3CDTF">2019-10-19T19:21:00Z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0x0101006BACDB82BE3E94449338DB08D6B9BDB1</vt:lpwstr>
  </property>
</Properties>
</file>