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4484"/>
        <w:tblW w:w="0" w:type="auto"/>
        <w:tblInd w:w="0" w:type="dxa"/>
        <w:tblLook w:val="04A0" w:firstRow="1" w:lastRow="0" w:firstColumn="1" w:lastColumn="0" w:noHBand="0" w:noVBand="1"/>
      </w:tblPr>
      <w:tblGrid>
        <w:gridCol w:w="4675"/>
        <w:gridCol w:w="4675"/>
      </w:tblGrid>
      <w:tr w:rsidR="00711D25" w:rsidRPr="00711D25" w14:paraId="592DB7F7" w14:textId="77777777" w:rsidTr="00711D25">
        <w:tc>
          <w:tcPr>
            <w:tcW w:w="4675" w:type="dxa"/>
            <w:tcBorders>
              <w:top w:val="single" w:sz="4" w:space="0" w:color="auto"/>
              <w:left w:val="single" w:sz="4" w:space="0" w:color="auto"/>
              <w:bottom w:val="single" w:sz="4" w:space="0" w:color="auto"/>
              <w:right w:val="single" w:sz="4" w:space="0" w:color="auto"/>
            </w:tcBorders>
            <w:hideMark/>
          </w:tcPr>
          <w:p w14:paraId="2FB438E9" w14:textId="77777777" w:rsidR="00711D25" w:rsidRPr="00711D25" w:rsidRDefault="00711D25" w:rsidP="00664C1E">
            <w:pPr>
              <w:spacing w:before="240" w:after="240" w:line="276" w:lineRule="auto"/>
              <w:jc w:val="both"/>
              <w:rPr>
                <w:b/>
                <w:bCs/>
                <w:sz w:val="28"/>
                <w:szCs w:val="28"/>
              </w:rPr>
            </w:pPr>
            <w:r w:rsidRPr="00711D25">
              <w:rPr>
                <w:b/>
                <w:bCs/>
                <w:sz w:val="28"/>
                <w:szCs w:val="28"/>
              </w:rPr>
              <w:t>Name:</w:t>
            </w:r>
          </w:p>
        </w:tc>
        <w:tc>
          <w:tcPr>
            <w:tcW w:w="4675" w:type="dxa"/>
            <w:tcBorders>
              <w:top w:val="single" w:sz="4" w:space="0" w:color="auto"/>
              <w:left w:val="single" w:sz="4" w:space="0" w:color="auto"/>
              <w:bottom w:val="single" w:sz="4" w:space="0" w:color="auto"/>
              <w:right w:val="single" w:sz="4" w:space="0" w:color="auto"/>
            </w:tcBorders>
            <w:hideMark/>
          </w:tcPr>
          <w:p w14:paraId="2FF806E8" w14:textId="77777777" w:rsidR="00711D25" w:rsidRPr="00711D25" w:rsidRDefault="00711D25" w:rsidP="00664C1E">
            <w:pPr>
              <w:spacing w:before="240" w:after="240" w:line="276" w:lineRule="auto"/>
              <w:jc w:val="both"/>
              <w:rPr>
                <w:sz w:val="28"/>
                <w:szCs w:val="28"/>
              </w:rPr>
            </w:pPr>
            <w:r w:rsidRPr="00711D25">
              <w:rPr>
                <w:sz w:val="28"/>
                <w:szCs w:val="28"/>
              </w:rPr>
              <w:t>Grace Mngadi</w:t>
            </w:r>
          </w:p>
        </w:tc>
      </w:tr>
      <w:tr w:rsidR="00711D25" w:rsidRPr="00711D25" w14:paraId="15E729AA" w14:textId="77777777" w:rsidTr="00711D25">
        <w:tc>
          <w:tcPr>
            <w:tcW w:w="4675" w:type="dxa"/>
            <w:tcBorders>
              <w:top w:val="single" w:sz="4" w:space="0" w:color="auto"/>
              <w:left w:val="single" w:sz="4" w:space="0" w:color="auto"/>
              <w:bottom w:val="single" w:sz="4" w:space="0" w:color="auto"/>
              <w:right w:val="single" w:sz="4" w:space="0" w:color="auto"/>
            </w:tcBorders>
            <w:hideMark/>
          </w:tcPr>
          <w:p w14:paraId="49F755B9" w14:textId="77777777" w:rsidR="00711D25" w:rsidRPr="00711D25" w:rsidRDefault="00711D25" w:rsidP="00664C1E">
            <w:pPr>
              <w:spacing w:before="240" w:after="240" w:line="276" w:lineRule="auto"/>
              <w:jc w:val="both"/>
              <w:rPr>
                <w:b/>
                <w:bCs/>
                <w:sz w:val="28"/>
                <w:szCs w:val="28"/>
              </w:rPr>
            </w:pPr>
            <w:r w:rsidRPr="00711D25">
              <w:rPr>
                <w:b/>
                <w:bCs/>
                <w:sz w:val="28"/>
                <w:szCs w:val="28"/>
              </w:rPr>
              <w:t>Portfolio:</w:t>
            </w:r>
          </w:p>
        </w:tc>
        <w:tc>
          <w:tcPr>
            <w:tcW w:w="4675" w:type="dxa"/>
            <w:tcBorders>
              <w:top w:val="single" w:sz="4" w:space="0" w:color="auto"/>
              <w:left w:val="single" w:sz="4" w:space="0" w:color="auto"/>
              <w:bottom w:val="single" w:sz="4" w:space="0" w:color="auto"/>
              <w:right w:val="single" w:sz="4" w:space="0" w:color="auto"/>
            </w:tcBorders>
            <w:hideMark/>
          </w:tcPr>
          <w:p w14:paraId="30A06FA0" w14:textId="77777777" w:rsidR="00711D25" w:rsidRPr="00711D25" w:rsidRDefault="00711D25" w:rsidP="00664C1E">
            <w:pPr>
              <w:spacing w:before="240" w:after="240" w:line="276" w:lineRule="auto"/>
              <w:jc w:val="both"/>
              <w:rPr>
                <w:sz w:val="28"/>
                <w:szCs w:val="28"/>
              </w:rPr>
            </w:pPr>
            <w:r w:rsidRPr="00711D25">
              <w:rPr>
                <w:sz w:val="28"/>
                <w:szCs w:val="28"/>
              </w:rPr>
              <w:t>Womxn and Queer Empowerment</w:t>
            </w:r>
          </w:p>
        </w:tc>
      </w:tr>
      <w:tr w:rsidR="00711D25" w:rsidRPr="00711D25" w14:paraId="02723DBA" w14:textId="77777777" w:rsidTr="00711D25">
        <w:tc>
          <w:tcPr>
            <w:tcW w:w="4675" w:type="dxa"/>
            <w:tcBorders>
              <w:top w:val="single" w:sz="4" w:space="0" w:color="auto"/>
              <w:left w:val="single" w:sz="4" w:space="0" w:color="auto"/>
              <w:bottom w:val="single" w:sz="4" w:space="0" w:color="auto"/>
              <w:right w:val="single" w:sz="4" w:space="0" w:color="auto"/>
            </w:tcBorders>
            <w:hideMark/>
          </w:tcPr>
          <w:p w14:paraId="60361EBF" w14:textId="77777777" w:rsidR="00711D25" w:rsidRPr="00711D25" w:rsidRDefault="00711D25" w:rsidP="00664C1E">
            <w:pPr>
              <w:spacing w:before="240" w:after="240" w:line="276" w:lineRule="auto"/>
              <w:jc w:val="both"/>
              <w:rPr>
                <w:b/>
                <w:bCs/>
                <w:sz w:val="28"/>
                <w:szCs w:val="28"/>
              </w:rPr>
            </w:pPr>
            <w:r w:rsidRPr="00711D25">
              <w:rPr>
                <w:b/>
                <w:bCs/>
                <w:sz w:val="28"/>
                <w:szCs w:val="28"/>
              </w:rPr>
              <w:t>Subject:</w:t>
            </w:r>
          </w:p>
        </w:tc>
        <w:tc>
          <w:tcPr>
            <w:tcW w:w="4675" w:type="dxa"/>
            <w:tcBorders>
              <w:top w:val="single" w:sz="4" w:space="0" w:color="auto"/>
              <w:left w:val="single" w:sz="4" w:space="0" w:color="auto"/>
              <w:bottom w:val="single" w:sz="4" w:space="0" w:color="auto"/>
              <w:right w:val="single" w:sz="4" w:space="0" w:color="auto"/>
            </w:tcBorders>
            <w:hideMark/>
          </w:tcPr>
          <w:p w14:paraId="174663E0" w14:textId="4A11ACBE" w:rsidR="00D06A6F" w:rsidRPr="00711D25" w:rsidRDefault="00711D25" w:rsidP="00664C1E">
            <w:pPr>
              <w:spacing w:before="240" w:after="240" w:line="276" w:lineRule="auto"/>
              <w:jc w:val="both"/>
              <w:rPr>
                <w:sz w:val="28"/>
                <w:szCs w:val="28"/>
              </w:rPr>
            </w:pPr>
            <w:r w:rsidRPr="00711D25">
              <w:rPr>
                <w:sz w:val="28"/>
                <w:szCs w:val="28"/>
              </w:rPr>
              <w:t xml:space="preserve">Quarterly Report – Term </w:t>
            </w:r>
            <w:r>
              <w:rPr>
                <w:sz w:val="28"/>
                <w:szCs w:val="28"/>
              </w:rPr>
              <w:t>2</w:t>
            </w:r>
            <w:r w:rsidR="00D06A6F">
              <w:rPr>
                <w:sz w:val="28"/>
                <w:szCs w:val="28"/>
              </w:rPr>
              <w:t>/3</w:t>
            </w:r>
            <w:r w:rsidRPr="00711D25">
              <w:rPr>
                <w:sz w:val="28"/>
                <w:szCs w:val="28"/>
              </w:rPr>
              <w:t xml:space="preserve"> (2020)</w:t>
            </w:r>
          </w:p>
        </w:tc>
      </w:tr>
      <w:tr w:rsidR="00711D25" w:rsidRPr="00711D25" w14:paraId="004CA302" w14:textId="77777777" w:rsidTr="00711D25">
        <w:tc>
          <w:tcPr>
            <w:tcW w:w="4675" w:type="dxa"/>
            <w:tcBorders>
              <w:top w:val="single" w:sz="4" w:space="0" w:color="auto"/>
              <w:left w:val="single" w:sz="4" w:space="0" w:color="auto"/>
              <w:bottom w:val="single" w:sz="4" w:space="0" w:color="auto"/>
              <w:right w:val="single" w:sz="4" w:space="0" w:color="auto"/>
            </w:tcBorders>
            <w:hideMark/>
          </w:tcPr>
          <w:p w14:paraId="73B6C8A2" w14:textId="77777777" w:rsidR="00711D25" w:rsidRPr="00711D25" w:rsidRDefault="00711D25" w:rsidP="00664C1E">
            <w:pPr>
              <w:spacing w:before="240" w:after="240" w:line="276" w:lineRule="auto"/>
              <w:jc w:val="both"/>
              <w:rPr>
                <w:b/>
                <w:bCs/>
                <w:sz w:val="28"/>
                <w:szCs w:val="28"/>
              </w:rPr>
            </w:pPr>
            <w:r w:rsidRPr="00711D25">
              <w:rPr>
                <w:b/>
                <w:bCs/>
                <w:sz w:val="28"/>
                <w:szCs w:val="28"/>
              </w:rPr>
              <w:t>Email Address:</w:t>
            </w:r>
          </w:p>
        </w:tc>
        <w:tc>
          <w:tcPr>
            <w:tcW w:w="4675" w:type="dxa"/>
            <w:tcBorders>
              <w:top w:val="single" w:sz="4" w:space="0" w:color="auto"/>
              <w:left w:val="single" w:sz="4" w:space="0" w:color="auto"/>
              <w:bottom w:val="single" w:sz="4" w:space="0" w:color="auto"/>
              <w:right w:val="single" w:sz="4" w:space="0" w:color="auto"/>
            </w:tcBorders>
            <w:hideMark/>
          </w:tcPr>
          <w:p w14:paraId="463BD44F" w14:textId="77777777" w:rsidR="00711D25" w:rsidRPr="00711D25" w:rsidRDefault="00711D25" w:rsidP="00664C1E">
            <w:pPr>
              <w:spacing w:before="240" w:after="240" w:line="276" w:lineRule="auto"/>
              <w:jc w:val="both"/>
              <w:rPr>
                <w:sz w:val="28"/>
                <w:szCs w:val="28"/>
              </w:rPr>
            </w:pPr>
            <w:r w:rsidRPr="00711D25">
              <w:rPr>
                <w:sz w:val="28"/>
                <w:szCs w:val="28"/>
              </w:rPr>
              <w:t>22671439@sun.ac.za</w:t>
            </w:r>
          </w:p>
        </w:tc>
      </w:tr>
    </w:tbl>
    <w:p w14:paraId="17164212" w14:textId="77777777" w:rsidR="00711D25" w:rsidRPr="00711D25" w:rsidRDefault="00711D25" w:rsidP="00664C1E">
      <w:pPr>
        <w:spacing w:before="240" w:after="240" w:line="276" w:lineRule="auto"/>
        <w:jc w:val="both"/>
        <w:rPr>
          <w:rFonts w:ascii="Calibri" w:eastAsia="Calibri" w:hAnsi="Calibri" w:cs="Times New Roman"/>
          <w:sz w:val="32"/>
          <w:szCs w:val="32"/>
          <w:lang w:val="en-US"/>
        </w:rPr>
      </w:pPr>
      <w:r w:rsidRPr="00711D25">
        <w:rPr>
          <w:rFonts w:ascii="Calibri" w:eastAsia="Calibri" w:hAnsi="Calibri" w:cs="Times New Roman"/>
          <w:sz w:val="32"/>
          <w:szCs w:val="32"/>
          <w:lang w:val="en-US"/>
        </w:rPr>
        <w:t>UNIVERSITY OF STELENBOSCH – SRC MANAGERIAL REPORT</w:t>
      </w:r>
    </w:p>
    <w:p w14:paraId="4BF164D0" w14:textId="77777777" w:rsidR="00711D25" w:rsidRPr="00711D25" w:rsidRDefault="00711D25" w:rsidP="00664C1E">
      <w:pPr>
        <w:spacing w:before="240" w:after="240" w:line="276" w:lineRule="auto"/>
        <w:jc w:val="both"/>
        <w:rPr>
          <w:rFonts w:ascii="Calibri" w:eastAsia="Calibri" w:hAnsi="Calibri" w:cs="Times New Roman"/>
          <w:sz w:val="28"/>
          <w:szCs w:val="28"/>
          <w:lang w:val="en-US"/>
        </w:rPr>
      </w:pPr>
    </w:p>
    <w:p w14:paraId="06B55138" w14:textId="77777777" w:rsidR="00711D25" w:rsidRPr="00711D25" w:rsidRDefault="00711D25" w:rsidP="00664C1E">
      <w:pPr>
        <w:spacing w:before="240" w:after="240" w:line="276" w:lineRule="auto"/>
        <w:jc w:val="both"/>
        <w:rPr>
          <w:rFonts w:ascii="Calibri" w:eastAsia="Calibri" w:hAnsi="Calibri" w:cs="Times New Roman"/>
          <w:sz w:val="32"/>
          <w:szCs w:val="32"/>
          <w:lang w:val="en-US"/>
        </w:rPr>
      </w:pPr>
    </w:p>
    <w:p w14:paraId="74F98C3C" w14:textId="77777777" w:rsidR="00711D25" w:rsidRPr="00711D25" w:rsidRDefault="00711D25" w:rsidP="00664C1E">
      <w:pPr>
        <w:spacing w:line="276" w:lineRule="auto"/>
        <w:jc w:val="both"/>
        <w:rPr>
          <w:rFonts w:ascii="Calibri" w:eastAsia="Calibri" w:hAnsi="Calibri" w:cs="Times New Roman"/>
          <w:sz w:val="32"/>
          <w:szCs w:val="32"/>
          <w:lang w:val="en-US"/>
        </w:rPr>
      </w:pPr>
      <w:r w:rsidRPr="00711D25">
        <w:rPr>
          <w:rFonts w:ascii="Calibri" w:eastAsia="Calibri" w:hAnsi="Calibri" w:cs="Times New Roman"/>
          <w:sz w:val="32"/>
          <w:szCs w:val="32"/>
          <w:lang w:val="en-US"/>
        </w:rPr>
        <w:br w:type="page"/>
      </w:r>
    </w:p>
    <w:sdt>
      <w:sdtPr>
        <w:rPr>
          <w:rFonts w:ascii="Calibri" w:eastAsia="Calibri" w:hAnsi="Calibri" w:cs="Times New Roman"/>
        </w:rPr>
        <w:id w:val="-1500879713"/>
        <w:docPartObj>
          <w:docPartGallery w:val="Table of Contents"/>
          <w:docPartUnique/>
        </w:docPartObj>
      </w:sdtPr>
      <w:sdtEndPr/>
      <w:sdtContent>
        <w:p w14:paraId="2485D129" w14:textId="77777777" w:rsidR="00711D25" w:rsidRPr="00711D25" w:rsidRDefault="00711D25" w:rsidP="00664C1E">
          <w:pPr>
            <w:keepNext/>
            <w:keepLines/>
            <w:spacing w:before="240" w:after="0" w:line="276" w:lineRule="auto"/>
            <w:jc w:val="both"/>
            <w:rPr>
              <w:rFonts w:ascii="Calibri Light" w:eastAsia="Times New Roman" w:hAnsi="Calibri Light" w:cs="Times New Roman"/>
              <w:color w:val="AA080C"/>
              <w:sz w:val="32"/>
              <w:szCs w:val="32"/>
              <w:lang w:val="en-US"/>
            </w:rPr>
          </w:pPr>
          <w:r w:rsidRPr="00711D25">
            <w:rPr>
              <w:rFonts w:ascii="Calibri Light" w:eastAsia="Times New Roman" w:hAnsi="Calibri Light" w:cs="Times New Roman"/>
              <w:color w:val="AA080C"/>
              <w:sz w:val="32"/>
              <w:szCs w:val="32"/>
              <w:lang w:val="en-US"/>
            </w:rPr>
            <w:t>Contents</w:t>
          </w:r>
        </w:p>
        <w:p w14:paraId="50188352" w14:textId="37531F44" w:rsidR="00664C1E" w:rsidRDefault="00711D25">
          <w:pPr>
            <w:pStyle w:val="TOC1"/>
            <w:tabs>
              <w:tab w:val="right" w:leader="dot" w:pos="9350"/>
            </w:tabs>
            <w:rPr>
              <w:rFonts w:eastAsiaTheme="minorEastAsia"/>
              <w:noProof/>
              <w:lang w:val="en-US"/>
            </w:rPr>
          </w:pPr>
          <w:r w:rsidRPr="00711D25">
            <w:rPr>
              <w:rFonts w:ascii="Calibri" w:eastAsia="Calibri" w:hAnsi="Calibri" w:cs="Times New Roman"/>
            </w:rPr>
            <w:fldChar w:fldCharType="begin"/>
          </w:r>
          <w:r w:rsidRPr="00711D25">
            <w:rPr>
              <w:rFonts w:ascii="Calibri" w:eastAsia="Calibri" w:hAnsi="Calibri" w:cs="Times New Roman"/>
            </w:rPr>
            <w:instrText xml:space="preserve"> TOC \o "1-3" \h \z \u </w:instrText>
          </w:r>
          <w:r w:rsidRPr="00711D25">
            <w:rPr>
              <w:rFonts w:ascii="Calibri" w:eastAsia="Calibri" w:hAnsi="Calibri" w:cs="Times New Roman"/>
            </w:rPr>
            <w:fldChar w:fldCharType="separate"/>
          </w:r>
          <w:hyperlink w:anchor="_Toc46154944" w:history="1">
            <w:r w:rsidR="00664C1E" w:rsidRPr="002766CC">
              <w:rPr>
                <w:rStyle w:val="Hyperlink"/>
                <w:noProof/>
              </w:rPr>
              <w:t>Constitutional Responsibilities</w:t>
            </w:r>
            <w:r w:rsidR="00664C1E">
              <w:rPr>
                <w:noProof/>
                <w:webHidden/>
              </w:rPr>
              <w:tab/>
            </w:r>
            <w:r w:rsidR="00664C1E">
              <w:rPr>
                <w:noProof/>
                <w:webHidden/>
              </w:rPr>
              <w:fldChar w:fldCharType="begin"/>
            </w:r>
            <w:r w:rsidR="00664C1E">
              <w:rPr>
                <w:noProof/>
                <w:webHidden/>
              </w:rPr>
              <w:instrText xml:space="preserve"> PAGEREF _Toc46154944 \h </w:instrText>
            </w:r>
            <w:r w:rsidR="00664C1E">
              <w:rPr>
                <w:noProof/>
                <w:webHidden/>
              </w:rPr>
            </w:r>
            <w:r w:rsidR="00664C1E">
              <w:rPr>
                <w:noProof/>
                <w:webHidden/>
              </w:rPr>
              <w:fldChar w:fldCharType="separate"/>
            </w:r>
            <w:r w:rsidR="00664C1E">
              <w:rPr>
                <w:noProof/>
                <w:webHidden/>
              </w:rPr>
              <w:t>3</w:t>
            </w:r>
            <w:r w:rsidR="00664C1E">
              <w:rPr>
                <w:noProof/>
                <w:webHidden/>
              </w:rPr>
              <w:fldChar w:fldCharType="end"/>
            </w:r>
          </w:hyperlink>
        </w:p>
        <w:p w14:paraId="5772B8FB" w14:textId="402FA19F" w:rsidR="00664C1E" w:rsidRDefault="00961B70">
          <w:pPr>
            <w:pStyle w:val="TOC1"/>
            <w:tabs>
              <w:tab w:val="right" w:leader="dot" w:pos="9350"/>
            </w:tabs>
            <w:rPr>
              <w:rFonts w:eastAsiaTheme="minorEastAsia"/>
              <w:noProof/>
              <w:lang w:val="en-US"/>
            </w:rPr>
          </w:pPr>
          <w:hyperlink w:anchor="_Toc46154945" w:history="1">
            <w:r w:rsidR="00664C1E" w:rsidRPr="002766CC">
              <w:rPr>
                <w:rStyle w:val="Hyperlink"/>
                <w:noProof/>
              </w:rPr>
              <w:t>Portfolio Overview</w:t>
            </w:r>
            <w:r w:rsidR="00664C1E">
              <w:rPr>
                <w:noProof/>
                <w:webHidden/>
              </w:rPr>
              <w:tab/>
            </w:r>
            <w:r w:rsidR="00664C1E">
              <w:rPr>
                <w:noProof/>
                <w:webHidden/>
              </w:rPr>
              <w:fldChar w:fldCharType="begin"/>
            </w:r>
            <w:r w:rsidR="00664C1E">
              <w:rPr>
                <w:noProof/>
                <w:webHidden/>
              </w:rPr>
              <w:instrText xml:space="preserve"> PAGEREF _Toc46154945 \h </w:instrText>
            </w:r>
            <w:r w:rsidR="00664C1E">
              <w:rPr>
                <w:noProof/>
                <w:webHidden/>
              </w:rPr>
            </w:r>
            <w:r w:rsidR="00664C1E">
              <w:rPr>
                <w:noProof/>
                <w:webHidden/>
              </w:rPr>
              <w:fldChar w:fldCharType="separate"/>
            </w:r>
            <w:r w:rsidR="00664C1E">
              <w:rPr>
                <w:noProof/>
                <w:webHidden/>
              </w:rPr>
              <w:t>3</w:t>
            </w:r>
            <w:r w:rsidR="00664C1E">
              <w:rPr>
                <w:noProof/>
                <w:webHidden/>
              </w:rPr>
              <w:fldChar w:fldCharType="end"/>
            </w:r>
          </w:hyperlink>
        </w:p>
        <w:p w14:paraId="672F4701" w14:textId="2A7CB2C0" w:rsidR="00664C1E" w:rsidRDefault="00961B70">
          <w:pPr>
            <w:pStyle w:val="TOC1"/>
            <w:tabs>
              <w:tab w:val="right" w:leader="dot" w:pos="9350"/>
            </w:tabs>
            <w:rPr>
              <w:rFonts w:eastAsiaTheme="minorEastAsia"/>
              <w:noProof/>
              <w:lang w:val="en-US"/>
            </w:rPr>
          </w:pPr>
          <w:hyperlink w:anchor="_Toc46154946" w:history="1">
            <w:r w:rsidR="00664C1E" w:rsidRPr="002766CC">
              <w:rPr>
                <w:rStyle w:val="Hyperlink"/>
                <w:noProof/>
              </w:rPr>
              <w:t>Budget Overview</w:t>
            </w:r>
            <w:r w:rsidR="00664C1E">
              <w:rPr>
                <w:noProof/>
                <w:webHidden/>
              </w:rPr>
              <w:tab/>
            </w:r>
            <w:r w:rsidR="00664C1E">
              <w:rPr>
                <w:noProof/>
                <w:webHidden/>
              </w:rPr>
              <w:fldChar w:fldCharType="begin"/>
            </w:r>
            <w:r w:rsidR="00664C1E">
              <w:rPr>
                <w:noProof/>
                <w:webHidden/>
              </w:rPr>
              <w:instrText xml:space="preserve"> PAGEREF _Toc46154946 \h </w:instrText>
            </w:r>
            <w:r w:rsidR="00664C1E">
              <w:rPr>
                <w:noProof/>
                <w:webHidden/>
              </w:rPr>
            </w:r>
            <w:r w:rsidR="00664C1E">
              <w:rPr>
                <w:noProof/>
                <w:webHidden/>
              </w:rPr>
              <w:fldChar w:fldCharType="separate"/>
            </w:r>
            <w:r w:rsidR="00664C1E">
              <w:rPr>
                <w:noProof/>
                <w:webHidden/>
              </w:rPr>
              <w:t>4</w:t>
            </w:r>
            <w:r w:rsidR="00664C1E">
              <w:rPr>
                <w:noProof/>
                <w:webHidden/>
              </w:rPr>
              <w:fldChar w:fldCharType="end"/>
            </w:r>
          </w:hyperlink>
        </w:p>
        <w:p w14:paraId="1BC3D8B1" w14:textId="724F234F" w:rsidR="00664C1E" w:rsidRDefault="00961B70">
          <w:pPr>
            <w:pStyle w:val="TOC1"/>
            <w:tabs>
              <w:tab w:val="right" w:leader="dot" w:pos="9350"/>
            </w:tabs>
            <w:rPr>
              <w:rFonts w:eastAsiaTheme="minorEastAsia"/>
              <w:noProof/>
              <w:lang w:val="en-US"/>
            </w:rPr>
          </w:pPr>
          <w:hyperlink w:anchor="_Toc46154947" w:history="1">
            <w:r w:rsidR="00664C1E" w:rsidRPr="002766CC">
              <w:rPr>
                <w:rStyle w:val="Hyperlink"/>
                <w:noProof/>
              </w:rPr>
              <w:t>Term Overview</w:t>
            </w:r>
            <w:r w:rsidR="00664C1E">
              <w:rPr>
                <w:noProof/>
                <w:webHidden/>
              </w:rPr>
              <w:tab/>
            </w:r>
            <w:r w:rsidR="00664C1E">
              <w:rPr>
                <w:noProof/>
                <w:webHidden/>
              </w:rPr>
              <w:fldChar w:fldCharType="begin"/>
            </w:r>
            <w:r w:rsidR="00664C1E">
              <w:rPr>
                <w:noProof/>
                <w:webHidden/>
              </w:rPr>
              <w:instrText xml:space="preserve"> PAGEREF _Toc46154947 \h </w:instrText>
            </w:r>
            <w:r w:rsidR="00664C1E">
              <w:rPr>
                <w:noProof/>
                <w:webHidden/>
              </w:rPr>
            </w:r>
            <w:r w:rsidR="00664C1E">
              <w:rPr>
                <w:noProof/>
                <w:webHidden/>
              </w:rPr>
              <w:fldChar w:fldCharType="separate"/>
            </w:r>
            <w:r w:rsidR="00664C1E">
              <w:rPr>
                <w:noProof/>
                <w:webHidden/>
              </w:rPr>
              <w:t>4</w:t>
            </w:r>
            <w:r w:rsidR="00664C1E">
              <w:rPr>
                <w:noProof/>
                <w:webHidden/>
              </w:rPr>
              <w:fldChar w:fldCharType="end"/>
            </w:r>
          </w:hyperlink>
        </w:p>
        <w:p w14:paraId="435CC449" w14:textId="23C3D8DE" w:rsidR="00664C1E" w:rsidRDefault="00961B70">
          <w:pPr>
            <w:pStyle w:val="TOC2"/>
            <w:tabs>
              <w:tab w:val="left" w:pos="660"/>
              <w:tab w:val="right" w:leader="dot" w:pos="9350"/>
            </w:tabs>
            <w:rPr>
              <w:rFonts w:eastAsiaTheme="minorEastAsia"/>
              <w:noProof/>
              <w:lang w:val="en-US"/>
            </w:rPr>
          </w:pPr>
          <w:hyperlink w:anchor="_Toc46154948" w:history="1">
            <w:r w:rsidR="00664C1E" w:rsidRPr="002766CC">
              <w:rPr>
                <w:rStyle w:val="Hyperlink"/>
                <w:rFonts w:eastAsia="Calibri"/>
                <w:noProof/>
                <w:lang w:val="en-US"/>
              </w:rPr>
              <w:t>1.</w:t>
            </w:r>
            <w:r w:rsidR="00664C1E">
              <w:rPr>
                <w:rFonts w:eastAsiaTheme="minorEastAsia"/>
                <w:noProof/>
                <w:lang w:val="en-US"/>
              </w:rPr>
              <w:tab/>
            </w:r>
            <w:r w:rsidR="00664C1E" w:rsidRPr="002766CC">
              <w:rPr>
                <w:rStyle w:val="Hyperlink"/>
                <w:rFonts w:eastAsia="Calibri"/>
                <w:noProof/>
                <w:lang w:val="en-US"/>
              </w:rPr>
              <w:t>The Impact of COVID-19</w:t>
            </w:r>
            <w:r w:rsidR="00664C1E">
              <w:rPr>
                <w:noProof/>
                <w:webHidden/>
              </w:rPr>
              <w:tab/>
            </w:r>
            <w:r w:rsidR="00664C1E">
              <w:rPr>
                <w:noProof/>
                <w:webHidden/>
              </w:rPr>
              <w:fldChar w:fldCharType="begin"/>
            </w:r>
            <w:r w:rsidR="00664C1E">
              <w:rPr>
                <w:noProof/>
                <w:webHidden/>
              </w:rPr>
              <w:instrText xml:space="preserve"> PAGEREF _Toc46154948 \h </w:instrText>
            </w:r>
            <w:r w:rsidR="00664C1E">
              <w:rPr>
                <w:noProof/>
                <w:webHidden/>
              </w:rPr>
            </w:r>
            <w:r w:rsidR="00664C1E">
              <w:rPr>
                <w:noProof/>
                <w:webHidden/>
              </w:rPr>
              <w:fldChar w:fldCharType="separate"/>
            </w:r>
            <w:r w:rsidR="00664C1E">
              <w:rPr>
                <w:noProof/>
                <w:webHidden/>
              </w:rPr>
              <w:t>4</w:t>
            </w:r>
            <w:r w:rsidR="00664C1E">
              <w:rPr>
                <w:noProof/>
                <w:webHidden/>
              </w:rPr>
              <w:fldChar w:fldCharType="end"/>
            </w:r>
          </w:hyperlink>
        </w:p>
        <w:p w14:paraId="58E2F105" w14:textId="36A633F3" w:rsidR="00664C1E" w:rsidRDefault="00961B70">
          <w:pPr>
            <w:pStyle w:val="TOC2"/>
            <w:tabs>
              <w:tab w:val="left" w:pos="660"/>
              <w:tab w:val="right" w:leader="dot" w:pos="9350"/>
            </w:tabs>
            <w:rPr>
              <w:rFonts w:eastAsiaTheme="minorEastAsia"/>
              <w:noProof/>
              <w:lang w:val="en-US"/>
            </w:rPr>
          </w:pPr>
          <w:hyperlink w:anchor="_Toc46154949" w:history="1">
            <w:r w:rsidR="00664C1E" w:rsidRPr="002766CC">
              <w:rPr>
                <w:rStyle w:val="Hyperlink"/>
                <w:noProof/>
                <w:lang w:val="en-US"/>
              </w:rPr>
              <w:t>2.</w:t>
            </w:r>
            <w:r w:rsidR="00664C1E">
              <w:rPr>
                <w:rFonts w:eastAsiaTheme="minorEastAsia"/>
                <w:noProof/>
                <w:lang w:val="en-US"/>
              </w:rPr>
              <w:tab/>
            </w:r>
            <w:r w:rsidR="00664C1E" w:rsidRPr="002766CC">
              <w:rPr>
                <w:rStyle w:val="Hyperlink"/>
                <w:noProof/>
                <w:lang w:val="en-US"/>
              </w:rPr>
              <w:t>WAQE Design</w:t>
            </w:r>
            <w:r w:rsidR="00664C1E">
              <w:rPr>
                <w:noProof/>
                <w:webHidden/>
              </w:rPr>
              <w:tab/>
            </w:r>
            <w:r w:rsidR="00664C1E">
              <w:rPr>
                <w:noProof/>
                <w:webHidden/>
              </w:rPr>
              <w:fldChar w:fldCharType="begin"/>
            </w:r>
            <w:r w:rsidR="00664C1E">
              <w:rPr>
                <w:noProof/>
                <w:webHidden/>
              </w:rPr>
              <w:instrText xml:space="preserve"> PAGEREF _Toc46154949 \h </w:instrText>
            </w:r>
            <w:r w:rsidR="00664C1E">
              <w:rPr>
                <w:noProof/>
                <w:webHidden/>
              </w:rPr>
            </w:r>
            <w:r w:rsidR="00664C1E">
              <w:rPr>
                <w:noProof/>
                <w:webHidden/>
              </w:rPr>
              <w:fldChar w:fldCharType="separate"/>
            </w:r>
            <w:r w:rsidR="00664C1E">
              <w:rPr>
                <w:noProof/>
                <w:webHidden/>
              </w:rPr>
              <w:t>5</w:t>
            </w:r>
            <w:r w:rsidR="00664C1E">
              <w:rPr>
                <w:noProof/>
                <w:webHidden/>
              </w:rPr>
              <w:fldChar w:fldCharType="end"/>
            </w:r>
          </w:hyperlink>
        </w:p>
        <w:p w14:paraId="1545381E" w14:textId="258048A1" w:rsidR="00664C1E" w:rsidRDefault="00961B70">
          <w:pPr>
            <w:pStyle w:val="TOC2"/>
            <w:tabs>
              <w:tab w:val="left" w:pos="660"/>
              <w:tab w:val="right" w:leader="dot" w:pos="9350"/>
            </w:tabs>
            <w:rPr>
              <w:rFonts w:eastAsiaTheme="minorEastAsia"/>
              <w:noProof/>
              <w:lang w:val="en-US"/>
            </w:rPr>
          </w:pPr>
          <w:hyperlink w:anchor="_Toc46154950" w:history="1">
            <w:r w:rsidR="00664C1E" w:rsidRPr="002766CC">
              <w:rPr>
                <w:rStyle w:val="Hyperlink"/>
                <w:rFonts w:eastAsia="Calibri"/>
                <w:noProof/>
                <w:lang w:val="en-US"/>
              </w:rPr>
              <w:t>3.</w:t>
            </w:r>
            <w:r w:rsidR="00664C1E">
              <w:rPr>
                <w:rFonts w:eastAsiaTheme="minorEastAsia"/>
                <w:noProof/>
                <w:lang w:val="en-US"/>
              </w:rPr>
              <w:tab/>
            </w:r>
            <w:r w:rsidR="00664C1E" w:rsidRPr="002766CC">
              <w:rPr>
                <w:rStyle w:val="Hyperlink"/>
                <w:rFonts w:eastAsia="Calibri"/>
                <w:noProof/>
                <w:lang w:val="en-US"/>
              </w:rPr>
              <w:t>WAQE Instagram Accounts</w:t>
            </w:r>
            <w:r w:rsidR="00664C1E">
              <w:rPr>
                <w:noProof/>
                <w:webHidden/>
              </w:rPr>
              <w:tab/>
            </w:r>
            <w:r w:rsidR="00664C1E">
              <w:rPr>
                <w:noProof/>
                <w:webHidden/>
              </w:rPr>
              <w:fldChar w:fldCharType="begin"/>
            </w:r>
            <w:r w:rsidR="00664C1E">
              <w:rPr>
                <w:noProof/>
                <w:webHidden/>
              </w:rPr>
              <w:instrText xml:space="preserve"> PAGEREF _Toc46154950 \h </w:instrText>
            </w:r>
            <w:r w:rsidR="00664C1E">
              <w:rPr>
                <w:noProof/>
                <w:webHidden/>
              </w:rPr>
            </w:r>
            <w:r w:rsidR="00664C1E">
              <w:rPr>
                <w:noProof/>
                <w:webHidden/>
              </w:rPr>
              <w:fldChar w:fldCharType="separate"/>
            </w:r>
            <w:r w:rsidR="00664C1E">
              <w:rPr>
                <w:noProof/>
                <w:webHidden/>
              </w:rPr>
              <w:t>5</w:t>
            </w:r>
            <w:r w:rsidR="00664C1E">
              <w:rPr>
                <w:noProof/>
                <w:webHidden/>
              </w:rPr>
              <w:fldChar w:fldCharType="end"/>
            </w:r>
          </w:hyperlink>
        </w:p>
        <w:p w14:paraId="1B868E93" w14:textId="339A1510" w:rsidR="00664C1E" w:rsidRDefault="00961B70">
          <w:pPr>
            <w:pStyle w:val="TOC3"/>
            <w:tabs>
              <w:tab w:val="right" w:leader="dot" w:pos="9350"/>
            </w:tabs>
            <w:rPr>
              <w:rFonts w:eastAsiaTheme="minorEastAsia"/>
              <w:noProof/>
              <w:lang w:val="en-US"/>
            </w:rPr>
          </w:pPr>
          <w:hyperlink w:anchor="_Toc46154951" w:history="1">
            <w:r w:rsidR="00664C1E" w:rsidRPr="002766CC">
              <w:rPr>
                <w:rStyle w:val="Hyperlink"/>
                <w:noProof/>
              </w:rPr>
              <w:t>Instagram Accounts’ Objectives</w:t>
            </w:r>
            <w:r w:rsidR="00664C1E">
              <w:rPr>
                <w:noProof/>
                <w:webHidden/>
              </w:rPr>
              <w:tab/>
            </w:r>
            <w:r w:rsidR="00664C1E">
              <w:rPr>
                <w:noProof/>
                <w:webHidden/>
              </w:rPr>
              <w:fldChar w:fldCharType="begin"/>
            </w:r>
            <w:r w:rsidR="00664C1E">
              <w:rPr>
                <w:noProof/>
                <w:webHidden/>
              </w:rPr>
              <w:instrText xml:space="preserve"> PAGEREF _Toc46154951 \h </w:instrText>
            </w:r>
            <w:r w:rsidR="00664C1E">
              <w:rPr>
                <w:noProof/>
                <w:webHidden/>
              </w:rPr>
            </w:r>
            <w:r w:rsidR="00664C1E">
              <w:rPr>
                <w:noProof/>
                <w:webHidden/>
              </w:rPr>
              <w:fldChar w:fldCharType="separate"/>
            </w:r>
            <w:r w:rsidR="00664C1E">
              <w:rPr>
                <w:noProof/>
                <w:webHidden/>
              </w:rPr>
              <w:t>5</w:t>
            </w:r>
            <w:r w:rsidR="00664C1E">
              <w:rPr>
                <w:noProof/>
                <w:webHidden/>
              </w:rPr>
              <w:fldChar w:fldCharType="end"/>
            </w:r>
          </w:hyperlink>
        </w:p>
        <w:p w14:paraId="14184F4F" w14:textId="27392CD7" w:rsidR="00664C1E" w:rsidRDefault="00961B70">
          <w:pPr>
            <w:pStyle w:val="TOC3"/>
            <w:tabs>
              <w:tab w:val="right" w:leader="dot" w:pos="9350"/>
            </w:tabs>
            <w:rPr>
              <w:rFonts w:eastAsiaTheme="minorEastAsia"/>
              <w:noProof/>
              <w:lang w:val="en-US"/>
            </w:rPr>
          </w:pPr>
          <w:hyperlink w:anchor="_Toc46154952" w:history="1">
            <w:r w:rsidR="00664C1E" w:rsidRPr="002766CC">
              <w:rPr>
                <w:rStyle w:val="Hyperlink"/>
                <w:noProof/>
              </w:rPr>
              <w:t>Instagram Account Biographies</w:t>
            </w:r>
            <w:r w:rsidR="00664C1E">
              <w:rPr>
                <w:noProof/>
                <w:webHidden/>
              </w:rPr>
              <w:tab/>
            </w:r>
            <w:r w:rsidR="00664C1E">
              <w:rPr>
                <w:noProof/>
                <w:webHidden/>
              </w:rPr>
              <w:fldChar w:fldCharType="begin"/>
            </w:r>
            <w:r w:rsidR="00664C1E">
              <w:rPr>
                <w:noProof/>
                <w:webHidden/>
              </w:rPr>
              <w:instrText xml:space="preserve"> PAGEREF _Toc46154952 \h </w:instrText>
            </w:r>
            <w:r w:rsidR="00664C1E">
              <w:rPr>
                <w:noProof/>
                <w:webHidden/>
              </w:rPr>
            </w:r>
            <w:r w:rsidR="00664C1E">
              <w:rPr>
                <w:noProof/>
                <w:webHidden/>
              </w:rPr>
              <w:fldChar w:fldCharType="separate"/>
            </w:r>
            <w:r w:rsidR="00664C1E">
              <w:rPr>
                <w:noProof/>
                <w:webHidden/>
              </w:rPr>
              <w:t>6</w:t>
            </w:r>
            <w:r w:rsidR="00664C1E">
              <w:rPr>
                <w:noProof/>
                <w:webHidden/>
              </w:rPr>
              <w:fldChar w:fldCharType="end"/>
            </w:r>
          </w:hyperlink>
        </w:p>
        <w:p w14:paraId="03A73C21" w14:textId="0CF75857" w:rsidR="00664C1E" w:rsidRDefault="00961B70">
          <w:pPr>
            <w:pStyle w:val="TOC3"/>
            <w:tabs>
              <w:tab w:val="right" w:leader="dot" w:pos="9350"/>
            </w:tabs>
            <w:rPr>
              <w:rFonts w:eastAsiaTheme="minorEastAsia"/>
              <w:noProof/>
              <w:lang w:val="en-US"/>
            </w:rPr>
          </w:pPr>
          <w:hyperlink w:anchor="_Toc46154953" w:history="1">
            <w:r w:rsidR="00664C1E" w:rsidRPr="002766CC">
              <w:rPr>
                <w:rStyle w:val="Hyperlink"/>
                <w:noProof/>
              </w:rPr>
              <w:t>Instagram Account Stories</w:t>
            </w:r>
            <w:r w:rsidR="00664C1E">
              <w:rPr>
                <w:noProof/>
                <w:webHidden/>
              </w:rPr>
              <w:tab/>
            </w:r>
            <w:r w:rsidR="00664C1E">
              <w:rPr>
                <w:noProof/>
                <w:webHidden/>
              </w:rPr>
              <w:fldChar w:fldCharType="begin"/>
            </w:r>
            <w:r w:rsidR="00664C1E">
              <w:rPr>
                <w:noProof/>
                <w:webHidden/>
              </w:rPr>
              <w:instrText xml:space="preserve"> PAGEREF _Toc46154953 \h </w:instrText>
            </w:r>
            <w:r w:rsidR="00664C1E">
              <w:rPr>
                <w:noProof/>
                <w:webHidden/>
              </w:rPr>
            </w:r>
            <w:r w:rsidR="00664C1E">
              <w:rPr>
                <w:noProof/>
                <w:webHidden/>
              </w:rPr>
              <w:fldChar w:fldCharType="separate"/>
            </w:r>
            <w:r w:rsidR="00664C1E">
              <w:rPr>
                <w:noProof/>
                <w:webHidden/>
              </w:rPr>
              <w:t>6</w:t>
            </w:r>
            <w:r w:rsidR="00664C1E">
              <w:rPr>
                <w:noProof/>
                <w:webHidden/>
              </w:rPr>
              <w:fldChar w:fldCharType="end"/>
            </w:r>
          </w:hyperlink>
        </w:p>
        <w:p w14:paraId="41BA7AD5" w14:textId="0960ECDA" w:rsidR="00664C1E" w:rsidRDefault="00961B70">
          <w:pPr>
            <w:pStyle w:val="TOC3"/>
            <w:tabs>
              <w:tab w:val="right" w:leader="dot" w:pos="9350"/>
            </w:tabs>
            <w:rPr>
              <w:rFonts w:eastAsiaTheme="minorEastAsia"/>
              <w:noProof/>
              <w:lang w:val="en-US"/>
            </w:rPr>
          </w:pPr>
          <w:hyperlink w:anchor="_Toc46154954" w:history="1">
            <w:r w:rsidR="00664C1E" w:rsidRPr="002766CC">
              <w:rPr>
                <w:rStyle w:val="Hyperlink"/>
                <w:noProof/>
              </w:rPr>
              <w:t>WAQE #UNFILTERED</w:t>
            </w:r>
            <w:r w:rsidR="00664C1E">
              <w:rPr>
                <w:noProof/>
                <w:webHidden/>
              </w:rPr>
              <w:tab/>
            </w:r>
            <w:r w:rsidR="00664C1E">
              <w:rPr>
                <w:noProof/>
                <w:webHidden/>
              </w:rPr>
              <w:fldChar w:fldCharType="begin"/>
            </w:r>
            <w:r w:rsidR="00664C1E">
              <w:rPr>
                <w:noProof/>
                <w:webHidden/>
              </w:rPr>
              <w:instrText xml:space="preserve"> PAGEREF _Toc46154954 \h </w:instrText>
            </w:r>
            <w:r w:rsidR="00664C1E">
              <w:rPr>
                <w:noProof/>
                <w:webHidden/>
              </w:rPr>
            </w:r>
            <w:r w:rsidR="00664C1E">
              <w:rPr>
                <w:noProof/>
                <w:webHidden/>
              </w:rPr>
              <w:fldChar w:fldCharType="separate"/>
            </w:r>
            <w:r w:rsidR="00664C1E">
              <w:rPr>
                <w:noProof/>
                <w:webHidden/>
              </w:rPr>
              <w:t>6</w:t>
            </w:r>
            <w:r w:rsidR="00664C1E">
              <w:rPr>
                <w:noProof/>
                <w:webHidden/>
              </w:rPr>
              <w:fldChar w:fldCharType="end"/>
            </w:r>
          </w:hyperlink>
        </w:p>
        <w:p w14:paraId="2A0703BD" w14:textId="64771FFE" w:rsidR="00664C1E" w:rsidRDefault="00961B70">
          <w:pPr>
            <w:pStyle w:val="TOC2"/>
            <w:tabs>
              <w:tab w:val="left" w:pos="660"/>
              <w:tab w:val="right" w:leader="dot" w:pos="9350"/>
            </w:tabs>
            <w:rPr>
              <w:rFonts w:eastAsiaTheme="minorEastAsia"/>
              <w:noProof/>
              <w:lang w:val="en-US"/>
            </w:rPr>
          </w:pPr>
          <w:hyperlink w:anchor="_Toc46154955" w:history="1">
            <w:r w:rsidR="00664C1E" w:rsidRPr="002766CC">
              <w:rPr>
                <w:rStyle w:val="Hyperlink"/>
                <w:rFonts w:eastAsia="Calibri"/>
                <w:noProof/>
                <w:lang w:val="en-US"/>
              </w:rPr>
              <w:t>4.</w:t>
            </w:r>
            <w:r w:rsidR="00664C1E">
              <w:rPr>
                <w:rFonts w:eastAsiaTheme="minorEastAsia"/>
                <w:noProof/>
                <w:lang w:val="en-US"/>
              </w:rPr>
              <w:tab/>
            </w:r>
            <w:r w:rsidR="00664C1E" w:rsidRPr="002766CC">
              <w:rPr>
                <w:rStyle w:val="Hyperlink"/>
                <w:rFonts w:eastAsia="Calibri"/>
                <w:noProof/>
                <w:lang w:val="en-US"/>
              </w:rPr>
              <w:t>Matie Media</w:t>
            </w:r>
            <w:r w:rsidR="00664C1E">
              <w:rPr>
                <w:noProof/>
                <w:webHidden/>
              </w:rPr>
              <w:tab/>
            </w:r>
            <w:r w:rsidR="00664C1E">
              <w:rPr>
                <w:noProof/>
                <w:webHidden/>
              </w:rPr>
              <w:fldChar w:fldCharType="begin"/>
            </w:r>
            <w:r w:rsidR="00664C1E">
              <w:rPr>
                <w:noProof/>
                <w:webHidden/>
              </w:rPr>
              <w:instrText xml:space="preserve"> PAGEREF _Toc46154955 \h </w:instrText>
            </w:r>
            <w:r w:rsidR="00664C1E">
              <w:rPr>
                <w:noProof/>
                <w:webHidden/>
              </w:rPr>
            </w:r>
            <w:r w:rsidR="00664C1E">
              <w:rPr>
                <w:noProof/>
                <w:webHidden/>
              </w:rPr>
              <w:fldChar w:fldCharType="separate"/>
            </w:r>
            <w:r w:rsidR="00664C1E">
              <w:rPr>
                <w:noProof/>
                <w:webHidden/>
              </w:rPr>
              <w:t>7</w:t>
            </w:r>
            <w:r w:rsidR="00664C1E">
              <w:rPr>
                <w:noProof/>
                <w:webHidden/>
              </w:rPr>
              <w:fldChar w:fldCharType="end"/>
            </w:r>
          </w:hyperlink>
        </w:p>
        <w:p w14:paraId="6A2732A3" w14:textId="459351F9" w:rsidR="00664C1E" w:rsidRDefault="00961B70">
          <w:pPr>
            <w:pStyle w:val="TOC2"/>
            <w:tabs>
              <w:tab w:val="left" w:pos="660"/>
              <w:tab w:val="right" w:leader="dot" w:pos="9350"/>
            </w:tabs>
            <w:rPr>
              <w:rFonts w:eastAsiaTheme="minorEastAsia"/>
              <w:noProof/>
              <w:lang w:val="en-US"/>
            </w:rPr>
          </w:pPr>
          <w:hyperlink w:anchor="_Toc46154956" w:history="1">
            <w:r w:rsidR="00664C1E" w:rsidRPr="002766CC">
              <w:rPr>
                <w:rStyle w:val="Hyperlink"/>
                <w:rFonts w:eastAsia="Calibri"/>
                <w:noProof/>
                <w:lang w:val="en-US"/>
              </w:rPr>
              <w:t>5.</w:t>
            </w:r>
            <w:r w:rsidR="00664C1E">
              <w:rPr>
                <w:rFonts w:eastAsiaTheme="minorEastAsia"/>
                <w:noProof/>
                <w:lang w:val="en-US"/>
              </w:rPr>
              <w:tab/>
            </w:r>
            <w:r w:rsidR="00664C1E" w:rsidRPr="002766CC">
              <w:rPr>
                <w:rStyle w:val="Hyperlink"/>
                <w:rFonts w:eastAsia="Calibri"/>
                <w:noProof/>
                <w:lang w:val="en-US"/>
              </w:rPr>
              <w:t>Pride Month</w:t>
            </w:r>
            <w:r w:rsidR="00664C1E">
              <w:rPr>
                <w:noProof/>
                <w:webHidden/>
              </w:rPr>
              <w:tab/>
            </w:r>
            <w:r w:rsidR="00664C1E">
              <w:rPr>
                <w:noProof/>
                <w:webHidden/>
              </w:rPr>
              <w:fldChar w:fldCharType="begin"/>
            </w:r>
            <w:r w:rsidR="00664C1E">
              <w:rPr>
                <w:noProof/>
                <w:webHidden/>
              </w:rPr>
              <w:instrText xml:space="preserve"> PAGEREF _Toc46154956 \h </w:instrText>
            </w:r>
            <w:r w:rsidR="00664C1E">
              <w:rPr>
                <w:noProof/>
                <w:webHidden/>
              </w:rPr>
            </w:r>
            <w:r w:rsidR="00664C1E">
              <w:rPr>
                <w:noProof/>
                <w:webHidden/>
              </w:rPr>
              <w:fldChar w:fldCharType="separate"/>
            </w:r>
            <w:r w:rsidR="00664C1E">
              <w:rPr>
                <w:noProof/>
                <w:webHidden/>
              </w:rPr>
              <w:t>7</w:t>
            </w:r>
            <w:r w:rsidR="00664C1E">
              <w:rPr>
                <w:noProof/>
                <w:webHidden/>
              </w:rPr>
              <w:fldChar w:fldCharType="end"/>
            </w:r>
          </w:hyperlink>
        </w:p>
        <w:p w14:paraId="7CCE9444" w14:textId="0853E95F" w:rsidR="00664C1E" w:rsidRDefault="00961B70">
          <w:pPr>
            <w:pStyle w:val="TOC2"/>
            <w:tabs>
              <w:tab w:val="left" w:pos="660"/>
              <w:tab w:val="right" w:leader="dot" w:pos="9350"/>
            </w:tabs>
            <w:rPr>
              <w:rFonts w:eastAsiaTheme="minorEastAsia"/>
              <w:noProof/>
              <w:lang w:val="en-US"/>
            </w:rPr>
          </w:pPr>
          <w:hyperlink w:anchor="_Toc46154957" w:history="1">
            <w:r w:rsidR="00664C1E" w:rsidRPr="002766CC">
              <w:rPr>
                <w:rStyle w:val="Hyperlink"/>
                <w:noProof/>
                <w:lang w:val="en-US"/>
              </w:rPr>
              <w:t>6.</w:t>
            </w:r>
            <w:r w:rsidR="00664C1E">
              <w:rPr>
                <w:rFonts w:eastAsiaTheme="minorEastAsia"/>
                <w:noProof/>
                <w:lang w:val="en-US"/>
              </w:rPr>
              <w:tab/>
            </w:r>
            <w:r w:rsidR="00664C1E" w:rsidRPr="002766CC">
              <w:rPr>
                <w:rStyle w:val="Hyperlink"/>
                <w:noProof/>
                <w:lang w:val="en-US"/>
              </w:rPr>
              <w:t>Working Groups</w:t>
            </w:r>
            <w:r w:rsidR="00664C1E">
              <w:rPr>
                <w:noProof/>
                <w:webHidden/>
              </w:rPr>
              <w:tab/>
            </w:r>
            <w:r w:rsidR="00664C1E">
              <w:rPr>
                <w:noProof/>
                <w:webHidden/>
              </w:rPr>
              <w:fldChar w:fldCharType="begin"/>
            </w:r>
            <w:r w:rsidR="00664C1E">
              <w:rPr>
                <w:noProof/>
                <w:webHidden/>
              </w:rPr>
              <w:instrText xml:space="preserve"> PAGEREF _Toc46154957 \h </w:instrText>
            </w:r>
            <w:r w:rsidR="00664C1E">
              <w:rPr>
                <w:noProof/>
                <w:webHidden/>
              </w:rPr>
            </w:r>
            <w:r w:rsidR="00664C1E">
              <w:rPr>
                <w:noProof/>
                <w:webHidden/>
              </w:rPr>
              <w:fldChar w:fldCharType="separate"/>
            </w:r>
            <w:r w:rsidR="00664C1E">
              <w:rPr>
                <w:noProof/>
                <w:webHidden/>
              </w:rPr>
              <w:t>8</w:t>
            </w:r>
            <w:r w:rsidR="00664C1E">
              <w:rPr>
                <w:noProof/>
                <w:webHidden/>
              </w:rPr>
              <w:fldChar w:fldCharType="end"/>
            </w:r>
          </w:hyperlink>
        </w:p>
        <w:p w14:paraId="1C1AFAFA" w14:textId="1B024358" w:rsidR="00664C1E" w:rsidRDefault="00961B70">
          <w:pPr>
            <w:pStyle w:val="TOC2"/>
            <w:tabs>
              <w:tab w:val="left" w:pos="660"/>
              <w:tab w:val="right" w:leader="dot" w:pos="9350"/>
            </w:tabs>
            <w:rPr>
              <w:rFonts w:eastAsiaTheme="minorEastAsia"/>
              <w:noProof/>
              <w:lang w:val="en-US"/>
            </w:rPr>
          </w:pPr>
          <w:hyperlink w:anchor="_Toc46154958" w:history="1">
            <w:r w:rsidR="00664C1E" w:rsidRPr="002766CC">
              <w:rPr>
                <w:rStyle w:val="Hyperlink"/>
                <w:rFonts w:eastAsia="Calibri"/>
                <w:noProof/>
                <w:lang w:val="en-US"/>
              </w:rPr>
              <w:t>7.</w:t>
            </w:r>
            <w:r w:rsidR="00664C1E">
              <w:rPr>
                <w:rFonts w:eastAsiaTheme="minorEastAsia"/>
                <w:noProof/>
                <w:lang w:val="en-US"/>
              </w:rPr>
              <w:tab/>
            </w:r>
            <w:r w:rsidR="00664C1E" w:rsidRPr="002766CC">
              <w:rPr>
                <w:rStyle w:val="Hyperlink"/>
                <w:rFonts w:eastAsia="Calibri"/>
                <w:noProof/>
                <w:lang w:val="en-US"/>
              </w:rPr>
              <w:t>Residences/ PSOs and AGBV</w:t>
            </w:r>
            <w:r w:rsidR="00664C1E">
              <w:rPr>
                <w:noProof/>
                <w:webHidden/>
              </w:rPr>
              <w:tab/>
            </w:r>
            <w:r w:rsidR="00664C1E">
              <w:rPr>
                <w:noProof/>
                <w:webHidden/>
              </w:rPr>
              <w:fldChar w:fldCharType="begin"/>
            </w:r>
            <w:r w:rsidR="00664C1E">
              <w:rPr>
                <w:noProof/>
                <w:webHidden/>
              </w:rPr>
              <w:instrText xml:space="preserve"> PAGEREF _Toc46154958 \h </w:instrText>
            </w:r>
            <w:r w:rsidR="00664C1E">
              <w:rPr>
                <w:noProof/>
                <w:webHidden/>
              </w:rPr>
            </w:r>
            <w:r w:rsidR="00664C1E">
              <w:rPr>
                <w:noProof/>
                <w:webHidden/>
              </w:rPr>
              <w:fldChar w:fldCharType="separate"/>
            </w:r>
            <w:r w:rsidR="00664C1E">
              <w:rPr>
                <w:noProof/>
                <w:webHidden/>
              </w:rPr>
              <w:t>8</w:t>
            </w:r>
            <w:r w:rsidR="00664C1E">
              <w:rPr>
                <w:noProof/>
                <w:webHidden/>
              </w:rPr>
              <w:fldChar w:fldCharType="end"/>
            </w:r>
          </w:hyperlink>
        </w:p>
        <w:p w14:paraId="521B0F7A" w14:textId="2BE8F971" w:rsidR="00664C1E" w:rsidRDefault="00961B70">
          <w:pPr>
            <w:pStyle w:val="TOC2"/>
            <w:tabs>
              <w:tab w:val="left" w:pos="660"/>
              <w:tab w:val="right" w:leader="dot" w:pos="9350"/>
            </w:tabs>
            <w:rPr>
              <w:rFonts w:eastAsiaTheme="minorEastAsia"/>
              <w:noProof/>
              <w:lang w:val="en-US"/>
            </w:rPr>
          </w:pPr>
          <w:hyperlink w:anchor="_Toc46154959" w:history="1">
            <w:r w:rsidR="00664C1E" w:rsidRPr="002766CC">
              <w:rPr>
                <w:rStyle w:val="Hyperlink"/>
                <w:rFonts w:eastAsia="Calibri"/>
                <w:noProof/>
                <w:lang w:val="en-US"/>
              </w:rPr>
              <w:t>8.</w:t>
            </w:r>
            <w:r w:rsidR="00664C1E">
              <w:rPr>
                <w:rFonts w:eastAsiaTheme="minorEastAsia"/>
                <w:noProof/>
                <w:lang w:val="en-US"/>
              </w:rPr>
              <w:tab/>
            </w:r>
            <w:r w:rsidR="00664C1E" w:rsidRPr="002766CC">
              <w:rPr>
                <w:rStyle w:val="Hyperlink"/>
                <w:rFonts w:eastAsia="Calibri"/>
                <w:noProof/>
                <w:lang w:val="en-US"/>
              </w:rPr>
              <w:t>WAQE – USDU Debate</w:t>
            </w:r>
            <w:r w:rsidR="00664C1E">
              <w:rPr>
                <w:noProof/>
                <w:webHidden/>
              </w:rPr>
              <w:tab/>
            </w:r>
            <w:r w:rsidR="00664C1E">
              <w:rPr>
                <w:noProof/>
                <w:webHidden/>
              </w:rPr>
              <w:fldChar w:fldCharType="begin"/>
            </w:r>
            <w:r w:rsidR="00664C1E">
              <w:rPr>
                <w:noProof/>
                <w:webHidden/>
              </w:rPr>
              <w:instrText xml:space="preserve"> PAGEREF _Toc46154959 \h </w:instrText>
            </w:r>
            <w:r w:rsidR="00664C1E">
              <w:rPr>
                <w:noProof/>
                <w:webHidden/>
              </w:rPr>
            </w:r>
            <w:r w:rsidR="00664C1E">
              <w:rPr>
                <w:noProof/>
                <w:webHidden/>
              </w:rPr>
              <w:fldChar w:fldCharType="separate"/>
            </w:r>
            <w:r w:rsidR="00664C1E">
              <w:rPr>
                <w:noProof/>
                <w:webHidden/>
              </w:rPr>
              <w:t>9</w:t>
            </w:r>
            <w:r w:rsidR="00664C1E">
              <w:rPr>
                <w:noProof/>
                <w:webHidden/>
              </w:rPr>
              <w:fldChar w:fldCharType="end"/>
            </w:r>
          </w:hyperlink>
        </w:p>
        <w:p w14:paraId="732DA02C" w14:textId="7ECCEAD4" w:rsidR="00664C1E" w:rsidRDefault="00961B70">
          <w:pPr>
            <w:pStyle w:val="TOC1"/>
            <w:tabs>
              <w:tab w:val="right" w:leader="dot" w:pos="9350"/>
            </w:tabs>
            <w:rPr>
              <w:rFonts w:eastAsiaTheme="minorEastAsia"/>
              <w:noProof/>
              <w:lang w:val="en-US"/>
            </w:rPr>
          </w:pPr>
          <w:hyperlink w:anchor="_Toc46154960" w:history="1">
            <w:r w:rsidR="00664C1E" w:rsidRPr="002766CC">
              <w:rPr>
                <w:rStyle w:val="Hyperlink"/>
                <w:noProof/>
              </w:rPr>
              <w:t>Plans for the Next Academic Term</w:t>
            </w:r>
            <w:r w:rsidR="00664C1E">
              <w:rPr>
                <w:noProof/>
                <w:webHidden/>
              </w:rPr>
              <w:tab/>
            </w:r>
            <w:r w:rsidR="00664C1E">
              <w:rPr>
                <w:noProof/>
                <w:webHidden/>
              </w:rPr>
              <w:fldChar w:fldCharType="begin"/>
            </w:r>
            <w:r w:rsidR="00664C1E">
              <w:rPr>
                <w:noProof/>
                <w:webHidden/>
              </w:rPr>
              <w:instrText xml:space="preserve"> PAGEREF _Toc46154960 \h </w:instrText>
            </w:r>
            <w:r w:rsidR="00664C1E">
              <w:rPr>
                <w:noProof/>
                <w:webHidden/>
              </w:rPr>
            </w:r>
            <w:r w:rsidR="00664C1E">
              <w:rPr>
                <w:noProof/>
                <w:webHidden/>
              </w:rPr>
              <w:fldChar w:fldCharType="separate"/>
            </w:r>
            <w:r w:rsidR="00664C1E">
              <w:rPr>
                <w:noProof/>
                <w:webHidden/>
              </w:rPr>
              <w:t>9</w:t>
            </w:r>
            <w:r w:rsidR="00664C1E">
              <w:rPr>
                <w:noProof/>
                <w:webHidden/>
              </w:rPr>
              <w:fldChar w:fldCharType="end"/>
            </w:r>
          </w:hyperlink>
        </w:p>
        <w:p w14:paraId="3866A48E" w14:textId="4082F83D" w:rsidR="00664C1E" w:rsidRDefault="00961B70">
          <w:pPr>
            <w:pStyle w:val="TOC2"/>
            <w:tabs>
              <w:tab w:val="right" w:leader="dot" w:pos="9350"/>
            </w:tabs>
            <w:rPr>
              <w:rFonts w:eastAsiaTheme="minorEastAsia"/>
              <w:noProof/>
              <w:lang w:val="en-US"/>
            </w:rPr>
          </w:pPr>
          <w:hyperlink w:anchor="_Toc46154961" w:history="1">
            <w:r w:rsidR="00664C1E" w:rsidRPr="002766CC">
              <w:rPr>
                <w:rStyle w:val="Hyperlink"/>
                <w:rFonts w:eastAsia="Calibri"/>
                <w:noProof/>
                <w:lang w:val="en-US"/>
              </w:rPr>
              <w:t>1. Residences/PSOs and GBV</w:t>
            </w:r>
            <w:r w:rsidR="00664C1E">
              <w:rPr>
                <w:noProof/>
                <w:webHidden/>
              </w:rPr>
              <w:tab/>
            </w:r>
            <w:r w:rsidR="00664C1E">
              <w:rPr>
                <w:noProof/>
                <w:webHidden/>
              </w:rPr>
              <w:fldChar w:fldCharType="begin"/>
            </w:r>
            <w:r w:rsidR="00664C1E">
              <w:rPr>
                <w:noProof/>
                <w:webHidden/>
              </w:rPr>
              <w:instrText xml:space="preserve"> PAGEREF _Toc46154961 \h </w:instrText>
            </w:r>
            <w:r w:rsidR="00664C1E">
              <w:rPr>
                <w:noProof/>
                <w:webHidden/>
              </w:rPr>
            </w:r>
            <w:r w:rsidR="00664C1E">
              <w:rPr>
                <w:noProof/>
                <w:webHidden/>
              </w:rPr>
              <w:fldChar w:fldCharType="separate"/>
            </w:r>
            <w:r w:rsidR="00664C1E">
              <w:rPr>
                <w:noProof/>
                <w:webHidden/>
              </w:rPr>
              <w:t>9</w:t>
            </w:r>
            <w:r w:rsidR="00664C1E">
              <w:rPr>
                <w:noProof/>
                <w:webHidden/>
              </w:rPr>
              <w:fldChar w:fldCharType="end"/>
            </w:r>
          </w:hyperlink>
        </w:p>
        <w:p w14:paraId="54C3BD11" w14:textId="7F639B16" w:rsidR="00664C1E" w:rsidRDefault="00961B70">
          <w:pPr>
            <w:pStyle w:val="TOC2"/>
            <w:tabs>
              <w:tab w:val="right" w:leader="dot" w:pos="9350"/>
            </w:tabs>
            <w:rPr>
              <w:rFonts w:eastAsiaTheme="minorEastAsia"/>
              <w:noProof/>
              <w:lang w:val="en-US"/>
            </w:rPr>
          </w:pPr>
          <w:hyperlink w:anchor="_Toc46154962" w:history="1">
            <w:r w:rsidR="00664C1E" w:rsidRPr="002766CC">
              <w:rPr>
                <w:rStyle w:val="Hyperlink"/>
                <w:rFonts w:eastAsia="Calibri"/>
                <w:noProof/>
                <w:lang w:val="en-US"/>
              </w:rPr>
              <w:t>2. Women’s Day</w:t>
            </w:r>
            <w:r w:rsidR="00664C1E">
              <w:rPr>
                <w:noProof/>
                <w:webHidden/>
              </w:rPr>
              <w:tab/>
            </w:r>
            <w:r w:rsidR="00664C1E">
              <w:rPr>
                <w:noProof/>
                <w:webHidden/>
              </w:rPr>
              <w:fldChar w:fldCharType="begin"/>
            </w:r>
            <w:r w:rsidR="00664C1E">
              <w:rPr>
                <w:noProof/>
                <w:webHidden/>
              </w:rPr>
              <w:instrText xml:space="preserve"> PAGEREF _Toc46154962 \h </w:instrText>
            </w:r>
            <w:r w:rsidR="00664C1E">
              <w:rPr>
                <w:noProof/>
                <w:webHidden/>
              </w:rPr>
            </w:r>
            <w:r w:rsidR="00664C1E">
              <w:rPr>
                <w:noProof/>
                <w:webHidden/>
              </w:rPr>
              <w:fldChar w:fldCharType="separate"/>
            </w:r>
            <w:r w:rsidR="00664C1E">
              <w:rPr>
                <w:noProof/>
                <w:webHidden/>
              </w:rPr>
              <w:t>10</w:t>
            </w:r>
            <w:r w:rsidR="00664C1E">
              <w:rPr>
                <w:noProof/>
                <w:webHidden/>
              </w:rPr>
              <w:fldChar w:fldCharType="end"/>
            </w:r>
          </w:hyperlink>
        </w:p>
        <w:p w14:paraId="74391B13" w14:textId="38FCA2E2" w:rsidR="00664C1E" w:rsidRDefault="00961B70">
          <w:pPr>
            <w:pStyle w:val="TOC2"/>
            <w:tabs>
              <w:tab w:val="right" w:leader="dot" w:pos="9350"/>
            </w:tabs>
            <w:rPr>
              <w:rFonts w:eastAsiaTheme="minorEastAsia"/>
              <w:noProof/>
              <w:lang w:val="en-US"/>
            </w:rPr>
          </w:pPr>
          <w:hyperlink w:anchor="_Toc46154963" w:history="1">
            <w:r w:rsidR="00664C1E" w:rsidRPr="002766CC">
              <w:rPr>
                <w:rStyle w:val="Hyperlink"/>
                <w:rFonts w:eastAsia="Calibri"/>
                <w:noProof/>
                <w:lang w:val="en-US"/>
              </w:rPr>
              <w:t>3. Collaborative Campaigns</w:t>
            </w:r>
            <w:r w:rsidR="00664C1E">
              <w:rPr>
                <w:noProof/>
                <w:webHidden/>
              </w:rPr>
              <w:tab/>
            </w:r>
            <w:r w:rsidR="00664C1E">
              <w:rPr>
                <w:noProof/>
                <w:webHidden/>
              </w:rPr>
              <w:fldChar w:fldCharType="begin"/>
            </w:r>
            <w:r w:rsidR="00664C1E">
              <w:rPr>
                <w:noProof/>
                <w:webHidden/>
              </w:rPr>
              <w:instrText xml:space="preserve"> PAGEREF _Toc46154963 \h </w:instrText>
            </w:r>
            <w:r w:rsidR="00664C1E">
              <w:rPr>
                <w:noProof/>
                <w:webHidden/>
              </w:rPr>
            </w:r>
            <w:r w:rsidR="00664C1E">
              <w:rPr>
                <w:noProof/>
                <w:webHidden/>
              </w:rPr>
              <w:fldChar w:fldCharType="separate"/>
            </w:r>
            <w:r w:rsidR="00664C1E">
              <w:rPr>
                <w:noProof/>
                <w:webHidden/>
              </w:rPr>
              <w:t>10</w:t>
            </w:r>
            <w:r w:rsidR="00664C1E">
              <w:rPr>
                <w:noProof/>
                <w:webHidden/>
              </w:rPr>
              <w:fldChar w:fldCharType="end"/>
            </w:r>
          </w:hyperlink>
        </w:p>
        <w:p w14:paraId="4DD0A94E" w14:textId="5BEDB080" w:rsidR="00664C1E" w:rsidRDefault="00961B70">
          <w:pPr>
            <w:pStyle w:val="TOC1"/>
            <w:tabs>
              <w:tab w:val="right" w:leader="dot" w:pos="9350"/>
            </w:tabs>
            <w:rPr>
              <w:rFonts w:eastAsiaTheme="minorEastAsia"/>
              <w:noProof/>
              <w:lang w:val="en-US"/>
            </w:rPr>
          </w:pPr>
          <w:hyperlink w:anchor="_Toc46154964" w:history="1">
            <w:r w:rsidR="00664C1E" w:rsidRPr="002766CC">
              <w:rPr>
                <w:rStyle w:val="Hyperlink"/>
                <w:noProof/>
              </w:rPr>
              <w:t>Recommendations for Portfolio Improvement</w:t>
            </w:r>
            <w:r w:rsidR="00664C1E">
              <w:rPr>
                <w:noProof/>
                <w:webHidden/>
              </w:rPr>
              <w:tab/>
            </w:r>
            <w:r w:rsidR="00664C1E">
              <w:rPr>
                <w:noProof/>
                <w:webHidden/>
              </w:rPr>
              <w:fldChar w:fldCharType="begin"/>
            </w:r>
            <w:r w:rsidR="00664C1E">
              <w:rPr>
                <w:noProof/>
                <w:webHidden/>
              </w:rPr>
              <w:instrText xml:space="preserve"> PAGEREF _Toc46154964 \h </w:instrText>
            </w:r>
            <w:r w:rsidR="00664C1E">
              <w:rPr>
                <w:noProof/>
                <w:webHidden/>
              </w:rPr>
            </w:r>
            <w:r w:rsidR="00664C1E">
              <w:rPr>
                <w:noProof/>
                <w:webHidden/>
              </w:rPr>
              <w:fldChar w:fldCharType="separate"/>
            </w:r>
            <w:r w:rsidR="00664C1E">
              <w:rPr>
                <w:noProof/>
                <w:webHidden/>
              </w:rPr>
              <w:t>10</w:t>
            </w:r>
            <w:r w:rsidR="00664C1E">
              <w:rPr>
                <w:noProof/>
                <w:webHidden/>
              </w:rPr>
              <w:fldChar w:fldCharType="end"/>
            </w:r>
          </w:hyperlink>
        </w:p>
        <w:p w14:paraId="58FBE37C" w14:textId="74C64B8C" w:rsidR="00664C1E" w:rsidRDefault="00961B70">
          <w:pPr>
            <w:pStyle w:val="TOC1"/>
            <w:tabs>
              <w:tab w:val="right" w:leader="dot" w:pos="9350"/>
            </w:tabs>
            <w:rPr>
              <w:rFonts w:eastAsiaTheme="minorEastAsia"/>
              <w:noProof/>
              <w:lang w:val="en-US"/>
            </w:rPr>
          </w:pPr>
          <w:hyperlink w:anchor="_Toc46154965" w:history="1">
            <w:r w:rsidR="00664C1E" w:rsidRPr="002766CC">
              <w:rPr>
                <w:rStyle w:val="Hyperlink"/>
                <w:noProof/>
              </w:rPr>
              <w:t>Important Contacts</w:t>
            </w:r>
            <w:r w:rsidR="00664C1E">
              <w:rPr>
                <w:noProof/>
                <w:webHidden/>
              </w:rPr>
              <w:tab/>
            </w:r>
            <w:r w:rsidR="00664C1E">
              <w:rPr>
                <w:noProof/>
                <w:webHidden/>
              </w:rPr>
              <w:fldChar w:fldCharType="begin"/>
            </w:r>
            <w:r w:rsidR="00664C1E">
              <w:rPr>
                <w:noProof/>
                <w:webHidden/>
              </w:rPr>
              <w:instrText xml:space="preserve"> PAGEREF _Toc46154965 \h </w:instrText>
            </w:r>
            <w:r w:rsidR="00664C1E">
              <w:rPr>
                <w:noProof/>
                <w:webHidden/>
              </w:rPr>
            </w:r>
            <w:r w:rsidR="00664C1E">
              <w:rPr>
                <w:noProof/>
                <w:webHidden/>
              </w:rPr>
              <w:fldChar w:fldCharType="separate"/>
            </w:r>
            <w:r w:rsidR="00664C1E">
              <w:rPr>
                <w:noProof/>
                <w:webHidden/>
              </w:rPr>
              <w:t>10</w:t>
            </w:r>
            <w:r w:rsidR="00664C1E">
              <w:rPr>
                <w:noProof/>
                <w:webHidden/>
              </w:rPr>
              <w:fldChar w:fldCharType="end"/>
            </w:r>
          </w:hyperlink>
        </w:p>
        <w:p w14:paraId="5252F732" w14:textId="127D9D90" w:rsidR="00664C1E" w:rsidRDefault="00961B70">
          <w:pPr>
            <w:pStyle w:val="TOC2"/>
            <w:tabs>
              <w:tab w:val="right" w:leader="dot" w:pos="9350"/>
            </w:tabs>
            <w:rPr>
              <w:rFonts w:eastAsiaTheme="minorEastAsia"/>
              <w:noProof/>
              <w:lang w:val="en-US"/>
            </w:rPr>
          </w:pPr>
          <w:hyperlink w:anchor="_Toc46154966" w:history="1">
            <w:r w:rsidR="00664C1E" w:rsidRPr="002766CC">
              <w:rPr>
                <w:rStyle w:val="Hyperlink"/>
                <w:noProof/>
              </w:rPr>
              <w:t>Committee</w:t>
            </w:r>
            <w:r w:rsidR="00664C1E">
              <w:rPr>
                <w:noProof/>
                <w:webHidden/>
              </w:rPr>
              <w:tab/>
            </w:r>
            <w:r w:rsidR="00664C1E">
              <w:rPr>
                <w:noProof/>
                <w:webHidden/>
              </w:rPr>
              <w:fldChar w:fldCharType="begin"/>
            </w:r>
            <w:r w:rsidR="00664C1E">
              <w:rPr>
                <w:noProof/>
                <w:webHidden/>
              </w:rPr>
              <w:instrText xml:space="preserve"> PAGEREF _Toc46154966 \h </w:instrText>
            </w:r>
            <w:r w:rsidR="00664C1E">
              <w:rPr>
                <w:noProof/>
                <w:webHidden/>
              </w:rPr>
            </w:r>
            <w:r w:rsidR="00664C1E">
              <w:rPr>
                <w:noProof/>
                <w:webHidden/>
              </w:rPr>
              <w:fldChar w:fldCharType="separate"/>
            </w:r>
            <w:r w:rsidR="00664C1E">
              <w:rPr>
                <w:noProof/>
                <w:webHidden/>
              </w:rPr>
              <w:t>10</w:t>
            </w:r>
            <w:r w:rsidR="00664C1E">
              <w:rPr>
                <w:noProof/>
                <w:webHidden/>
              </w:rPr>
              <w:fldChar w:fldCharType="end"/>
            </w:r>
          </w:hyperlink>
        </w:p>
        <w:p w14:paraId="53E20943" w14:textId="0ECCA7FD" w:rsidR="00664C1E" w:rsidRDefault="00961B70">
          <w:pPr>
            <w:pStyle w:val="TOC2"/>
            <w:tabs>
              <w:tab w:val="right" w:leader="dot" w:pos="9350"/>
            </w:tabs>
            <w:rPr>
              <w:rFonts w:eastAsiaTheme="minorEastAsia"/>
              <w:noProof/>
              <w:lang w:val="en-US"/>
            </w:rPr>
          </w:pPr>
          <w:hyperlink w:anchor="_Toc46154967" w:history="1">
            <w:r w:rsidR="00664C1E" w:rsidRPr="002766CC">
              <w:rPr>
                <w:rStyle w:val="Hyperlink"/>
                <w:noProof/>
                <w:lang w:val="en-ZA"/>
              </w:rPr>
              <w:t>Other</w:t>
            </w:r>
            <w:r w:rsidR="00664C1E">
              <w:rPr>
                <w:noProof/>
                <w:webHidden/>
              </w:rPr>
              <w:tab/>
            </w:r>
            <w:r w:rsidR="00664C1E">
              <w:rPr>
                <w:noProof/>
                <w:webHidden/>
              </w:rPr>
              <w:fldChar w:fldCharType="begin"/>
            </w:r>
            <w:r w:rsidR="00664C1E">
              <w:rPr>
                <w:noProof/>
                <w:webHidden/>
              </w:rPr>
              <w:instrText xml:space="preserve"> PAGEREF _Toc46154967 \h </w:instrText>
            </w:r>
            <w:r w:rsidR="00664C1E">
              <w:rPr>
                <w:noProof/>
                <w:webHidden/>
              </w:rPr>
            </w:r>
            <w:r w:rsidR="00664C1E">
              <w:rPr>
                <w:noProof/>
                <w:webHidden/>
              </w:rPr>
              <w:fldChar w:fldCharType="separate"/>
            </w:r>
            <w:r w:rsidR="00664C1E">
              <w:rPr>
                <w:noProof/>
                <w:webHidden/>
              </w:rPr>
              <w:t>10</w:t>
            </w:r>
            <w:r w:rsidR="00664C1E">
              <w:rPr>
                <w:noProof/>
                <w:webHidden/>
              </w:rPr>
              <w:fldChar w:fldCharType="end"/>
            </w:r>
          </w:hyperlink>
        </w:p>
        <w:p w14:paraId="7BBB5DDD" w14:textId="218A2FDA" w:rsidR="00711D25" w:rsidRPr="00711D25" w:rsidRDefault="00711D25" w:rsidP="00664C1E">
          <w:pPr>
            <w:spacing w:line="276" w:lineRule="auto"/>
            <w:jc w:val="both"/>
            <w:rPr>
              <w:rFonts w:ascii="Calibri" w:eastAsia="Calibri" w:hAnsi="Calibri" w:cs="Times New Roman"/>
            </w:rPr>
          </w:pPr>
          <w:r w:rsidRPr="00711D25">
            <w:rPr>
              <w:rFonts w:ascii="Calibri" w:eastAsia="Calibri" w:hAnsi="Calibri" w:cs="Times New Roman"/>
              <w:b/>
              <w:bCs/>
              <w:noProof/>
            </w:rPr>
            <w:fldChar w:fldCharType="end"/>
          </w:r>
        </w:p>
      </w:sdtContent>
    </w:sdt>
    <w:p w14:paraId="5E0CD37B" w14:textId="77777777" w:rsidR="00711D25" w:rsidRPr="00711D25" w:rsidRDefault="00711D25" w:rsidP="00664C1E">
      <w:pPr>
        <w:spacing w:before="240" w:after="240" w:line="276" w:lineRule="auto"/>
        <w:jc w:val="both"/>
        <w:rPr>
          <w:rFonts w:ascii="Calibri" w:eastAsia="Calibri" w:hAnsi="Calibri" w:cs="Times New Roman"/>
          <w:sz w:val="32"/>
          <w:szCs w:val="32"/>
          <w:lang w:val="en-US"/>
        </w:rPr>
      </w:pPr>
    </w:p>
    <w:p w14:paraId="2D19FA9D" w14:textId="77777777" w:rsidR="00711D25" w:rsidRPr="00711D25" w:rsidRDefault="00711D25" w:rsidP="00664C1E">
      <w:pPr>
        <w:pStyle w:val="Heading1"/>
        <w:spacing w:line="276" w:lineRule="auto"/>
        <w:jc w:val="both"/>
      </w:pPr>
      <w:r w:rsidRPr="00711D25">
        <w:br w:type="page"/>
      </w:r>
      <w:bookmarkStart w:id="0" w:name="_Toc46154944"/>
      <w:r w:rsidRPr="00711D25">
        <w:lastRenderedPageBreak/>
        <w:t>Constitutional Responsibilities</w:t>
      </w:r>
      <w:bookmarkEnd w:id="0"/>
    </w:p>
    <w:p w14:paraId="78B6C2E6" w14:textId="77777777" w:rsidR="00711D25" w:rsidRPr="00711D25" w:rsidRDefault="00711D25" w:rsidP="00664C1E">
      <w:pPr>
        <w:numPr>
          <w:ilvl w:val="0"/>
          <w:numId w:val="1"/>
        </w:numPr>
        <w:spacing w:after="0" w:line="276" w:lineRule="auto"/>
        <w:contextualSpacing/>
        <w:jc w:val="both"/>
        <w:rPr>
          <w:rFonts w:ascii="Calibri" w:eastAsia="Calibri" w:hAnsi="Calibri" w:cs="Calibri"/>
          <w:sz w:val="24"/>
          <w:szCs w:val="24"/>
          <w:lang w:val="en-US"/>
        </w:rPr>
      </w:pPr>
      <w:r w:rsidRPr="00711D25">
        <w:rPr>
          <w:rFonts w:ascii="Calibri" w:eastAsia="Calibri" w:hAnsi="Calibri" w:cs="Calibri"/>
          <w:sz w:val="24"/>
          <w:szCs w:val="24"/>
          <w:lang w:val="en-US"/>
        </w:rPr>
        <w:t>Attend at least one SRC meeting per term</w:t>
      </w:r>
    </w:p>
    <w:p w14:paraId="165FF73B" w14:textId="77777777" w:rsidR="00711D25" w:rsidRPr="00711D25" w:rsidRDefault="00711D25" w:rsidP="00664C1E">
      <w:pPr>
        <w:numPr>
          <w:ilvl w:val="0"/>
          <w:numId w:val="1"/>
        </w:numPr>
        <w:spacing w:after="0" w:line="276" w:lineRule="auto"/>
        <w:contextualSpacing/>
        <w:jc w:val="both"/>
        <w:rPr>
          <w:rFonts w:ascii="Calibri" w:eastAsia="Calibri" w:hAnsi="Calibri" w:cs="Calibri"/>
          <w:sz w:val="24"/>
          <w:szCs w:val="24"/>
          <w:lang w:val="en-US"/>
        </w:rPr>
      </w:pPr>
      <w:r w:rsidRPr="00711D25">
        <w:rPr>
          <w:rFonts w:ascii="Calibri" w:eastAsia="Calibri" w:hAnsi="Calibri" w:cs="Calibri"/>
          <w:sz w:val="24"/>
          <w:szCs w:val="24"/>
          <w:lang w:val="en-US"/>
        </w:rPr>
        <w:t>Attend office duty sessions allocated by Secretary General</w:t>
      </w:r>
    </w:p>
    <w:p w14:paraId="7A9C47B4" w14:textId="77777777" w:rsidR="00711D25" w:rsidRPr="00711D25" w:rsidRDefault="00711D25" w:rsidP="00664C1E">
      <w:pPr>
        <w:spacing w:after="0" w:line="276" w:lineRule="auto"/>
        <w:jc w:val="both"/>
        <w:rPr>
          <w:rFonts w:ascii="Calibri" w:eastAsia="Calibri" w:hAnsi="Calibri" w:cs="Calibri"/>
          <w:sz w:val="24"/>
          <w:szCs w:val="24"/>
          <w:lang w:val="en-US"/>
        </w:rPr>
      </w:pPr>
    </w:p>
    <w:p w14:paraId="5877CA36" w14:textId="5AEDF9A9" w:rsidR="00711D25" w:rsidRDefault="00711D25" w:rsidP="00664C1E">
      <w:pPr>
        <w:pStyle w:val="Heading1"/>
        <w:spacing w:line="276" w:lineRule="auto"/>
        <w:jc w:val="both"/>
      </w:pPr>
      <w:bookmarkStart w:id="1" w:name="_Toc46154945"/>
      <w:r w:rsidRPr="00711D25">
        <w:t>Portfolio Overview</w:t>
      </w:r>
      <w:bookmarkEnd w:id="1"/>
    </w:p>
    <w:p w14:paraId="4B08EDC6" w14:textId="6D0DB7DB" w:rsidR="009352F4" w:rsidRPr="009352F4" w:rsidRDefault="00AA3CEB" w:rsidP="00664C1E">
      <w:pPr>
        <w:spacing w:line="276" w:lineRule="auto"/>
        <w:jc w:val="both"/>
        <w:rPr>
          <w:i/>
          <w:iCs/>
          <w:lang w:val="en-US"/>
        </w:rPr>
      </w:pPr>
      <w:r w:rsidRPr="00AA3CEB">
        <w:rPr>
          <w:i/>
          <w:iCs/>
        </w:rPr>
        <w:t>“</w:t>
      </w:r>
      <w:r w:rsidR="009352F4" w:rsidRPr="009352F4">
        <w:rPr>
          <w:i/>
          <w:iCs/>
        </w:rPr>
        <w:t xml:space="preserve">This portfolio aims to actively diminish institutional patriarchy, end rape culture and gender-based violence, encourage the upliftment of womxn, empower queer bodies, educate students on </w:t>
      </w:r>
      <w:r>
        <w:rPr>
          <w:i/>
          <w:iCs/>
        </w:rPr>
        <w:t xml:space="preserve">matters relating to </w:t>
      </w:r>
      <w:r w:rsidR="009352F4" w:rsidRPr="009352F4">
        <w:rPr>
          <w:i/>
          <w:iCs/>
        </w:rPr>
        <w:t>gender inequality, and support overall equity on campus. The foundation of the portfolio is the encouragement of human dignity. It aims to provide a safe and equitable space on campus for all womxn and queer communities at Stellenbosch University, and the broader South African community.</w:t>
      </w:r>
      <w:r w:rsidRPr="00AA3CEB">
        <w:rPr>
          <w:i/>
          <w:iCs/>
        </w:rPr>
        <w:t>”</w:t>
      </w:r>
    </w:p>
    <w:p w14:paraId="768FAAC6" w14:textId="562C4D85" w:rsidR="00D06A6F" w:rsidRDefault="00AA3CEB" w:rsidP="00664C1E">
      <w:pPr>
        <w:spacing w:line="276" w:lineRule="auto"/>
        <w:jc w:val="both"/>
        <w:rPr>
          <w:lang w:val="en-US"/>
        </w:rPr>
      </w:pPr>
      <w:r>
        <w:rPr>
          <w:lang w:val="en-US"/>
        </w:rPr>
        <w:t>The mission statement of this portfolio is an overall, long-term end-goal being worked to</w:t>
      </w:r>
      <w:r w:rsidR="00025D41">
        <w:rPr>
          <w:lang w:val="en-US"/>
        </w:rPr>
        <w:t>wards. Its aims cannot be created overnight but must be worked towards continuously through various methods and steps. The goals of the portfolio have</w:t>
      </w:r>
      <w:r>
        <w:rPr>
          <w:lang w:val="en-US"/>
        </w:rPr>
        <w:t xml:space="preserve"> been worked towards in the following ways this term, of which further details explained under “Term Overview”</w:t>
      </w:r>
      <w:r w:rsidR="00025D41">
        <w:rPr>
          <w:lang w:val="en-US"/>
        </w:rPr>
        <w:t xml:space="preserve"> later in this report</w:t>
      </w:r>
      <w:r>
        <w:rPr>
          <w:lang w:val="en-US"/>
        </w:rPr>
        <w:t>:</w:t>
      </w:r>
    </w:p>
    <w:p w14:paraId="225DF3C4" w14:textId="6C4175C5" w:rsidR="00AA3CEB" w:rsidRDefault="00AA3CEB" w:rsidP="00664C1E">
      <w:pPr>
        <w:pStyle w:val="ListParagraph"/>
        <w:numPr>
          <w:ilvl w:val="0"/>
          <w:numId w:val="11"/>
        </w:numPr>
        <w:spacing w:line="276" w:lineRule="auto"/>
        <w:jc w:val="both"/>
        <w:rPr>
          <w:lang w:val="en-US"/>
        </w:rPr>
      </w:pPr>
      <w:r>
        <w:rPr>
          <w:lang w:val="en-US"/>
        </w:rPr>
        <w:t>“Actively diminish institutionalized patriarchy, end rape culture”:</w:t>
      </w:r>
    </w:p>
    <w:p w14:paraId="264FE581" w14:textId="1A0FD046" w:rsidR="00025D41" w:rsidRDefault="00025D41" w:rsidP="00664C1E">
      <w:pPr>
        <w:pStyle w:val="ListParagraph"/>
        <w:numPr>
          <w:ilvl w:val="1"/>
          <w:numId w:val="11"/>
        </w:numPr>
        <w:spacing w:line="276" w:lineRule="auto"/>
        <w:jc w:val="both"/>
        <w:rPr>
          <w:lang w:val="en-US"/>
        </w:rPr>
      </w:pPr>
      <w:r>
        <w:rPr>
          <w:lang w:val="en-US"/>
        </w:rPr>
        <w:t>The university is one institution in which a lot of smaller bodies co-exist. This term has focused on unpacking the institutionalized patriarchy that exists in residence spaces, security policies, and accountability structures at the university.</w:t>
      </w:r>
    </w:p>
    <w:p w14:paraId="100227E5" w14:textId="6BB5C8FF" w:rsidR="00AA3CEB" w:rsidRDefault="00AA3CEB" w:rsidP="00664C1E">
      <w:pPr>
        <w:pStyle w:val="ListParagraph"/>
        <w:numPr>
          <w:ilvl w:val="0"/>
          <w:numId w:val="11"/>
        </w:numPr>
        <w:spacing w:line="276" w:lineRule="auto"/>
        <w:jc w:val="both"/>
        <w:rPr>
          <w:lang w:val="en-US"/>
        </w:rPr>
      </w:pPr>
      <w:r>
        <w:rPr>
          <w:lang w:val="en-US"/>
        </w:rPr>
        <w:t>“End […] gender-based violence”:</w:t>
      </w:r>
    </w:p>
    <w:p w14:paraId="1DB17AE8" w14:textId="6F160E01" w:rsidR="002061DB" w:rsidRPr="002061DB" w:rsidRDefault="00025D41" w:rsidP="00664C1E">
      <w:pPr>
        <w:pStyle w:val="ListParagraph"/>
        <w:numPr>
          <w:ilvl w:val="1"/>
          <w:numId w:val="11"/>
        </w:numPr>
        <w:spacing w:line="276" w:lineRule="auto"/>
        <w:jc w:val="both"/>
        <w:rPr>
          <w:lang w:val="en-US"/>
        </w:rPr>
      </w:pPr>
      <w:r>
        <w:rPr>
          <w:lang w:val="en-US"/>
        </w:rPr>
        <w:t>Each member of the WAQE Executive committee continues to sit in a designated Anti-Gender Based Violence Working Group, in order to continuously raise concerns of students and ensure Internal accountability.</w:t>
      </w:r>
    </w:p>
    <w:p w14:paraId="223FE8FB" w14:textId="612DA958" w:rsidR="00AA3CEB" w:rsidRDefault="00AA3CEB" w:rsidP="00664C1E">
      <w:pPr>
        <w:pStyle w:val="ListParagraph"/>
        <w:numPr>
          <w:ilvl w:val="0"/>
          <w:numId w:val="11"/>
        </w:numPr>
        <w:spacing w:line="276" w:lineRule="auto"/>
        <w:jc w:val="both"/>
        <w:rPr>
          <w:lang w:val="en-US"/>
        </w:rPr>
      </w:pPr>
      <w:r>
        <w:rPr>
          <w:lang w:val="en-US"/>
        </w:rPr>
        <w:t>“Encourage the upliftment of womxn, empower queer bodies”:</w:t>
      </w:r>
    </w:p>
    <w:p w14:paraId="2FC687AF" w14:textId="5983C78E" w:rsidR="00025D41" w:rsidRDefault="00025D41" w:rsidP="00664C1E">
      <w:pPr>
        <w:pStyle w:val="ListParagraph"/>
        <w:numPr>
          <w:ilvl w:val="1"/>
          <w:numId w:val="11"/>
        </w:numPr>
        <w:spacing w:line="276" w:lineRule="auto"/>
        <w:jc w:val="both"/>
        <w:rPr>
          <w:lang w:val="en-US"/>
        </w:rPr>
      </w:pPr>
      <w:r>
        <w:rPr>
          <w:lang w:val="en-US"/>
        </w:rPr>
        <w:t xml:space="preserve">Our Instagram account is aimed at empowering individuals through motivational quotes, educational resources, and providing a sense of community by highlighting peers in the community that </w:t>
      </w:r>
      <w:r w:rsidR="00F96499">
        <w:rPr>
          <w:lang w:val="en-US"/>
        </w:rPr>
        <w:t>have empowered those respective communities.</w:t>
      </w:r>
    </w:p>
    <w:p w14:paraId="2F8B88C0" w14:textId="238CCC7C" w:rsidR="00F96499" w:rsidRDefault="00F96499" w:rsidP="00664C1E">
      <w:pPr>
        <w:pStyle w:val="ListParagraph"/>
        <w:numPr>
          <w:ilvl w:val="1"/>
          <w:numId w:val="11"/>
        </w:numPr>
        <w:spacing w:line="276" w:lineRule="auto"/>
        <w:jc w:val="both"/>
        <w:rPr>
          <w:lang w:val="en-US"/>
        </w:rPr>
      </w:pPr>
      <w:r>
        <w:rPr>
          <w:lang w:val="en-US"/>
        </w:rPr>
        <w:t>Our #UNFILTERED series on our social media stories encourage students to voice their unfiltered thoughts, which in turn empowers them to have a platform to speak and holds us accountable.</w:t>
      </w:r>
    </w:p>
    <w:p w14:paraId="6B8D6DBD" w14:textId="1C607E96" w:rsidR="00F96499" w:rsidRDefault="00F96499" w:rsidP="00664C1E">
      <w:pPr>
        <w:pStyle w:val="ListParagraph"/>
        <w:numPr>
          <w:ilvl w:val="1"/>
          <w:numId w:val="11"/>
        </w:numPr>
        <w:spacing w:line="276" w:lineRule="auto"/>
        <w:jc w:val="both"/>
        <w:rPr>
          <w:lang w:val="en-US"/>
        </w:rPr>
      </w:pPr>
      <w:r>
        <w:rPr>
          <w:lang w:val="en-US"/>
        </w:rPr>
        <w:t>Pride month was celebrated through daily educational content in our stories</w:t>
      </w:r>
    </w:p>
    <w:p w14:paraId="1DC9CE30" w14:textId="4A922665" w:rsidR="00AA3CEB" w:rsidRDefault="00AA3CEB" w:rsidP="00664C1E">
      <w:pPr>
        <w:pStyle w:val="ListParagraph"/>
        <w:numPr>
          <w:ilvl w:val="0"/>
          <w:numId w:val="11"/>
        </w:numPr>
        <w:spacing w:line="276" w:lineRule="auto"/>
        <w:jc w:val="both"/>
        <w:rPr>
          <w:lang w:val="en-US"/>
        </w:rPr>
      </w:pPr>
      <w:r>
        <w:rPr>
          <w:lang w:val="en-US"/>
        </w:rPr>
        <w:t>“Educate students on matters relating to gender inequality”:</w:t>
      </w:r>
    </w:p>
    <w:p w14:paraId="63D7CDAD" w14:textId="68F60A8F" w:rsidR="00F96499" w:rsidRDefault="00F96499" w:rsidP="00664C1E">
      <w:pPr>
        <w:pStyle w:val="ListParagraph"/>
        <w:numPr>
          <w:ilvl w:val="1"/>
          <w:numId w:val="11"/>
        </w:numPr>
        <w:spacing w:line="276" w:lineRule="auto"/>
        <w:jc w:val="both"/>
        <w:rPr>
          <w:lang w:val="en-US"/>
        </w:rPr>
      </w:pPr>
      <w:r>
        <w:rPr>
          <w:lang w:val="en-US"/>
        </w:rPr>
        <w:t>Our Instagram account continuously posts educational resources. A linktr</w:t>
      </w:r>
      <w:r w:rsidR="002061DB">
        <w:rPr>
          <w:lang w:val="en-US"/>
        </w:rPr>
        <w:t>.</w:t>
      </w:r>
      <w:r>
        <w:rPr>
          <w:lang w:val="en-US"/>
        </w:rPr>
        <w:t>ee portal has been created in order to solidify a mix of educational sources we have shared with other resources we have been given through various other sources.</w:t>
      </w:r>
    </w:p>
    <w:p w14:paraId="058D04F7" w14:textId="309762B3" w:rsidR="00AA3CEB" w:rsidRDefault="00AA3CEB" w:rsidP="00664C1E">
      <w:pPr>
        <w:pStyle w:val="ListParagraph"/>
        <w:numPr>
          <w:ilvl w:val="0"/>
          <w:numId w:val="11"/>
        </w:numPr>
        <w:spacing w:line="276" w:lineRule="auto"/>
        <w:jc w:val="both"/>
        <w:rPr>
          <w:lang w:val="en-US"/>
        </w:rPr>
      </w:pPr>
      <w:r>
        <w:rPr>
          <w:lang w:val="en-US"/>
        </w:rPr>
        <w:t>“Support overall equity on campus”:</w:t>
      </w:r>
    </w:p>
    <w:p w14:paraId="3AB249A4" w14:textId="550EF521" w:rsidR="00F96499" w:rsidRDefault="00F96499" w:rsidP="00664C1E">
      <w:pPr>
        <w:pStyle w:val="ListParagraph"/>
        <w:numPr>
          <w:ilvl w:val="1"/>
          <w:numId w:val="11"/>
        </w:numPr>
        <w:spacing w:line="276" w:lineRule="auto"/>
        <w:jc w:val="both"/>
        <w:rPr>
          <w:lang w:val="en-US"/>
        </w:rPr>
      </w:pPr>
      <w:r>
        <w:rPr>
          <w:lang w:val="en-US"/>
        </w:rPr>
        <w:lastRenderedPageBreak/>
        <w:t>WAQE openly supports the Anti Gender-Based Violence Movement of Stellenbosch University</w:t>
      </w:r>
    </w:p>
    <w:p w14:paraId="39DEE7F4" w14:textId="2E54712D" w:rsidR="00F96499" w:rsidRDefault="00F96499" w:rsidP="00664C1E">
      <w:pPr>
        <w:pStyle w:val="ListParagraph"/>
        <w:numPr>
          <w:ilvl w:val="1"/>
          <w:numId w:val="11"/>
        </w:numPr>
        <w:spacing w:line="276" w:lineRule="auto"/>
        <w:jc w:val="both"/>
        <w:rPr>
          <w:lang w:val="en-US"/>
        </w:rPr>
      </w:pPr>
      <w:r>
        <w:rPr>
          <w:lang w:val="en-US"/>
        </w:rPr>
        <w:t>WAQE openly engages with topics related to social justice, and intersectional ideas such race (#BlackLivesMatter was particularly focused on this term)</w:t>
      </w:r>
    </w:p>
    <w:p w14:paraId="027F8ABE" w14:textId="78869081" w:rsidR="00AA3CEB" w:rsidRDefault="00025D41" w:rsidP="00664C1E">
      <w:pPr>
        <w:pStyle w:val="ListParagraph"/>
        <w:numPr>
          <w:ilvl w:val="0"/>
          <w:numId w:val="11"/>
        </w:numPr>
        <w:spacing w:line="276" w:lineRule="auto"/>
        <w:jc w:val="both"/>
        <w:rPr>
          <w:lang w:val="en-US"/>
        </w:rPr>
      </w:pPr>
      <w:r>
        <w:rPr>
          <w:lang w:val="en-US"/>
        </w:rPr>
        <w:t>“Provide a safe and equitable space on campus for all womxn and queer bodies at Stellenbosch University and the broader […] community”:</w:t>
      </w:r>
      <w:r w:rsidR="00F96499">
        <w:rPr>
          <w:lang w:val="en-US"/>
        </w:rPr>
        <w:t xml:space="preserve"> </w:t>
      </w:r>
    </w:p>
    <w:p w14:paraId="5D6297CD" w14:textId="00A6ECB6" w:rsidR="00F96499" w:rsidRDefault="00F96499" w:rsidP="00664C1E">
      <w:pPr>
        <w:pStyle w:val="ListParagraph"/>
        <w:numPr>
          <w:ilvl w:val="1"/>
          <w:numId w:val="11"/>
        </w:numPr>
        <w:spacing w:line="276" w:lineRule="auto"/>
        <w:jc w:val="both"/>
        <w:rPr>
          <w:lang w:val="en-US"/>
        </w:rPr>
      </w:pPr>
      <w:r>
        <w:rPr>
          <w:lang w:val="en-US"/>
        </w:rPr>
        <w:t xml:space="preserve">Due to the effects of COVID-19, creating a physical safe space is near impossible. Resources have been shared via our Instagram account on ways to assist in making your home environment safer, ways to protect yourself in </w:t>
      </w:r>
      <w:r w:rsidR="002061DB">
        <w:rPr>
          <w:lang w:val="en-US"/>
        </w:rPr>
        <w:t>physically unsafe spaces, and ways that allies can create general safe spaces for gender-minorities.</w:t>
      </w:r>
    </w:p>
    <w:p w14:paraId="1ED3A902" w14:textId="34101B5A" w:rsidR="002061DB" w:rsidRPr="00AA3CEB" w:rsidRDefault="002061DB" w:rsidP="00664C1E">
      <w:pPr>
        <w:pStyle w:val="ListParagraph"/>
        <w:numPr>
          <w:ilvl w:val="1"/>
          <w:numId w:val="11"/>
        </w:numPr>
        <w:spacing w:line="276" w:lineRule="auto"/>
        <w:jc w:val="both"/>
        <w:rPr>
          <w:lang w:val="en-US"/>
        </w:rPr>
      </w:pPr>
      <w:r>
        <w:rPr>
          <w:lang w:val="en-US"/>
        </w:rPr>
        <w:t>Virtual safe spaces are being constructed with the assistance of Campus Security, our internal events coordinator, the Equality Unit, and the Safety and Security SRC Managerial portfolio.</w:t>
      </w:r>
    </w:p>
    <w:p w14:paraId="381249CA" w14:textId="1C323A7E" w:rsidR="00711D25" w:rsidRDefault="00711D25" w:rsidP="00664C1E">
      <w:pPr>
        <w:pStyle w:val="Heading1"/>
        <w:spacing w:line="276" w:lineRule="auto"/>
        <w:jc w:val="both"/>
      </w:pPr>
      <w:bookmarkStart w:id="2" w:name="_Toc46154946"/>
      <w:r w:rsidRPr="00711D25">
        <w:t>Budget Overview</w:t>
      </w:r>
      <w:bookmarkEnd w:id="2"/>
    </w:p>
    <w:p w14:paraId="4DFAB58F" w14:textId="4A2F1369" w:rsidR="009352F4" w:rsidRDefault="009352F4" w:rsidP="00664C1E">
      <w:pPr>
        <w:spacing w:line="276" w:lineRule="auto"/>
        <w:jc w:val="both"/>
        <w:rPr>
          <w:lang w:val="en-US"/>
        </w:rPr>
      </w:pPr>
      <w:r>
        <w:rPr>
          <w:lang w:val="en-US"/>
        </w:rPr>
        <w:t>The following expenses occurred this term:</w:t>
      </w:r>
    </w:p>
    <w:p w14:paraId="0B08774B" w14:textId="50AFFB8F" w:rsidR="009352F4" w:rsidRPr="009352F4" w:rsidRDefault="009352F4" w:rsidP="00664C1E">
      <w:pPr>
        <w:pStyle w:val="ListParagraph"/>
        <w:numPr>
          <w:ilvl w:val="0"/>
          <w:numId w:val="8"/>
        </w:numPr>
        <w:spacing w:line="276" w:lineRule="auto"/>
        <w:jc w:val="both"/>
        <w:rPr>
          <w:lang w:val="en-US"/>
        </w:rPr>
      </w:pPr>
      <w:r>
        <w:rPr>
          <w:lang w:val="en-US"/>
        </w:rPr>
        <w:t>WAQE-USDU Collaborative fundraiser for Queer theory awareness and COVID19 solidarity: R237</w:t>
      </w:r>
    </w:p>
    <w:p w14:paraId="59C5BC7A" w14:textId="77777777" w:rsidR="00711D25" w:rsidRPr="009352F4" w:rsidRDefault="00711D25" w:rsidP="00664C1E">
      <w:pPr>
        <w:pStyle w:val="Heading1"/>
        <w:spacing w:line="276" w:lineRule="auto"/>
        <w:jc w:val="both"/>
      </w:pPr>
      <w:bookmarkStart w:id="3" w:name="_Toc46154947"/>
      <w:r w:rsidRPr="009352F4">
        <w:t>Term Overview</w:t>
      </w:r>
      <w:bookmarkEnd w:id="3"/>
    </w:p>
    <w:p w14:paraId="540A2392" w14:textId="657FCCF6" w:rsidR="00711D25" w:rsidRDefault="009352F4" w:rsidP="00664C1E">
      <w:pPr>
        <w:pStyle w:val="Heading2"/>
        <w:numPr>
          <w:ilvl w:val="0"/>
          <w:numId w:val="10"/>
        </w:numPr>
        <w:spacing w:line="276" w:lineRule="auto"/>
        <w:jc w:val="both"/>
        <w:rPr>
          <w:rFonts w:eastAsia="Calibri"/>
          <w:lang w:val="en-US"/>
        </w:rPr>
      </w:pPr>
      <w:bookmarkStart w:id="4" w:name="_Toc46154948"/>
      <w:r>
        <w:rPr>
          <w:rFonts w:eastAsia="Calibri"/>
          <w:lang w:val="en-US"/>
        </w:rPr>
        <w:t>The Impact of COVID-19</w:t>
      </w:r>
      <w:bookmarkEnd w:id="4"/>
      <w:r w:rsidR="002061DB">
        <w:rPr>
          <w:rFonts w:eastAsia="Calibri"/>
          <w:lang w:val="en-US"/>
        </w:rPr>
        <w:t xml:space="preserve"> </w:t>
      </w:r>
    </w:p>
    <w:p w14:paraId="310419F4" w14:textId="7EF28BA9" w:rsidR="009352F4" w:rsidRDefault="009352F4" w:rsidP="00664C1E">
      <w:pPr>
        <w:spacing w:line="276" w:lineRule="auto"/>
        <w:jc w:val="both"/>
        <w:rPr>
          <w:sz w:val="24"/>
          <w:szCs w:val="24"/>
          <w:lang w:val="en-US"/>
        </w:rPr>
      </w:pPr>
      <w:r w:rsidRPr="00AA3CEB">
        <w:rPr>
          <w:sz w:val="24"/>
          <w:szCs w:val="24"/>
          <w:lang w:val="en-US"/>
        </w:rPr>
        <w:t xml:space="preserve">Due to COVID-19, all </w:t>
      </w:r>
      <w:r w:rsidR="00A107F9">
        <w:rPr>
          <w:sz w:val="24"/>
          <w:szCs w:val="24"/>
          <w:lang w:val="en-US"/>
        </w:rPr>
        <w:t>o</w:t>
      </w:r>
      <w:r w:rsidRPr="00AA3CEB">
        <w:rPr>
          <w:sz w:val="24"/>
          <w:szCs w:val="24"/>
          <w:lang w:val="en-US"/>
        </w:rPr>
        <w:t xml:space="preserve">f WAQE’s events have either been cancelled, postponed, </w:t>
      </w:r>
      <w:r w:rsidR="00AA3CEB" w:rsidRPr="00AA3CEB">
        <w:rPr>
          <w:sz w:val="24"/>
          <w:szCs w:val="24"/>
          <w:lang w:val="en-US"/>
        </w:rPr>
        <w:t>or changed to a more suitable platform. All events for the rest of the year will be done virtually insofar as it is reasonable to do so.</w:t>
      </w:r>
      <w:r w:rsidR="00AA3CEB">
        <w:rPr>
          <w:sz w:val="24"/>
          <w:szCs w:val="24"/>
          <w:lang w:val="en-US"/>
        </w:rPr>
        <w:t xml:space="preserve"> Due to the nature of the topics engaged with under this portfolio, open events have been tricky to plan because there </w:t>
      </w:r>
      <w:r w:rsidR="002061DB">
        <w:rPr>
          <w:sz w:val="24"/>
          <w:szCs w:val="24"/>
          <w:lang w:val="en-US"/>
        </w:rPr>
        <w:t xml:space="preserve">are a number of technicalities behind the creation of virtual safe spaces. WAQE must do everything reasonably possible to ensure that members of various online communities cannot make spaces unsafe through inequitable comments and other problematic behavior. Our internal events coordinator has compiled a document on various precautions that can be taken in order to better the safety of </w:t>
      </w:r>
      <w:r w:rsidR="00863FE0">
        <w:rPr>
          <w:sz w:val="24"/>
          <w:szCs w:val="24"/>
          <w:lang w:val="en-US"/>
        </w:rPr>
        <w:t>o</w:t>
      </w:r>
      <w:r w:rsidR="002061DB">
        <w:rPr>
          <w:sz w:val="24"/>
          <w:szCs w:val="24"/>
          <w:lang w:val="en-US"/>
        </w:rPr>
        <w:t xml:space="preserve">nline </w:t>
      </w:r>
      <w:r w:rsidR="00863FE0">
        <w:rPr>
          <w:sz w:val="24"/>
          <w:szCs w:val="24"/>
          <w:lang w:val="en-US"/>
        </w:rPr>
        <w:t>events</w:t>
      </w:r>
      <w:r w:rsidR="002061DB">
        <w:rPr>
          <w:sz w:val="24"/>
          <w:szCs w:val="24"/>
          <w:lang w:val="en-US"/>
        </w:rPr>
        <w:t xml:space="preserve">. </w:t>
      </w:r>
      <w:r w:rsidR="00863FE0">
        <w:rPr>
          <w:sz w:val="24"/>
          <w:szCs w:val="24"/>
          <w:lang w:val="en-US"/>
        </w:rPr>
        <w:t>We hope that this can implemented in time for our Women’s Day event.</w:t>
      </w:r>
    </w:p>
    <w:p w14:paraId="774A26A3" w14:textId="72B93B6A" w:rsidR="00863FE0" w:rsidRDefault="00863FE0" w:rsidP="00664C1E">
      <w:pPr>
        <w:spacing w:line="276" w:lineRule="auto"/>
        <w:jc w:val="both"/>
        <w:rPr>
          <w:sz w:val="24"/>
          <w:szCs w:val="24"/>
          <w:lang w:val="en-US"/>
        </w:rPr>
      </w:pPr>
    </w:p>
    <w:p w14:paraId="4729499E" w14:textId="084AD08E" w:rsidR="00863FE0" w:rsidRDefault="00863FE0" w:rsidP="00664C1E">
      <w:pPr>
        <w:pStyle w:val="Heading2"/>
        <w:numPr>
          <w:ilvl w:val="0"/>
          <w:numId w:val="10"/>
        </w:numPr>
        <w:spacing w:line="276" w:lineRule="auto"/>
        <w:jc w:val="both"/>
        <w:rPr>
          <w:lang w:val="en-US"/>
        </w:rPr>
      </w:pPr>
      <w:bookmarkStart w:id="5" w:name="_Toc46154949"/>
      <w:r>
        <w:rPr>
          <w:lang w:val="en-US"/>
        </w:rPr>
        <w:lastRenderedPageBreak/>
        <w:t>WAQE Design</w:t>
      </w:r>
      <w:bookmarkEnd w:id="5"/>
    </w:p>
    <w:p w14:paraId="565E86AC" w14:textId="09261769" w:rsidR="00863FE0" w:rsidRDefault="004A3E57" w:rsidP="00664C1E">
      <w:pPr>
        <w:spacing w:line="276" w:lineRule="auto"/>
        <w:jc w:val="both"/>
        <w:rPr>
          <w:sz w:val="24"/>
          <w:szCs w:val="24"/>
          <w:lang w:val="en-US"/>
        </w:rPr>
      </w:pPr>
      <w:r>
        <w:rPr>
          <w:noProof/>
          <w:sz w:val="24"/>
          <w:szCs w:val="24"/>
          <w:lang w:val="en-US"/>
        </w:rPr>
        <w:drawing>
          <wp:anchor distT="0" distB="0" distL="114300" distR="114300" simplePos="0" relativeHeight="251658240" behindDoc="1" locked="0" layoutInCell="1" allowOverlap="1" wp14:anchorId="63A1E5A6" wp14:editId="6D185C54">
            <wp:simplePos x="0" y="0"/>
            <wp:positionH relativeFrom="column">
              <wp:posOffset>219075</wp:posOffset>
            </wp:positionH>
            <wp:positionV relativeFrom="paragraph">
              <wp:posOffset>706120</wp:posOffset>
            </wp:positionV>
            <wp:extent cx="1847850" cy="1847850"/>
            <wp:effectExtent l="0" t="0" r="0" b="0"/>
            <wp:wrapTight wrapText="bothSides">
              <wp:wrapPolygon edited="0">
                <wp:start x="0" y="0"/>
                <wp:lineTo x="0" y="21377"/>
                <wp:lineTo x="21377" y="21377"/>
                <wp:lineTo x="21377" y="0"/>
                <wp:lineTo x="0" y="0"/>
              </wp:wrapPolygon>
            </wp:wrapTight>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7850" cy="184785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val="en-US"/>
        </w:rPr>
        <w:drawing>
          <wp:anchor distT="0" distB="0" distL="114300" distR="114300" simplePos="0" relativeHeight="251660288" behindDoc="1" locked="0" layoutInCell="1" allowOverlap="1" wp14:anchorId="31EC54C2" wp14:editId="5B265546">
            <wp:simplePos x="0" y="0"/>
            <wp:positionH relativeFrom="column">
              <wp:posOffset>3914775</wp:posOffset>
            </wp:positionH>
            <wp:positionV relativeFrom="paragraph">
              <wp:posOffset>782320</wp:posOffset>
            </wp:positionV>
            <wp:extent cx="1704975" cy="1704975"/>
            <wp:effectExtent l="0" t="0" r="9525" b="9525"/>
            <wp:wrapTopAndBottom/>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ell pho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lang w:val="en-US"/>
        </w:rPr>
        <w:drawing>
          <wp:anchor distT="0" distB="0" distL="114300" distR="114300" simplePos="0" relativeHeight="251659264" behindDoc="1" locked="0" layoutInCell="1" allowOverlap="1" wp14:anchorId="0C2F9AFB" wp14:editId="3D56581A">
            <wp:simplePos x="0" y="0"/>
            <wp:positionH relativeFrom="column">
              <wp:posOffset>2066925</wp:posOffset>
            </wp:positionH>
            <wp:positionV relativeFrom="paragraph">
              <wp:posOffset>706120</wp:posOffset>
            </wp:positionV>
            <wp:extent cx="1781175" cy="1781175"/>
            <wp:effectExtent l="0" t="0" r="9525" b="9525"/>
            <wp:wrapTight wrapText="bothSides">
              <wp:wrapPolygon edited="0">
                <wp:start x="0" y="0"/>
                <wp:lineTo x="0" y="21484"/>
                <wp:lineTo x="21484" y="21484"/>
                <wp:lineTo x="21484" y="0"/>
                <wp:lineTo x="0" y="0"/>
              </wp:wrapPolygon>
            </wp:wrapTight>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14:sizeRelH relativeFrom="margin">
              <wp14:pctWidth>0</wp14:pctWidth>
            </wp14:sizeRelH>
            <wp14:sizeRelV relativeFrom="margin">
              <wp14:pctHeight>0</wp14:pctHeight>
            </wp14:sizeRelV>
          </wp:anchor>
        </w:drawing>
      </w:r>
      <w:r w:rsidR="00863FE0">
        <w:rPr>
          <w:sz w:val="24"/>
          <w:szCs w:val="24"/>
          <w:lang w:val="en-US"/>
        </w:rPr>
        <w:t>The WAQE Executive committee created a new design for the WAQE portfolio. This was done after a number of meetings and after consulting the university’s guidelines. Below are the designs for the WAQE logos</w:t>
      </w:r>
      <w:r>
        <w:rPr>
          <w:sz w:val="24"/>
          <w:szCs w:val="24"/>
          <w:lang w:val="en-US"/>
        </w:rPr>
        <w:t>:</w:t>
      </w:r>
    </w:p>
    <w:p w14:paraId="3010BD05" w14:textId="0D302A28" w:rsidR="009352F4" w:rsidRDefault="009352F4" w:rsidP="00664C1E">
      <w:pPr>
        <w:spacing w:after="0" w:line="276" w:lineRule="auto"/>
        <w:jc w:val="both"/>
        <w:rPr>
          <w:rFonts w:ascii="Calibri" w:eastAsia="Calibri" w:hAnsi="Calibri" w:cs="Calibri"/>
          <w:sz w:val="24"/>
          <w:szCs w:val="24"/>
          <w:lang w:val="en-US"/>
        </w:rPr>
      </w:pPr>
    </w:p>
    <w:p w14:paraId="0BCE02FF" w14:textId="0FD7A616" w:rsidR="009352F4" w:rsidRPr="004A3E57" w:rsidRDefault="004A3E57" w:rsidP="00664C1E">
      <w:pPr>
        <w:pStyle w:val="Heading2"/>
        <w:numPr>
          <w:ilvl w:val="0"/>
          <w:numId w:val="10"/>
        </w:numPr>
        <w:spacing w:line="276" w:lineRule="auto"/>
        <w:jc w:val="both"/>
        <w:rPr>
          <w:rFonts w:eastAsia="Calibri"/>
          <w:lang w:val="en-US"/>
        </w:rPr>
      </w:pPr>
      <w:bookmarkStart w:id="6" w:name="_Toc46154950"/>
      <w:r w:rsidRPr="004A3E57">
        <w:rPr>
          <w:rFonts w:eastAsia="Calibri"/>
          <w:lang w:val="en-US"/>
        </w:rPr>
        <w:t>WAQE Instagram Accounts</w:t>
      </w:r>
      <w:bookmarkEnd w:id="6"/>
    </w:p>
    <w:p w14:paraId="2CDCCAA2" w14:textId="1AC1B98F" w:rsidR="004A3E57" w:rsidRDefault="004A3E57" w:rsidP="00664C1E">
      <w:p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 xml:space="preserve">WAQE launched two separate Instagram accounts </w:t>
      </w:r>
      <w:r w:rsidR="003B2A53">
        <w:rPr>
          <w:rFonts w:ascii="Calibri" w:eastAsia="Calibri" w:hAnsi="Calibri" w:cs="Calibri"/>
          <w:sz w:val="24"/>
          <w:szCs w:val="24"/>
          <w:lang w:val="en-US"/>
        </w:rPr>
        <w:t>on 14 April 2020</w:t>
      </w:r>
      <w:r>
        <w:rPr>
          <w:rFonts w:ascii="Calibri" w:eastAsia="Calibri" w:hAnsi="Calibri" w:cs="Calibri"/>
          <w:sz w:val="24"/>
          <w:szCs w:val="24"/>
          <w:lang w:val="en-US"/>
        </w:rPr>
        <w:t>. The womxn</w:t>
      </w:r>
      <w:r w:rsidR="00FE7AD5">
        <w:rPr>
          <w:rFonts w:ascii="Calibri" w:eastAsia="Calibri" w:hAnsi="Calibri" w:cs="Calibri"/>
          <w:sz w:val="24"/>
          <w:szCs w:val="24"/>
          <w:lang w:val="en-US"/>
        </w:rPr>
        <w:t xml:space="preserve"> empowerment </w:t>
      </w:r>
      <w:r>
        <w:rPr>
          <w:rFonts w:ascii="Calibri" w:eastAsia="Calibri" w:hAnsi="Calibri" w:cs="Calibri"/>
          <w:sz w:val="24"/>
          <w:szCs w:val="24"/>
          <w:lang w:val="en-US"/>
        </w:rPr>
        <w:t xml:space="preserve"> account </w:t>
      </w:r>
      <w:r w:rsidR="00FE7AD5">
        <w:rPr>
          <w:rFonts w:ascii="Calibri" w:eastAsia="Calibri" w:hAnsi="Calibri" w:cs="Calibri"/>
          <w:sz w:val="24"/>
          <w:szCs w:val="24"/>
          <w:lang w:val="en-US"/>
        </w:rPr>
        <w:t xml:space="preserve">(@waqe_womxn) </w:t>
      </w:r>
      <w:r>
        <w:rPr>
          <w:rFonts w:ascii="Calibri" w:eastAsia="Calibri" w:hAnsi="Calibri" w:cs="Calibri"/>
          <w:sz w:val="24"/>
          <w:szCs w:val="24"/>
          <w:lang w:val="en-US"/>
        </w:rPr>
        <w:t>and the queer</w:t>
      </w:r>
      <w:r w:rsidR="00FE7AD5">
        <w:rPr>
          <w:rFonts w:ascii="Calibri" w:eastAsia="Calibri" w:hAnsi="Calibri" w:cs="Calibri"/>
          <w:sz w:val="24"/>
          <w:szCs w:val="24"/>
          <w:lang w:val="en-US"/>
        </w:rPr>
        <w:t xml:space="preserve"> empowerment</w:t>
      </w:r>
      <w:r>
        <w:rPr>
          <w:rFonts w:ascii="Calibri" w:eastAsia="Calibri" w:hAnsi="Calibri" w:cs="Calibri"/>
          <w:sz w:val="24"/>
          <w:szCs w:val="24"/>
          <w:lang w:val="en-US"/>
        </w:rPr>
        <w:t xml:space="preserve"> account </w:t>
      </w:r>
      <w:r w:rsidR="00FE7AD5">
        <w:rPr>
          <w:rFonts w:ascii="Calibri" w:eastAsia="Calibri" w:hAnsi="Calibri" w:cs="Calibri"/>
          <w:sz w:val="24"/>
          <w:szCs w:val="24"/>
          <w:lang w:val="en-US"/>
        </w:rPr>
        <w:t xml:space="preserve">(@waqe_queer) </w:t>
      </w:r>
      <w:r>
        <w:rPr>
          <w:rFonts w:ascii="Calibri" w:eastAsia="Calibri" w:hAnsi="Calibri" w:cs="Calibri"/>
          <w:sz w:val="24"/>
          <w:szCs w:val="24"/>
          <w:lang w:val="en-US"/>
        </w:rPr>
        <w:t xml:space="preserve">are separate because they speak to completely different communities, and because this further allows for an easy handover when the managerial positions are separated. </w:t>
      </w:r>
    </w:p>
    <w:p w14:paraId="7117E062" w14:textId="041C274D" w:rsidR="004A3E57" w:rsidRDefault="004A3E57" w:rsidP="00664C1E">
      <w:pPr>
        <w:spacing w:after="0" w:line="276" w:lineRule="auto"/>
        <w:jc w:val="both"/>
        <w:rPr>
          <w:rFonts w:ascii="Calibri" w:eastAsia="Calibri" w:hAnsi="Calibri" w:cs="Calibri"/>
          <w:sz w:val="24"/>
          <w:szCs w:val="24"/>
          <w:lang w:val="en-US"/>
        </w:rPr>
      </w:pPr>
    </w:p>
    <w:p w14:paraId="471C787C" w14:textId="3A4233DA" w:rsidR="00A7428C" w:rsidRPr="00A7428C" w:rsidRDefault="00A7428C" w:rsidP="00664C1E">
      <w:pPr>
        <w:pStyle w:val="Heading3"/>
        <w:spacing w:line="276" w:lineRule="auto"/>
        <w:jc w:val="both"/>
      </w:pPr>
      <w:bookmarkStart w:id="7" w:name="_Toc46154951"/>
      <w:r w:rsidRPr="00A7428C">
        <w:t>Instagram Accounts’ Objectives</w:t>
      </w:r>
      <w:bookmarkEnd w:id="7"/>
    </w:p>
    <w:p w14:paraId="210AB61C" w14:textId="3C743CB8" w:rsidR="004A3E57" w:rsidRDefault="004A3E57" w:rsidP="00664C1E">
      <w:p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Both Instagram accounts’ main posts have the same structure, albeit with varying themes, colours and designs therein. They follow a three-by-three aesthetic, by which each column focuses on a component of empowerment. Th</w:t>
      </w:r>
      <w:r w:rsidR="00010BA5">
        <w:rPr>
          <w:rFonts w:ascii="Calibri" w:eastAsia="Calibri" w:hAnsi="Calibri" w:cs="Calibri"/>
          <w:sz w:val="24"/>
          <w:szCs w:val="24"/>
          <w:lang w:val="en-US"/>
        </w:rPr>
        <w:t xml:space="preserve">ese </w:t>
      </w:r>
      <w:r>
        <w:rPr>
          <w:rFonts w:ascii="Calibri" w:eastAsia="Calibri" w:hAnsi="Calibri" w:cs="Calibri"/>
          <w:sz w:val="24"/>
          <w:szCs w:val="24"/>
          <w:lang w:val="en-US"/>
        </w:rPr>
        <w:t>are:</w:t>
      </w:r>
    </w:p>
    <w:p w14:paraId="52709D53" w14:textId="17012119" w:rsidR="00010BA5" w:rsidRDefault="00010BA5" w:rsidP="00664C1E">
      <w:pPr>
        <w:pStyle w:val="ListParagraph"/>
        <w:numPr>
          <w:ilvl w:val="0"/>
          <w:numId w:val="8"/>
        </w:numPr>
        <w:spacing w:after="0" w:line="276" w:lineRule="auto"/>
        <w:jc w:val="both"/>
        <w:rPr>
          <w:rFonts w:ascii="Calibri" w:eastAsia="Calibri" w:hAnsi="Calibri" w:cs="Calibri"/>
          <w:sz w:val="24"/>
          <w:szCs w:val="24"/>
          <w:lang w:val="en-US"/>
        </w:rPr>
      </w:pPr>
      <w:r w:rsidRPr="00010BA5">
        <w:rPr>
          <w:rFonts w:ascii="Calibri" w:eastAsia="Calibri" w:hAnsi="Calibri" w:cs="Calibri"/>
          <w:b/>
          <w:bCs/>
          <w:sz w:val="24"/>
          <w:szCs w:val="24"/>
          <w:lang w:val="en-US"/>
        </w:rPr>
        <w:t>Inspiration</w:t>
      </w:r>
      <w:r>
        <w:rPr>
          <w:rFonts w:ascii="Calibri" w:eastAsia="Calibri" w:hAnsi="Calibri" w:cs="Calibri"/>
          <w:sz w:val="24"/>
          <w:szCs w:val="24"/>
          <w:lang w:val="en-US"/>
        </w:rPr>
        <w:t xml:space="preserve"> - Empowerment through the recognition of community leadership: </w:t>
      </w:r>
    </w:p>
    <w:p w14:paraId="65ED4521" w14:textId="2963AE0C" w:rsidR="00010BA5" w:rsidRPr="00010BA5" w:rsidRDefault="00010BA5" w:rsidP="00664C1E">
      <w:pPr>
        <w:pStyle w:val="ListParagraph"/>
        <w:spacing w:after="0" w:line="276" w:lineRule="auto"/>
        <w:jc w:val="both"/>
        <w:rPr>
          <w:rFonts w:ascii="Calibri" w:eastAsia="Calibri" w:hAnsi="Calibri" w:cs="Calibri"/>
          <w:sz w:val="24"/>
          <w:szCs w:val="24"/>
          <w:lang w:val="en-US"/>
        </w:rPr>
      </w:pPr>
      <w:r w:rsidRPr="00010BA5">
        <w:rPr>
          <w:rFonts w:ascii="Calibri" w:eastAsia="Calibri" w:hAnsi="Calibri" w:cs="Calibri"/>
          <w:sz w:val="24"/>
          <w:szCs w:val="24"/>
          <w:lang w:val="en-US"/>
        </w:rPr>
        <w:t>Here, a sense of community is further created by acknowledging leaders of these respective communities. The fight towards an equal society occurs in many forms and largely exists outside of formal leadership structures.</w:t>
      </w:r>
      <w:r>
        <w:rPr>
          <w:rFonts w:ascii="Calibri" w:eastAsia="Calibri" w:hAnsi="Calibri" w:cs="Calibri"/>
          <w:sz w:val="24"/>
          <w:szCs w:val="24"/>
          <w:lang w:val="en-US"/>
        </w:rPr>
        <w:t xml:space="preserve"> Stellenbosch students are thus recognized for the work that they do toward empowerment, so that they feel supported by the SRC, so that fellow students know who else they can rely on for content, so that these leaders feel celebrated and appreciated by the institution, and so that the student community as a whole feels less alienated from the SRC.</w:t>
      </w:r>
    </w:p>
    <w:p w14:paraId="13163629" w14:textId="02DE980F" w:rsidR="00010BA5" w:rsidRDefault="00010BA5" w:rsidP="00664C1E">
      <w:pPr>
        <w:pStyle w:val="ListParagraph"/>
        <w:numPr>
          <w:ilvl w:val="0"/>
          <w:numId w:val="8"/>
        </w:numPr>
        <w:spacing w:after="0" w:line="276" w:lineRule="auto"/>
        <w:jc w:val="both"/>
        <w:rPr>
          <w:rFonts w:ascii="Calibri" w:eastAsia="Calibri" w:hAnsi="Calibri" w:cs="Calibri"/>
          <w:sz w:val="24"/>
          <w:szCs w:val="24"/>
          <w:lang w:val="en-US"/>
        </w:rPr>
      </w:pPr>
      <w:r w:rsidRPr="00010BA5">
        <w:rPr>
          <w:rFonts w:ascii="Calibri" w:eastAsia="Calibri" w:hAnsi="Calibri" w:cs="Calibri"/>
          <w:b/>
          <w:bCs/>
          <w:sz w:val="24"/>
          <w:szCs w:val="24"/>
          <w:lang w:val="en-US"/>
        </w:rPr>
        <w:t>Education</w:t>
      </w:r>
      <w:r>
        <w:rPr>
          <w:rFonts w:ascii="Calibri" w:eastAsia="Calibri" w:hAnsi="Calibri" w:cs="Calibri"/>
          <w:sz w:val="24"/>
          <w:szCs w:val="24"/>
          <w:lang w:val="en-US"/>
        </w:rPr>
        <w:t xml:space="preserve"> - Empowerment through knowledge and resources:</w:t>
      </w:r>
    </w:p>
    <w:p w14:paraId="307C3079" w14:textId="13AD75E4" w:rsidR="00010BA5" w:rsidRPr="00010BA5" w:rsidRDefault="00FE7AD5" w:rsidP="00664C1E">
      <w:pPr>
        <w:pStyle w:val="ListParagraph"/>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Here, educational resources are shared. These resources either educate people by means of sharing facts or by sharing links to articles that assist in the creation of a safe and inspired society.</w:t>
      </w:r>
    </w:p>
    <w:p w14:paraId="7871D068" w14:textId="5CB53A89" w:rsidR="00010BA5" w:rsidRDefault="00010BA5" w:rsidP="00664C1E">
      <w:pPr>
        <w:pStyle w:val="ListParagraph"/>
        <w:numPr>
          <w:ilvl w:val="0"/>
          <w:numId w:val="8"/>
        </w:numPr>
        <w:spacing w:after="0" w:line="276" w:lineRule="auto"/>
        <w:jc w:val="both"/>
        <w:rPr>
          <w:rFonts w:ascii="Calibri" w:eastAsia="Calibri" w:hAnsi="Calibri" w:cs="Calibri"/>
          <w:sz w:val="24"/>
          <w:szCs w:val="24"/>
          <w:lang w:val="en-US"/>
        </w:rPr>
      </w:pPr>
      <w:r w:rsidRPr="00010BA5">
        <w:rPr>
          <w:rFonts w:ascii="Calibri" w:eastAsia="Calibri" w:hAnsi="Calibri" w:cs="Calibri"/>
          <w:b/>
          <w:bCs/>
          <w:sz w:val="24"/>
          <w:szCs w:val="24"/>
          <w:lang w:val="en-US"/>
        </w:rPr>
        <w:lastRenderedPageBreak/>
        <w:t>Motivation</w:t>
      </w:r>
      <w:r>
        <w:rPr>
          <w:rFonts w:ascii="Calibri" w:eastAsia="Calibri" w:hAnsi="Calibri" w:cs="Calibri"/>
          <w:sz w:val="24"/>
          <w:szCs w:val="24"/>
          <w:lang w:val="en-US"/>
        </w:rPr>
        <w:t xml:space="preserve"> - Empowerment through motivational encouragement</w:t>
      </w:r>
      <w:r w:rsidR="00FE7AD5">
        <w:rPr>
          <w:rFonts w:ascii="Calibri" w:eastAsia="Calibri" w:hAnsi="Calibri" w:cs="Calibri"/>
          <w:sz w:val="24"/>
          <w:szCs w:val="24"/>
          <w:lang w:val="en-US"/>
        </w:rPr>
        <w:t>:</w:t>
      </w:r>
    </w:p>
    <w:p w14:paraId="2F937003" w14:textId="6D3FDC04" w:rsidR="00FE7AD5" w:rsidRDefault="00FE7AD5" w:rsidP="00664C1E">
      <w:pPr>
        <w:pStyle w:val="ListParagraph"/>
        <w:spacing w:after="0" w:line="276" w:lineRule="auto"/>
        <w:jc w:val="both"/>
        <w:rPr>
          <w:rFonts w:ascii="Calibri" w:eastAsia="Calibri" w:hAnsi="Calibri" w:cs="Calibri"/>
          <w:sz w:val="24"/>
          <w:szCs w:val="24"/>
          <w:lang w:val="en-US"/>
        </w:rPr>
      </w:pPr>
      <w:r w:rsidRPr="00FE7AD5">
        <w:rPr>
          <w:rFonts w:ascii="Calibri" w:eastAsia="Calibri" w:hAnsi="Calibri" w:cs="Calibri"/>
          <w:sz w:val="24"/>
          <w:szCs w:val="24"/>
          <w:lang w:val="en-US"/>
        </w:rPr>
        <w:t xml:space="preserve">Inspirational </w:t>
      </w:r>
      <w:r>
        <w:rPr>
          <w:rFonts w:ascii="Calibri" w:eastAsia="Calibri" w:hAnsi="Calibri" w:cs="Calibri"/>
          <w:sz w:val="24"/>
          <w:szCs w:val="24"/>
          <w:lang w:val="en-US"/>
        </w:rPr>
        <w:t>quotes are posted in order to encourage members.</w:t>
      </w:r>
    </w:p>
    <w:p w14:paraId="6EAA889C" w14:textId="7C0D43D5" w:rsidR="00FE7AD5" w:rsidRDefault="00FE7AD5" w:rsidP="00664C1E">
      <w:pPr>
        <w:spacing w:after="0" w:line="276" w:lineRule="auto"/>
        <w:jc w:val="both"/>
        <w:rPr>
          <w:rFonts w:ascii="Calibri" w:eastAsia="Calibri" w:hAnsi="Calibri" w:cs="Calibri"/>
          <w:sz w:val="24"/>
          <w:szCs w:val="24"/>
          <w:lang w:val="en-US"/>
        </w:rPr>
      </w:pPr>
    </w:p>
    <w:p w14:paraId="23F033BF" w14:textId="46D0584A" w:rsidR="00D42A27" w:rsidRDefault="00D42A27" w:rsidP="00664C1E">
      <w:pPr>
        <w:spacing w:after="0" w:line="276" w:lineRule="auto"/>
        <w:jc w:val="both"/>
        <w:rPr>
          <w:rFonts w:ascii="Calibri" w:eastAsia="Calibri" w:hAnsi="Calibri" w:cs="Calibri"/>
          <w:sz w:val="24"/>
          <w:szCs w:val="24"/>
          <w:lang w:val="en-US"/>
        </w:rPr>
      </w:pPr>
    </w:p>
    <w:p w14:paraId="3A58CE62" w14:textId="6C77A620" w:rsidR="00D42A27" w:rsidRDefault="00D42A27" w:rsidP="00664C1E">
      <w:pPr>
        <w:spacing w:after="0" w:line="276" w:lineRule="auto"/>
        <w:jc w:val="both"/>
        <w:rPr>
          <w:rFonts w:ascii="Calibri" w:eastAsia="Calibri" w:hAnsi="Calibri" w:cs="Calibri"/>
          <w:sz w:val="24"/>
          <w:szCs w:val="24"/>
          <w:lang w:val="en-US"/>
        </w:rPr>
      </w:pPr>
    </w:p>
    <w:p w14:paraId="452D09F2" w14:textId="5E8B66CB" w:rsidR="00CD02BB" w:rsidRPr="00CD02BB" w:rsidRDefault="00CD02BB" w:rsidP="00664C1E">
      <w:pPr>
        <w:pStyle w:val="Heading3"/>
        <w:spacing w:line="276" w:lineRule="auto"/>
        <w:jc w:val="both"/>
      </w:pPr>
      <w:bookmarkStart w:id="8" w:name="_Toc46154952"/>
      <w:r>
        <w:t xml:space="preserve">Instagram Account </w:t>
      </w:r>
      <w:r w:rsidRPr="00CD02BB">
        <w:t>Biographies</w:t>
      </w:r>
      <w:bookmarkEnd w:id="8"/>
    </w:p>
    <w:p w14:paraId="411B04DB" w14:textId="4D70D0F6" w:rsidR="00D42A27" w:rsidRDefault="00FE7AD5" w:rsidP="00664C1E">
      <w:p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 xml:space="preserve">Our account biographies </w:t>
      </w:r>
      <w:r w:rsidR="00D42A27">
        <w:rPr>
          <w:rFonts w:ascii="Calibri" w:eastAsia="Calibri" w:hAnsi="Calibri" w:cs="Calibri"/>
          <w:sz w:val="24"/>
          <w:szCs w:val="24"/>
          <w:lang w:val="en-US"/>
        </w:rPr>
        <w:t>include the following:</w:t>
      </w:r>
    </w:p>
    <w:p w14:paraId="47CA4513" w14:textId="2CC68AAD" w:rsidR="00D42A27" w:rsidRPr="00D42A27" w:rsidRDefault="00D42A27" w:rsidP="00664C1E">
      <w:pPr>
        <w:pStyle w:val="ListParagraph"/>
        <w:numPr>
          <w:ilvl w:val="0"/>
          <w:numId w:val="8"/>
        </w:numPr>
        <w:spacing w:after="0" w:line="276" w:lineRule="auto"/>
        <w:jc w:val="both"/>
        <w:rPr>
          <w:rFonts w:ascii="Calibri" w:eastAsia="Calibri" w:hAnsi="Calibri" w:cs="Calibri"/>
          <w:sz w:val="24"/>
          <w:szCs w:val="24"/>
          <w:lang w:val="en-US"/>
        </w:rPr>
      </w:pPr>
      <w:r w:rsidRPr="00D42A27">
        <w:rPr>
          <w:rFonts w:ascii="Calibri" w:eastAsia="Calibri" w:hAnsi="Calibri" w:cs="Calibri"/>
          <w:b/>
          <w:bCs/>
          <w:sz w:val="24"/>
          <w:szCs w:val="24"/>
          <w:lang w:val="en-US"/>
        </w:rPr>
        <w:t>SRC Womxn (Queer) Empowerment at SU</w:t>
      </w:r>
      <w:r>
        <w:rPr>
          <w:rFonts w:ascii="Calibri" w:eastAsia="Calibri" w:hAnsi="Calibri" w:cs="Calibri"/>
          <w:sz w:val="24"/>
          <w:szCs w:val="24"/>
          <w:lang w:val="en-US"/>
        </w:rPr>
        <w:t>: Our position within society as a body</w:t>
      </w:r>
    </w:p>
    <w:p w14:paraId="333327FD" w14:textId="0EA6EE4A" w:rsidR="00FE7AD5" w:rsidRDefault="00D42A27" w:rsidP="00664C1E">
      <w:pPr>
        <w:pStyle w:val="ListParagraph"/>
        <w:numPr>
          <w:ilvl w:val="0"/>
          <w:numId w:val="8"/>
        </w:numPr>
        <w:spacing w:after="0" w:line="276" w:lineRule="auto"/>
        <w:jc w:val="both"/>
        <w:rPr>
          <w:rFonts w:ascii="Calibri" w:eastAsia="Calibri" w:hAnsi="Calibri" w:cs="Calibri"/>
          <w:sz w:val="24"/>
          <w:szCs w:val="24"/>
          <w:lang w:val="en-US"/>
        </w:rPr>
      </w:pPr>
      <w:r w:rsidRPr="00D42A27">
        <w:rPr>
          <w:rFonts w:ascii="Calibri" w:eastAsia="Calibri" w:hAnsi="Calibri" w:cs="Calibri"/>
          <w:b/>
          <w:bCs/>
          <w:sz w:val="24"/>
          <w:szCs w:val="24"/>
          <w:lang w:val="en-US"/>
        </w:rPr>
        <w:t>Education. Encouragement. Support. Accountability</w:t>
      </w:r>
      <w:r w:rsidRPr="00D42A27">
        <w:rPr>
          <w:rFonts w:ascii="Calibri" w:eastAsia="Calibri" w:hAnsi="Calibri" w:cs="Calibri"/>
          <w:sz w:val="24"/>
          <w:szCs w:val="24"/>
          <w:lang w:val="en-US"/>
        </w:rPr>
        <w:t>.</w:t>
      </w:r>
      <w:r>
        <w:rPr>
          <w:rFonts w:ascii="Calibri" w:eastAsia="Calibri" w:hAnsi="Calibri" w:cs="Calibri"/>
          <w:sz w:val="24"/>
          <w:szCs w:val="24"/>
          <w:lang w:val="en-US"/>
        </w:rPr>
        <w:t>: The values that govern the Instagram account, drawn from the overall objectives of our mission statement</w:t>
      </w:r>
    </w:p>
    <w:p w14:paraId="76AC94EF" w14:textId="73054111" w:rsidR="00D42A27" w:rsidRDefault="00D42A27" w:rsidP="00664C1E">
      <w:pPr>
        <w:pStyle w:val="ListParagraph"/>
        <w:numPr>
          <w:ilvl w:val="0"/>
          <w:numId w:val="8"/>
        </w:numPr>
        <w:spacing w:after="0" w:line="276" w:lineRule="auto"/>
        <w:jc w:val="both"/>
        <w:rPr>
          <w:rFonts w:ascii="Calibri" w:eastAsia="Calibri" w:hAnsi="Calibri" w:cs="Calibri"/>
          <w:sz w:val="24"/>
          <w:szCs w:val="24"/>
          <w:lang w:val="en-US"/>
        </w:rPr>
      </w:pPr>
      <w:r w:rsidRPr="00D42A27">
        <w:rPr>
          <w:rFonts w:ascii="Calibri" w:eastAsia="Calibri" w:hAnsi="Calibri" w:cs="Calibri"/>
          <w:b/>
          <w:bCs/>
          <w:sz w:val="24"/>
          <w:szCs w:val="24"/>
          <w:lang w:val="en-US"/>
        </w:rPr>
        <w:t>Linktr.ee/waqe_womxn (or Linktr.ee/waqe_queer)</w:t>
      </w:r>
      <w:r>
        <w:rPr>
          <w:rFonts w:ascii="Calibri" w:eastAsia="Calibri" w:hAnsi="Calibri" w:cs="Calibri"/>
          <w:sz w:val="24"/>
          <w:szCs w:val="24"/>
          <w:lang w:val="en-US"/>
        </w:rPr>
        <w:t>: A compressed link with all the shared resources, seeing as these are often suggested links that need to be further opened.</w:t>
      </w:r>
    </w:p>
    <w:p w14:paraId="2B9E240F" w14:textId="4D66C62D" w:rsidR="00D42A27" w:rsidRDefault="00D42A27" w:rsidP="00664C1E">
      <w:pPr>
        <w:spacing w:after="0" w:line="276" w:lineRule="auto"/>
        <w:jc w:val="both"/>
        <w:rPr>
          <w:rFonts w:ascii="Calibri" w:eastAsia="Calibri" w:hAnsi="Calibri" w:cs="Calibri"/>
          <w:sz w:val="24"/>
          <w:szCs w:val="24"/>
          <w:lang w:val="en-US"/>
        </w:rPr>
      </w:pPr>
    </w:p>
    <w:p w14:paraId="7ACD96F8" w14:textId="59E37BA4" w:rsidR="00CD02BB" w:rsidRPr="00D42A27" w:rsidRDefault="00CD02BB" w:rsidP="00664C1E">
      <w:pPr>
        <w:pStyle w:val="Heading3"/>
        <w:spacing w:line="276" w:lineRule="auto"/>
        <w:jc w:val="both"/>
      </w:pPr>
      <w:bookmarkStart w:id="9" w:name="_Toc46154953"/>
      <w:r>
        <w:t>Instagram Account Stories</w:t>
      </w:r>
      <w:bookmarkEnd w:id="9"/>
    </w:p>
    <w:p w14:paraId="4DB1ACBA" w14:textId="77777777" w:rsidR="00A7428C" w:rsidRDefault="00D42A27" w:rsidP="00664C1E">
      <w:p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 xml:space="preserve">Our </w:t>
      </w:r>
      <w:r w:rsidR="00A7428C">
        <w:rPr>
          <w:rFonts w:ascii="Calibri" w:eastAsia="Calibri" w:hAnsi="Calibri" w:cs="Calibri"/>
          <w:sz w:val="24"/>
          <w:szCs w:val="24"/>
          <w:lang w:val="en-US"/>
        </w:rPr>
        <w:t xml:space="preserve">account </w:t>
      </w:r>
      <w:r>
        <w:rPr>
          <w:rFonts w:ascii="Calibri" w:eastAsia="Calibri" w:hAnsi="Calibri" w:cs="Calibri"/>
          <w:sz w:val="24"/>
          <w:szCs w:val="24"/>
          <w:lang w:val="en-US"/>
        </w:rPr>
        <w:t>stories mainly include</w:t>
      </w:r>
      <w:r w:rsidR="00A7428C">
        <w:rPr>
          <w:rFonts w:ascii="Calibri" w:eastAsia="Calibri" w:hAnsi="Calibri" w:cs="Calibri"/>
          <w:sz w:val="24"/>
          <w:szCs w:val="24"/>
          <w:lang w:val="en-US"/>
        </w:rPr>
        <w:t>:</w:t>
      </w:r>
    </w:p>
    <w:p w14:paraId="14CA815A" w14:textId="77777777" w:rsidR="00A7428C" w:rsidRDefault="00A7428C" w:rsidP="00664C1E">
      <w:pPr>
        <w:pStyle w:val="ListParagraph"/>
        <w:numPr>
          <w:ilvl w:val="0"/>
          <w:numId w:val="12"/>
        </w:numPr>
        <w:spacing w:after="0" w:line="276" w:lineRule="auto"/>
        <w:jc w:val="both"/>
        <w:rPr>
          <w:rFonts w:ascii="Calibri" w:eastAsia="Calibri" w:hAnsi="Calibri" w:cs="Calibri"/>
          <w:sz w:val="24"/>
          <w:szCs w:val="24"/>
          <w:lang w:val="en-US"/>
        </w:rPr>
      </w:pPr>
      <w:r w:rsidRPr="00A7428C">
        <w:rPr>
          <w:rFonts w:ascii="Calibri" w:eastAsia="Calibri" w:hAnsi="Calibri" w:cs="Calibri"/>
          <w:sz w:val="24"/>
          <w:szCs w:val="24"/>
          <w:lang w:val="en-US"/>
        </w:rPr>
        <w:t>I</w:t>
      </w:r>
      <w:r w:rsidR="00D42A27" w:rsidRPr="00A7428C">
        <w:rPr>
          <w:rFonts w:ascii="Calibri" w:eastAsia="Calibri" w:hAnsi="Calibri" w:cs="Calibri"/>
          <w:sz w:val="24"/>
          <w:szCs w:val="24"/>
          <w:lang w:val="en-US"/>
        </w:rPr>
        <w:t xml:space="preserve">nformative re-posts, that relate to the content on our pages, from other Instagram accounts. </w:t>
      </w:r>
    </w:p>
    <w:p w14:paraId="05CFBE41" w14:textId="37D10F1F" w:rsidR="00FE7AD5" w:rsidRDefault="00A7428C" w:rsidP="00664C1E">
      <w:pPr>
        <w:pStyle w:val="ListParagraph"/>
        <w:numPr>
          <w:ilvl w:val="0"/>
          <w:numId w:val="12"/>
        </w:numPr>
        <w:spacing w:after="0" w:line="276" w:lineRule="auto"/>
        <w:jc w:val="both"/>
        <w:rPr>
          <w:rFonts w:ascii="Calibri" w:eastAsia="Calibri" w:hAnsi="Calibri" w:cs="Calibri"/>
          <w:sz w:val="24"/>
          <w:szCs w:val="24"/>
          <w:lang w:val="en-US"/>
        </w:rPr>
      </w:pPr>
      <w:r w:rsidRPr="00A7428C">
        <w:rPr>
          <w:rFonts w:ascii="Calibri" w:eastAsia="Calibri" w:hAnsi="Calibri" w:cs="Calibri"/>
          <w:sz w:val="24"/>
          <w:szCs w:val="24"/>
          <w:lang w:val="en-US"/>
        </w:rPr>
        <w:t>During more content-heavy and continuous threads, our stories are also used (see “Pride Month” below as an example).</w:t>
      </w:r>
    </w:p>
    <w:p w14:paraId="6A3DDF4B" w14:textId="5D41902D" w:rsidR="00A7428C" w:rsidRDefault="00A7428C" w:rsidP="00664C1E">
      <w:pPr>
        <w:pStyle w:val="ListParagraph"/>
        <w:numPr>
          <w:ilvl w:val="0"/>
          <w:numId w:val="12"/>
        </w:num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Fun and interactive questions for people to share their knowledge on certain pop-culture topics</w:t>
      </w:r>
    </w:p>
    <w:p w14:paraId="07B31B30" w14:textId="0343ECB5" w:rsidR="00A7428C" w:rsidRDefault="00A7428C" w:rsidP="00664C1E">
      <w:pPr>
        <w:spacing w:after="0" w:line="276" w:lineRule="auto"/>
        <w:jc w:val="both"/>
        <w:rPr>
          <w:rFonts w:ascii="Calibri" w:eastAsia="Calibri" w:hAnsi="Calibri" w:cs="Calibri"/>
          <w:sz w:val="24"/>
          <w:szCs w:val="24"/>
          <w:lang w:val="en-US"/>
        </w:rPr>
      </w:pPr>
    </w:p>
    <w:p w14:paraId="5FDC87F6" w14:textId="6EE07FBF" w:rsidR="00CD02BB" w:rsidRDefault="00CD02BB" w:rsidP="00664C1E">
      <w:pPr>
        <w:pStyle w:val="Heading3"/>
        <w:spacing w:line="276" w:lineRule="auto"/>
        <w:jc w:val="both"/>
      </w:pPr>
      <w:bookmarkStart w:id="10" w:name="_Toc46154954"/>
      <w:r>
        <w:t>WAQE #UNFILTERED</w:t>
      </w:r>
      <w:bookmarkEnd w:id="10"/>
    </w:p>
    <w:p w14:paraId="3C3E82BE" w14:textId="32001E29" w:rsidR="00A7428C" w:rsidRDefault="00A7428C" w:rsidP="00664C1E">
      <w:p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 xml:space="preserve">WAQE #UNFILTERED is an initiative taken for students to better engage with the portfolio, by sharing their unfiltered concerns and suggestions. These are anonymously shared on our stories, and the portfolio then takes the initiative to assist the students in this regard, without giving any overly filtered and shallow response. It enables us to better gage what students want from us, without being alienated as SRC portfolios can sometimes become. Anonymously posting these replies shows that we publicly recognizing the issues that students have, whilst cultivating a culture of accountability and transparency. </w:t>
      </w:r>
      <w:r w:rsidR="00CD02BB">
        <w:rPr>
          <w:rFonts w:ascii="Calibri" w:eastAsia="Calibri" w:hAnsi="Calibri" w:cs="Calibri"/>
          <w:sz w:val="24"/>
          <w:szCs w:val="24"/>
          <w:lang w:val="en-US"/>
        </w:rPr>
        <w:t>Our door is always open to suggestions and concerns, but reminders of our #UNFILTERED approach are given on our stories when there are specific societal uproars about specific issues, so as to provide a channel for these concerns.</w:t>
      </w:r>
    </w:p>
    <w:p w14:paraId="4991C830" w14:textId="78B9A33D" w:rsidR="00CD02BB" w:rsidRDefault="00CD02BB" w:rsidP="00664C1E">
      <w:pPr>
        <w:spacing w:after="0" w:line="276" w:lineRule="auto"/>
        <w:jc w:val="both"/>
        <w:rPr>
          <w:rFonts w:ascii="Calibri" w:eastAsia="Calibri" w:hAnsi="Calibri" w:cs="Calibri"/>
          <w:sz w:val="24"/>
          <w:szCs w:val="24"/>
          <w:lang w:val="en-US"/>
        </w:rPr>
      </w:pPr>
    </w:p>
    <w:p w14:paraId="191754BC" w14:textId="0C814DFA" w:rsidR="00CD02BB" w:rsidRDefault="00CD02BB" w:rsidP="00664C1E">
      <w:p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lastRenderedPageBreak/>
        <w:t>Although the aforementioned aesthetic is used, sharing raw views and taking action is more important. We thus decided to disrupt our feed in order to engage on the following issues:</w:t>
      </w:r>
    </w:p>
    <w:p w14:paraId="7C4D48C8" w14:textId="77777777" w:rsidR="00CD02BB" w:rsidRDefault="00CD02BB" w:rsidP="00664C1E">
      <w:pPr>
        <w:pStyle w:val="ListParagraph"/>
        <w:numPr>
          <w:ilvl w:val="0"/>
          <w:numId w:val="13"/>
        </w:num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Both accounts:</w:t>
      </w:r>
    </w:p>
    <w:p w14:paraId="49772768" w14:textId="689ED771" w:rsidR="00CD02BB" w:rsidRDefault="00CD02BB" w:rsidP="00664C1E">
      <w:pPr>
        <w:pStyle w:val="ListParagraph"/>
        <w:numPr>
          <w:ilvl w:val="1"/>
          <w:numId w:val="13"/>
        </w:num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Black Lives Matter – A statement was released in the form of an unfiltered stance against the unfair discrimination of persons of colour</w:t>
      </w:r>
    </w:p>
    <w:p w14:paraId="30BBF3DA" w14:textId="30A3848F" w:rsidR="00B56521" w:rsidRDefault="00B56521" w:rsidP="00664C1E">
      <w:pPr>
        <w:pStyle w:val="ListParagraph"/>
        <w:numPr>
          <w:ilvl w:val="1"/>
          <w:numId w:val="13"/>
        </w:num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Virtual protest against GBV - #YouthDayShutdown</w:t>
      </w:r>
    </w:p>
    <w:p w14:paraId="6F6B8B7A" w14:textId="2EF8571D" w:rsidR="00CD02BB" w:rsidRDefault="00CD02BB" w:rsidP="00664C1E">
      <w:pPr>
        <w:pStyle w:val="ListParagraph"/>
        <w:numPr>
          <w:ilvl w:val="0"/>
          <w:numId w:val="13"/>
        </w:num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Womxn’s Account:</w:t>
      </w:r>
    </w:p>
    <w:p w14:paraId="0832B720" w14:textId="0C211C66" w:rsidR="00CD02BB" w:rsidRDefault="00CD02BB" w:rsidP="00664C1E">
      <w:pPr>
        <w:pStyle w:val="ListParagraph"/>
        <w:numPr>
          <w:ilvl w:val="1"/>
          <w:numId w:val="13"/>
        </w:num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 xml:space="preserve">The Silence of Men and Men’s residences – In response to </w:t>
      </w:r>
      <w:r w:rsidR="00B56521">
        <w:rPr>
          <w:rFonts w:ascii="Calibri" w:eastAsia="Calibri" w:hAnsi="Calibri" w:cs="Calibri"/>
          <w:sz w:val="24"/>
          <w:szCs w:val="24"/>
          <w:lang w:val="en-US"/>
        </w:rPr>
        <w:t>a number of concerns by students as to the silence of men in relation to gender-based violence, an unfiltered thread was posted. This thread was a “guide” on how to be a better ally to the AGBV movement. It called out men’s residences for their silence specifically. This was reposted on the official Anti-GBV SU Movement’s Instagram account.</w:t>
      </w:r>
    </w:p>
    <w:p w14:paraId="6D4B1C3D" w14:textId="5D80A08C" w:rsidR="00B56521" w:rsidRDefault="00B56521" w:rsidP="00664C1E">
      <w:pPr>
        <w:pStyle w:val="ListParagraph"/>
        <w:numPr>
          <w:ilvl w:val="0"/>
          <w:numId w:val="13"/>
        </w:num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Queer Account:</w:t>
      </w:r>
    </w:p>
    <w:p w14:paraId="2A9C03D6" w14:textId="15EA7ACB" w:rsidR="00B56521" w:rsidRDefault="00B56521" w:rsidP="00664C1E">
      <w:pPr>
        <w:pStyle w:val="ListParagraph"/>
        <w:numPr>
          <w:ilvl w:val="1"/>
          <w:numId w:val="13"/>
        </w:num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Pride – A re-affirm</w:t>
      </w:r>
      <w:r w:rsidR="00A107F9">
        <w:rPr>
          <w:rFonts w:ascii="Calibri" w:eastAsia="Calibri" w:hAnsi="Calibri" w:cs="Calibri"/>
          <w:sz w:val="24"/>
          <w:szCs w:val="24"/>
          <w:lang w:val="en-US"/>
        </w:rPr>
        <w:t>ation</w:t>
      </w:r>
      <w:r>
        <w:rPr>
          <w:rFonts w:ascii="Calibri" w:eastAsia="Calibri" w:hAnsi="Calibri" w:cs="Calibri"/>
          <w:sz w:val="24"/>
          <w:szCs w:val="24"/>
          <w:lang w:val="en-US"/>
        </w:rPr>
        <w:t xml:space="preserve"> that members of the queer community should feel proud every day, even outside of the designated Pride month.</w:t>
      </w:r>
    </w:p>
    <w:p w14:paraId="1917EE94" w14:textId="4E5D72F5" w:rsidR="00B56521" w:rsidRDefault="00B56521" w:rsidP="00664C1E">
      <w:pPr>
        <w:spacing w:after="0" w:line="276" w:lineRule="auto"/>
        <w:jc w:val="both"/>
        <w:rPr>
          <w:rFonts w:ascii="Calibri" w:eastAsia="Calibri" w:hAnsi="Calibri" w:cs="Calibri"/>
          <w:sz w:val="24"/>
          <w:szCs w:val="24"/>
          <w:lang w:val="en-US"/>
        </w:rPr>
      </w:pPr>
    </w:p>
    <w:p w14:paraId="72100A93" w14:textId="6C72A6FB" w:rsidR="00F83C57" w:rsidRDefault="00F83C57" w:rsidP="00664C1E">
      <w:pPr>
        <w:spacing w:after="0" w:line="276" w:lineRule="auto"/>
        <w:jc w:val="both"/>
        <w:rPr>
          <w:rFonts w:ascii="Calibri" w:eastAsia="Calibri" w:hAnsi="Calibri" w:cs="Calibri"/>
          <w:sz w:val="24"/>
          <w:szCs w:val="24"/>
          <w:lang w:val="en-US"/>
        </w:rPr>
      </w:pPr>
    </w:p>
    <w:p w14:paraId="057CD583" w14:textId="57E1CA06" w:rsidR="00F83C57" w:rsidRPr="00F83C57" w:rsidRDefault="00F83C57" w:rsidP="00664C1E">
      <w:pPr>
        <w:pStyle w:val="Heading2"/>
        <w:numPr>
          <w:ilvl w:val="0"/>
          <w:numId w:val="10"/>
        </w:numPr>
        <w:spacing w:line="276" w:lineRule="auto"/>
        <w:jc w:val="both"/>
        <w:rPr>
          <w:rFonts w:eastAsia="Calibri"/>
          <w:lang w:val="en-US"/>
        </w:rPr>
      </w:pPr>
      <w:bookmarkStart w:id="11" w:name="_Toc46154955"/>
      <w:r w:rsidRPr="00F83C57">
        <w:rPr>
          <w:rFonts w:eastAsia="Calibri"/>
          <w:lang w:val="en-US"/>
        </w:rPr>
        <w:t>Matie Media</w:t>
      </w:r>
      <w:bookmarkEnd w:id="11"/>
    </w:p>
    <w:p w14:paraId="5300447F" w14:textId="7E8A1185" w:rsidR="00F83C57" w:rsidRDefault="00F83C57" w:rsidP="00664C1E">
      <w:p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 xml:space="preserve">After the “revamp” of the portfolio (in respect to the logo, increased engagement and visibility, and Instagram page) Matie Media wrote an article. </w:t>
      </w:r>
    </w:p>
    <w:p w14:paraId="11CF11EE" w14:textId="49E388A9" w:rsidR="00F83C57" w:rsidRDefault="00961B70" w:rsidP="00664C1E">
      <w:pPr>
        <w:spacing w:after="0" w:line="276" w:lineRule="auto"/>
        <w:jc w:val="both"/>
        <w:rPr>
          <w:rFonts w:ascii="Calibri" w:eastAsia="Calibri" w:hAnsi="Calibri" w:cs="Calibri"/>
          <w:sz w:val="24"/>
          <w:szCs w:val="24"/>
          <w:lang w:val="en-US"/>
        </w:rPr>
      </w:pPr>
      <w:hyperlink r:id="rId10" w:history="1">
        <w:r w:rsidR="00F83C57" w:rsidRPr="00F83C57">
          <w:rPr>
            <w:rStyle w:val="Hyperlink"/>
            <w:rFonts w:ascii="Calibri" w:eastAsia="Calibri" w:hAnsi="Calibri" w:cs="Calibri"/>
            <w:sz w:val="24"/>
            <w:szCs w:val="24"/>
          </w:rPr>
          <w:t>https://www.matiemedia.org/src-revamps-portfolio-to-empower-women-and-queer-students/</w:t>
        </w:r>
      </w:hyperlink>
    </w:p>
    <w:p w14:paraId="4874561B" w14:textId="32182080" w:rsidR="00F83C57" w:rsidRDefault="00F83C57" w:rsidP="00664C1E">
      <w:pPr>
        <w:spacing w:after="0" w:line="276" w:lineRule="auto"/>
        <w:jc w:val="both"/>
        <w:rPr>
          <w:rFonts w:ascii="Calibri" w:eastAsia="Calibri" w:hAnsi="Calibri" w:cs="Calibri"/>
          <w:sz w:val="24"/>
          <w:szCs w:val="24"/>
          <w:lang w:val="en-US"/>
        </w:rPr>
      </w:pPr>
    </w:p>
    <w:p w14:paraId="62A3AE68" w14:textId="77777777" w:rsidR="00F83C57" w:rsidRDefault="00F83C57" w:rsidP="00664C1E">
      <w:pPr>
        <w:spacing w:after="0" w:line="276" w:lineRule="auto"/>
        <w:jc w:val="both"/>
        <w:rPr>
          <w:rFonts w:ascii="Calibri" w:eastAsia="Calibri" w:hAnsi="Calibri" w:cs="Calibri"/>
          <w:sz w:val="24"/>
          <w:szCs w:val="24"/>
          <w:lang w:val="en-US"/>
        </w:rPr>
      </w:pPr>
    </w:p>
    <w:p w14:paraId="25B4D84B" w14:textId="15554B4B" w:rsidR="00B56521" w:rsidRDefault="00B56521" w:rsidP="00664C1E">
      <w:pPr>
        <w:pStyle w:val="Heading2"/>
        <w:numPr>
          <w:ilvl w:val="0"/>
          <w:numId w:val="10"/>
        </w:numPr>
        <w:spacing w:line="276" w:lineRule="auto"/>
        <w:jc w:val="both"/>
        <w:rPr>
          <w:rFonts w:eastAsia="Calibri"/>
          <w:lang w:val="en-US"/>
        </w:rPr>
      </w:pPr>
      <w:bookmarkStart w:id="12" w:name="_Toc46154956"/>
      <w:r>
        <w:rPr>
          <w:rFonts w:eastAsia="Calibri"/>
          <w:lang w:val="en-US"/>
        </w:rPr>
        <w:t>Pride Month</w:t>
      </w:r>
      <w:bookmarkEnd w:id="12"/>
    </w:p>
    <w:p w14:paraId="65816C9B" w14:textId="2A5472C1" w:rsidR="00B56521" w:rsidRDefault="00B56521" w:rsidP="00664C1E">
      <w:pPr>
        <w:spacing w:line="276" w:lineRule="auto"/>
        <w:jc w:val="both"/>
        <w:rPr>
          <w:sz w:val="24"/>
          <w:szCs w:val="24"/>
          <w:lang w:val="en-US"/>
        </w:rPr>
      </w:pPr>
      <w:r w:rsidRPr="00A107F9">
        <w:rPr>
          <w:sz w:val="24"/>
          <w:szCs w:val="24"/>
          <w:lang w:val="en-US"/>
        </w:rPr>
        <w:t xml:space="preserve">Our original plan for Pride Month was to host Stellenbosch’s first Pride Day festival. Because this could not happen due to COVID-19 restrictions, </w:t>
      </w:r>
      <w:r w:rsidR="00A107F9" w:rsidRPr="00A107F9">
        <w:rPr>
          <w:sz w:val="24"/>
          <w:szCs w:val="24"/>
          <w:lang w:val="en-US"/>
        </w:rPr>
        <w:t xml:space="preserve">our Instagram stories followed the Pride month calendar, and shared educational content on each queer identity. This often included definitions, flags, histories, related organizations, and icons of that identified community. These have been highlighted in our stories for easy access in the future. We also encouraged students to follow events held by QueerUS society, who had amazing events planned in collaboration with similar structures at other universities. </w:t>
      </w:r>
    </w:p>
    <w:p w14:paraId="04C30D1D" w14:textId="49DAD173" w:rsidR="002C0FC3" w:rsidRDefault="002C0FC3" w:rsidP="00664C1E">
      <w:pPr>
        <w:spacing w:line="276" w:lineRule="auto"/>
        <w:jc w:val="both"/>
        <w:rPr>
          <w:sz w:val="24"/>
          <w:szCs w:val="24"/>
          <w:lang w:val="en-US"/>
        </w:rPr>
      </w:pPr>
    </w:p>
    <w:p w14:paraId="6AA2004B" w14:textId="36431672" w:rsidR="002C0FC3" w:rsidRDefault="002C0FC3" w:rsidP="00664C1E">
      <w:pPr>
        <w:pStyle w:val="Heading2"/>
        <w:numPr>
          <w:ilvl w:val="0"/>
          <w:numId w:val="10"/>
        </w:numPr>
        <w:spacing w:line="276" w:lineRule="auto"/>
        <w:jc w:val="both"/>
        <w:rPr>
          <w:lang w:val="en-US"/>
        </w:rPr>
      </w:pPr>
      <w:bookmarkStart w:id="13" w:name="_Toc46154957"/>
      <w:r>
        <w:rPr>
          <w:lang w:val="en-US"/>
        </w:rPr>
        <w:lastRenderedPageBreak/>
        <w:t>Working Groups</w:t>
      </w:r>
      <w:bookmarkEnd w:id="13"/>
    </w:p>
    <w:p w14:paraId="286C1E34" w14:textId="44EFEFF9" w:rsidR="002C0FC3" w:rsidRDefault="002C0FC3" w:rsidP="00664C1E">
      <w:pPr>
        <w:spacing w:line="276" w:lineRule="auto"/>
        <w:jc w:val="both"/>
        <w:rPr>
          <w:sz w:val="24"/>
          <w:szCs w:val="24"/>
          <w:lang w:val="en-US"/>
        </w:rPr>
      </w:pPr>
      <w:r>
        <w:rPr>
          <w:sz w:val="24"/>
          <w:szCs w:val="24"/>
          <w:lang w:val="en-US"/>
        </w:rPr>
        <w:t>The WAQE Executive Committee sits on all Anti-GBV Working Groups. During this term, each working group created their final report to hand over to the Rectorate. We will have a meeting will be had next term to reflect on the outcome of these working groups and what we can do to ensure its sustainability.</w:t>
      </w:r>
    </w:p>
    <w:p w14:paraId="6403B6F5" w14:textId="77777777" w:rsidR="002C0FC3" w:rsidRPr="00A107F9" w:rsidRDefault="002C0FC3" w:rsidP="00664C1E">
      <w:pPr>
        <w:spacing w:line="276" w:lineRule="auto"/>
        <w:jc w:val="both"/>
        <w:rPr>
          <w:sz w:val="24"/>
          <w:szCs w:val="24"/>
          <w:lang w:val="en-US"/>
        </w:rPr>
      </w:pPr>
    </w:p>
    <w:p w14:paraId="63D2A97B" w14:textId="34099B8D" w:rsidR="00B56521" w:rsidRDefault="00A107F9" w:rsidP="00664C1E">
      <w:pPr>
        <w:pStyle w:val="Heading2"/>
        <w:numPr>
          <w:ilvl w:val="0"/>
          <w:numId w:val="10"/>
        </w:numPr>
        <w:spacing w:line="276" w:lineRule="auto"/>
        <w:jc w:val="both"/>
        <w:rPr>
          <w:rFonts w:eastAsia="Calibri"/>
          <w:lang w:val="en-US"/>
        </w:rPr>
      </w:pPr>
      <w:bookmarkStart w:id="14" w:name="_Toc46154958"/>
      <w:r>
        <w:rPr>
          <w:rFonts w:eastAsia="Calibri"/>
          <w:lang w:val="en-US"/>
        </w:rPr>
        <w:t>Residence</w:t>
      </w:r>
      <w:r w:rsidR="002C0FC3">
        <w:rPr>
          <w:rFonts w:eastAsia="Calibri"/>
          <w:lang w:val="en-US"/>
        </w:rPr>
        <w:t>s/ PSOs and AGBV</w:t>
      </w:r>
      <w:bookmarkEnd w:id="14"/>
    </w:p>
    <w:p w14:paraId="5A89C7C1" w14:textId="711FED3A" w:rsidR="002C0FC3" w:rsidRPr="00664C1E" w:rsidRDefault="002C0FC3" w:rsidP="00664C1E">
      <w:pPr>
        <w:spacing w:line="276" w:lineRule="auto"/>
        <w:jc w:val="both"/>
        <w:rPr>
          <w:sz w:val="24"/>
          <w:szCs w:val="24"/>
          <w:lang w:val="en-US"/>
        </w:rPr>
      </w:pPr>
      <w:r w:rsidRPr="00664C1E">
        <w:rPr>
          <w:sz w:val="24"/>
          <w:szCs w:val="24"/>
          <w:lang w:val="en-US"/>
        </w:rPr>
        <w:t>WAQE is currently in the middle of an internal investigation on residences, their policies, their structures, and their cultures. Whilst we acknowledge the work of the aforementioned working groups, we have noted that a large degree of student perspective is missing. Thus, WAQE is engaging with residences who are willing to engage, in order to get a better idea of the following:</w:t>
      </w:r>
    </w:p>
    <w:p w14:paraId="70DCAC26" w14:textId="3F182C73" w:rsidR="002C0FC3" w:rsidRPr="00664C1E" w:rsidRDefault="002C0FC3" w:rsidP="00664C1E">
      <w:pPr>
        <w:pStyle w:val="ListParagraph"/>
        <w:numPr>
          <w:ilvl w:val="0"/>
          <w:numId w:val="14"/>
        </w:numPr>
        <w:spacing w:line="276" w:lineRule="auto"/>
        <w:jc w:val="both"/>
        <w:rPr>
          <w:sz w:val="24"/>
          <w:szCs w:val="24"/>
          <w:lang w:val="en-US"/>
        </w:rPr>
      </w:pPr>
      <w:r w:rsidRPr="00664C1E">
        <w:rPr>
          <w:sz w:val="24"/>
          <w:szCs w:val="24"/>
          <w:lang w:val="en-US"/>
        </w:rPr>
        <w:t>What residences have done fulfill the promises they made upon signing the Anti-GBV residence memorandums in September last year? Further, what can the SRC do to further assist them in achieving these goals?</w:t>
      </w:r>
    </w:p>
    <w:p w14:paraId="1D6E0F25" w14:textId="5D03D4C1" w:rsidR="002C0FC3" w:rsidRPr="00664C1E" w:rsidRDefault="002C0FC3" w:rsidP="00664C1E">
      <w:pPr>
        <w:pStyle w:val="ListParagraph"/>
        <w:numPr>
          <w:ilvl w:val="0"/>
          <w:numId w:val="14"/>
        </w:numPr>
        <w:spacing w:line="276" w:lineRule="auto"/>
        <w:jc w:val="both"/>
        <w:rPr>
          <w:sz w:val="24"/>
          <w:szCs w:val="24"/>
          <w:lang w:val="en-US"/>
        </w:rPr>
      </w:pPr>
      <w:r w:rsidRPr="00664C1E">
        <w:rPr>
          <w:sz w:val="24"/>
          <w:szCs w:val="24"/>
          <w:lang w:val="en-US"/>
        </w:rPr>
        <w:t>Where have student leaders in residences and PSOs felt as they have been limited in their efforts to combat GBV due to the failure of the university?</w:t>
      </w:r>
    </w:p>
    <w:p w14:paraId="28E567BA" w14:textId="0021EC84" w:rsidR="002C0FC3" w:rsidRPr="00664C1E" w:rsidRDefault="002C0FC3" w:rsidP="00664C1E">
      <w:pPr>
        <w:pStyle w:val="ListParagraph"/>
        <w:numPr>
          <w:ilvl w:val="0"/>
          <w:numId w:val="14"/>
        </w:numPr>
        <w:spacing w:line="276" w:lineRule="auto"/>
        <w:jc w:val="both"/>
        <w:rPr>
          <w:sz w:val="24"/>
          <w:szCs w:val="24"/>
          <w:lang w:val="en-US"/>
        </w:rPr>
      </w:pPr>
      <w:r w:rsidRPr="00664C1E">
        <w:rPr>
          <w:sz w:val="24"/>
          <w:szCs w:val="24"/>
          <w:lang w:val="en-US"/>
        </w:rPr>
        <w:t>What changes have they made that had a huge positive impact on the residence culture?</w:t>
      </w:r>
    </w:p>
    <w:p w14:paraId="307B2273" w14:textId="7A2F1BDA" w:rsidR="002C0FC3" w:rsidRPr="00664C1E" w:rsidRDefault="003C31E0" w:rsidP="00664C1E">
      <w:pPr>
        <w:pStyle w:val="ListParagraph"/>
        <w:numPr>
          <w:ilvl w:val="0"/>
          <w:numId w:val="14"/>
        </w:numPr>
        <w:spacing w:line="276" w:lineRule="auto"/>
        <w:jc w:val="both"/>
        <w:rPr>
          <w:sz w:val="24"/>
          <w:szCs w:val="24"/>
          <w:lang w:val="en-US"/>
        </w:rPr>
      </w:pPr>
      <w:r w:rsidRPr="00664C1E">
        <w:rPr>
          <w:sz w:val="24"/>
          <w:szCs w:val="24"/>
          <w:lang w:val="en-US"/>
        </w:rPr>
        <w:t>Where do they believe the disjointedness between the values projected and the values received by students, lay?</w:t>
      </w:r>
    </w:p>
    <w:p w14:paraId="7C4C74B3" w14:textId="469DBEAC" w:rsidR="003C31E0" w:rsidRPr="00664C1E" w:rsidRDefault="003C31E0" w:rsidP="00664C1E">
      <w:pPr>
        <w:pStyle w:val="ListParagraph"/>
        <w:numPr>
          <w:ilvl w:val="0"/>
          <w:numId w:val="14"/>
        </w:numPr>
        <w:spacing w:line="276" w:lineRule="auto"/>
        <w:jc w:val="both"/>
        <w:rPr>
          <w:sz w:val="24"/>
          <w:szCs w:val="24"/>
          <w:lang w:val="en-US"/>
        </w:rPr>
      </w:pPr>
      <w:r w:rsidRPr="00664C1E">
        <w:rPr>
          <w:sz w:val="24"/>
          <w:szCs w:val="24"/>
          <w:lang w:val="en-US"/>
        </w:rPr>
        <w:t>What mechanisms have been put in place in order to ensure sustainable cultural changes withing the residence spaces?</w:t>
      </w:r>
    </w:p>
    <w:p w14:paraId="2CA8976A" w14:textId="6F6C579D" w:rsidR="003C31E0" w:rsidRPr="00664C1E" w:rsidRDefault="003C31E0" w:rsidP="00664C1E">
      <w:pPr>
        <w:spacing w:line="276" w:lineRule="auto"/>
        <w:jc w:val="both"/>
        <w:rPr>
          <w:sz w:val="24"/>
          <w:szCs w:val="24"/>
          <w:lang w:val="en-US"/>
        </w:rPr>
      </w:pPr>
    </w:p>
    <w:p w14:paraId="2A6A0385" w14:textId="24A0D77F" w:rsidR="003C31E0" w:rsidRPr="00664C1E" w:rsidRDefault="003C31E0" w:rsidP="00664C1E">
      <w:pPr>
        <w:spacing w:line="276" w:lineRule="auto"/>
        <w:jc w:val="both"/>
        <w:rPr>
          <w:sz w:val="24"/>
          <w:szCs w:val="24"/>
          <w:lang w:val="en-US"/>
        </w:rPr>
      </w:pPr>
      <w:r w:rsidRPr="00664C1E">
        <w:rPr>
          <w:sz w:val="24"/>
          <w:szCs w:val="24"/>
          <w:lang w:val="en-US"/>
        </w:rPr>
        <w:t xml:space="preserve">The objective of this investigation is to get a better insight as to the cultures of the residence spaces. It is a method to both hold residences accountable to positive change, whilst ensuring that residences have access to the SRCs resources to achieve these changes. At the end of this investigation, a </w:t>
      </w:r>
      <w:r w:rsidR="007B4E2C" w:rsidRPr="00664C1E">
        <w:rPr>
          <w:sz w:val="24"/>
          <w:szCs w:val="24"/>
          <w:lang w:val="en-US"/>
        </w:rPr>
        <w:t xml:space="preserve">small internal </w:t>
      </w:r>
      <w:r w:rsidRPr="00664C1E">
        <w:rPr>
          <w:sz w:val="24"/>
          <w:szCs w:val="24"/>
          <w:lang w:val="en-US"/>
        </w:rPr>
        <w:t>report will be written. This report has no direct</w:t>
      </w:r>
      <w:r w:rsidR="007B4E2C" w:rsidRPr="00664C1E">
        <w:rPr>
          <w:sz w:val="24"/>
          <w:szCs w:val="24"/>
          <w:lang w:val="en-US"/>
        </w:rPr>
        <w:t xml:space="preserve"> formal</w:t>
      </w:r>
      <w:r w:rsidRPr="00664C1E">
        <w:rPr>
          <w:sz w:val="24"/>
          <w:szCs w:val="24"/>
          <w:lang w:val="en-US"/>
        </w:rPr>
        <w:t xml:space="preserve"> weight, but will rather aid in the creation of the following:</w:t>
      </w:r>
    </w:p>
    <w:p w14:paraId="2EC442F4" w14:textId="1215D96F" w:rsidR="003C31E0" w:rsidRPr="00664C1E" w:rsidRDefault="003C31E0" w:rsidP="00664C1E">
      <w:pPr>
        <w:pStyle w:val="ListParagraph"/>
        <w:numPr>
          <w:ilvl w:val="0"/>
          <w:numId w:val="15"/>
        </w:numPr>
        <w:spacing w:line="276" w:lineRule="auto"/>
        <w:jc w:val="both"/>
        <w:rPr>
          <w:sz w:val="24"/>
          <w:szCs w:val="24"/>
          <w:lang w:val="en-US"/>
        </w:rPr>
      </w:pPr>
      <w:r w:rsidRPr="00664C1E">
        <w:rPr>
          <w:sz w:val="24"/>
          <w:szCs w:val="24"/>
          <w:lang w:val="en-US"/>
        </w:rPr>
        <w:t xml:space="preserve">A list of recommendations to all relevant structures in ways that they can assist student leadership structures and residences in having a more fruitful impact on students. This will include a list of policy concerns </w:t>
      </w:r>
      <w:r w:rsidR="007B4E2C" w:rsidRPr="00664C1E">
        <w:rPr>
          <w:sz w:val="24"/>
          <w:szCs w:val="24"/>
          <w:lang w:val="en-US"/>
        </w:rPr>
        <w:t>in relation to the university’s role in bettering residence culture.</w:t>
      </w:r>
    </w:p>
    <w:p w14:paraId="55664546" w14:textId="52D89F55" w:rsidR="007B4E2C" w:rsidRPr="00664C1E" w:rsidRDefault="007B4E2C" w:rsidP="00664C1E">
      <w:pPr>
        <w:pStyle w:val="ListParagraph"/>
        <w:numPr>
          <w:ilvl w:val="0"/>
          <w:numId w:val="15"/>
        </w:numPr>
        <w:spacing w:line="276" w:lineRule="auto"/>
        <w:jc w:val="both"/>
        <w:rPr>
          <w:sz w:val="24"/>
          <w:szCs w:val="24"/>
          <w:lang w:val="en-US"/>
        </w:rPr>
      </w:pPr>
      <w:r w:rsidRPr="00664C1E">
        <w:rPr>
          <w:sz w:val="24"/>
          <w:szCs w:val="24"/>
          <w:lang w:val="en-US"/>
        </w:rPr>
        <w:t xml:space="preserve">A list of recommendations to incoming House Committee and other relevant student leadership structures on initiatives that have been tried by other residences. This will </w:t>
      </w:r>
      <w:r w:rsidRPr="00664C1E">
        <w:rPr>
          <w:sz w:val="24"/>
          <w:szCs w:val="24"/>
          <w:lang w:val="en-US"/>
        </w:rPr>
        <w:lastRenderedPageBreak/>
        <w:t>serve as a method to share ideas on ways to combat gender-based violence.</w:t>
      </w:r>
      <w:r w:rsidR="008510E0" w:rsidRPr="00664C1E">
        <w:rPr>
          <w:sz w:val="24"/>
          <w:szCs w:val="24"/>
          <w:lang w:val="en-US"/>
        </w:rPr>
        <w:t xml:space="preserve"> This will hopefully include a list of general resources for them to reference when trying to orientate themselves in their new positions.</w:t>
      </w:r>
    </w:p>
    <w:p w14:paraId="4313AC6F" w14:textId="0806E8F5" w:rsidR="007B4E2C" w:rsidRPr="00664C1E" w:rsidRDefault="007B4E2C" w:rsidP="00664C1E">
      <w:pPr>
        <w:pStyle w:val="ListParagraph"/>
        <w:numPr>
          <w:ilvl w:val="0"/>
          <w:numId w:val="15"/>
        </w:numPr>
        <w:spacing w:line="276" w:lineRule="auto"/>
        <w:jc w:val="both"/>
        <w:rPr>
          <w:sz w:val="24"/>
          <w:szCs w:val="24"/>
          <w:lang w:val="en-US"/>
        </w:rPr>
      </w:pPr>
      <w:r w:rsidRPr="00664C1E">
        <w:rPr>
          <w:sz w:val="24"/>
          <w:szCs w:val="24"/>
          <w:lang w:val="en-US"/>
        </w:rPr>
        <w:t>An internal recommendation as to the continuation of residence and PSO engagements with GBV related matters.</w:t>
      </w:r>
    </w:p>
    <w:p w14:paraId="713C9762" w14:textId="6BBF8788" w:rsidR="007B4E2C" w:rsidRPr="00664C1E" w:rsidRDefault="007B4E2C" w:rsidP="00664C1E">
      <w:pPr>
        <w:spacing w:line="276" w:lineRule="auto"/>
        <w:jc w:val="both"/>
        <w:rPr>
          <w:sz w:val="24"/>
          <w:szCs w:val="24"/>
          <w:lang w:val="en-US"/>
        </w:rPr>
      </w:pPr>
      <w:r w:rsidRPr="00664C1E">
        <w:rPr>
          <w:sz w:val="24"/>
          <w:szCs w:val="24"/>
          <w:lang w:val="en-US"/>
        </w:rPr>
        <w:t>The above-mentioned docu</w:t>
      </w:r>
      <w:r w:rsidR="003B2A53" w:rsidRPr="00664C1E">
        <w:rPr>
          <w:sz w:val="24"/>
          <w:szCs w:val="24"/>
          <w:lang w:val="en-US"/>
        </w:rPr>
        <w:t>ments will be made publicly available where possible.</w:t>
      </w:r>
      <w:r w:rsidR="00F83C57" w:rsidRPr="00664C1E">
        <w:rPr>
          <w:sz w:val="24"/>
          <w:szCs w:val="24"/>
          <w:lang w:val="en-US"/>
        </w:rPr>
        <w:t xml:space="preserve"> Other issues and suggestions have been raised that fall outside the scope of this task, which have been followed up separately. These were suggested in confidence, and so the outcomes thereof will be shared when possible, and in the handover report at the end of next term.</w:t>
      </w:r>
    </w:p>
    <w:p w14:paraId="11D5524C" w14:textId="3B7CB6E0" w:rsidR="007B4E2C" w:rsidRPr="00664C1E" w:rsidRDefault="007B4E2C" w:rsidP="00664C1E">
      <w:pPr>
        <w:spacing w:line="276" w:lineRule="auto"/>
        <w:jc w:val="both"/>
        <w:rPr>
          <w:sz w:val="24"/>
          <w:szCs w:val="24"/>
          <w:lang w:val="en-US"/>
        </w:rPr>
      </w:pPr>
      <w:r w:rsidRPr="00664C1E">
        <w:rPr>
          <w:sz w:val="24"/>
          <w:szCs w:val="24"/>
          <w:lang w:val="en-US"/>
        </w:rPr>
        <w:t>Residences that have not engaged with us in this initiative, or vis our social media initiatives, will be made note of so that there can be a track record. If other bodies struggle to get engagement from these residences, this can serve as proof of their lack of willingness to engage.</w:t>
      </w:r>
      <w:r w:rsidR="005350EE" w:rsidRPr="00664C1E">
        <w:rPr>
          <w:sz w:val="24"/>
          <w:szCs w:val="24"/>
          <w:lang w:val="en-US"/>
        </w:rPr>
        <w:t xml:space="preserve"> This seems particularly fair considering encouragement for house committee members to engage with WAQE was also given by Pieter Kloppers as the head of CSC and by the Prim Committee.</w:t>
      </w:r>
    </w:p>
    <w:p w14:paraId="4AB1D23D" w14:textId="77777777" w:rsidR="00A107F9" w:rsidRPr="00B56521" w:rsidRDefault="00A107F9" w:rsidP="00664C1E">
      <w:pPr>
        <w:spacing w:after="0" w:line="276" w:lineRule="auto"/>
        <w:jc w:val="both"/>
        <w:rPr>
          <w:rFonts w:ascii="Calibri" w:eastAsia="Calibri" w:hAnsi="Calibri" w:cs="Calibri"/>
          <w:sz w:val="24"/>
          <w:szCs w:val="24"/>
          <w:lang w:val="en-US"/>
        </w:rPr>
      </w:pPr>
    </w:p>
    <w:p w14:paraId="4F19C19C" w14:textId="6497AEDA" w:rsidR="004A3E57" w:rsidRDefault="003B2A53" w:rsidP="00664C1E">
      <w:pPr>
        <w:pStyle w:val="Heading2"/>
        <w:numPr>
          <w:ilvl w:val="0"/>
          <w:numId w:val="10"/>
        </w:numPr>
        <w:spacing w:line="276" w:lineRule="auto"/>
        <w:jc w:val="both"/>
        <w:rPr>
          <w:rFonts w:eastAsia="Calibri"/>
          <w:lang w:val="en-US"/>
        </w:rPr>
      </w:pPr>
      <w:bookmarkStart w:id="15" w:name="_Toc46154959"/>
      <w:r>
        <w:rPr>
          <w:rFonts w:eastAsia="Calibri"/>
          <w:lang w:val="en-US"/>
        </w:rPr>
        <w:t>WAQE – USDU Debate</w:t>
      </w:r>
      <w:bookmarkEnd w:id="15"/>
    </w:p>
    <w:p w14:paraId="2E5E6C27" w14:textId="686046C7" w:rsidR="003B2A53" w:rsidRDefault="003B2A53" w:rsidP="00664C1E">
      <w:p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 xml:space="preserve">Given the context, WAQE had a collaborated </w:t>
      </w:r>
      <w:r w:rsidR="00A475DB">
        <w:rPr>
          <w:rFonts w:ascii="Calibri" w:eastAsia="Calibri" w:hAnsi="Calibri" w:cs="Calibri"/>
          <w:sz w:val="24"/>
          <w:szCs w:val="24"/>
          <w:lang w:val="en-US"/>
        </w:rPr>
        <w:t>debate on Instagram Live</w:t>
      </w:r>
      <w:r>
        <w:rPr>
          <w:rFonts w:ascii="Calibri" w:eastAsia="Calibri" w:hAnsi="Calibri" w:cs="Calibri"/>
          <w:sz w:val="24"/>
          <w:szCs w:val="24"/>
          <w:lang w:val="en-US"/>
        </w:rPr>
        <w:t xml:space="preserve"> with the University of Stellenbosch Debating Union</w:t>
      </w:r>
      <w:r w:rsidR="00A475DB">
        <w:rPr>
          <w:rFonts w:ascii="Calibri" w:eastAsia="Calibri" w:hAnsi="Calibri" w:cs="Calibri"/>
          <w:sz w:val="24"/>
          <w:szCs w:val="24"/>
          <w:lang w:val="en-US"/>
        </w:rPr>
        <w:t>. This event was done</w:t>
      </w:r>
      <w:r>
        <w:rPr>
          <w:rFonts w:ascii="Calibri" w:eastAsia="Calibri" w:hAnsi="Calibri" w:cs="Calibri"/>
          <w:sz w:val="24"/>
          <w:szCs w:val="24"/>
          <w:lang w:val="en-US"/>
        </w:rPr>
        <w:t xml:space="preserve"> to raise money for Solidarity Fund by donating R1 each for every viewer present</w:t>
      </w:r>
      <w:r w:rsidR="00A475DB">
        <w:rPr>
          <w:rFonts w:ascii="Calibri" w:eastAsia="Calibri" w:hAnsi="Calibri" w:cs="Calibri"/>
          <w:sz w:val="24"/>
          <w:szCs w:val="24"/>
          <w:lang w:val="en-US"/>
        </w:rPr>
        <w:t xml:space="preserve">, to engage on nuanced topics related to the queer-community, and to generally raise awareness. The motion was, “This house believes that the queer community should actively dismantle heteronormative social norms (e.g. the nuclear family, the importance of marriage, monogamy, etc.)”. It was a huge success. </w:t>
      </w:r>
      <w:r w:rsidR="008510E0">
        <w:rPr>
          <w:rFonts w:ascii="Calibri" w:eastAsia="Calibri" w:hAnsi="Calibri" w:cs="Calibri"/>
          <w:sz w:val="24"/>
          <w:szCs w:val="24"/>
          <w:lang w:val="en-US"/>
        </w:rPr>
        <w:t xml:space="preserve">We donated R237 for 237 viewers. </w:t>
      </w:r>
      <w:r w:rsidR="00A475DB">
        <w:rPr>
          <w:rFonts w:ascii="Calibri" w:eastAsia="Calibri" w:hAnsi="Calibri" w:cs="Calibri"/>
          <w:sz w:val="24"/>
          <w:szCs w:val="24"/>
          <w:lang w:val="en-US"/>
        </w:rPr>
        <w:t xml:space="preserve">The comments were flooded with engaged viewers. </w:t>
      </w:r>
    </w:p>
    <w:p w14:paraId="14133B72" w14:textId="4AB84AC1" w:rsidR="003B2A53" w:rsidRDefault="003B2A53" w:rsidP="00664C1E">
      <w:pPr>
        <w:spacing w:after="0" w:line="276" w:lineRule="auto"/>
        <w:jc w:val="both"/>
        <w:rPr>
          <w:rFonts w:ascii="Calibri" w:eastAsia="Calibri" w:hAnsi="Calibri" w:cs="Calibri"/>
          <w:sz w:val="24"/>
          <w:szCs w:val="24"/>
          <w:lang w:val="en-US"/>
        </w:rPr>
      </w:pPr>
    </w:p>
    <w:p w14:paraId="1B18ABB4" w14:textId="4EF2A980" w:rsidR="00F83C57" w:rsidRPr="00711D25" w:rsidRDefault="00F83C57" w:rsidP="00664C1E">
      <w:pPr>
        <w:spacing w:after="0" w:line="276" w:lineRule="auto"/>
        <w:jc w:val="both"/>
        <w:rPr>
          <w:rFonts w:ascii="Calibri" w:eastAsia="Calibri" w:hAnsi="Calibri" w:cs="Calibri"/>
          <w:sz w:val="24"/>
          <w:szCs w:val="24"/>
          <w:lang w:val="en-US"/>
        </w:rPr>
      </w:pPr>
    </w:p>
    <w:p w14:paraId="24036F68" w14:textId="77777777" w:rsidR="00711D25" w:rsidRPr="00711D25" w:rsidRDefault="00711D25" w:rsidP="00664C1E">
      <w:pPr>
        <w:pStyle w:val="Heading1"/>
        <w:spacing w:line="276" w:lineRule="auto"/>
        <w:jc w:val="both"/>
      </w:pPr>
      <w:bookmarkStart w:id="16" w:name="_Toc46154960"/>
      <w:r w:rsidRPr="00711D25">
        <w:t>Plans for the Next Academic Term</w:t>
      </w:r>
      <w:bookmarkEnd w:id="16"/>
    </w:p>
    <w:p w14:paraId="32D5BAAE" w14:textId="441291A6" w:rsidR="00711D25" w:rsidRDefault="00A475DB" w:rsidP="00664C1E">
      <w:pPr>
        <w:pStyle w:val="Heading2"/>
        <w:spacing w:line="276" w:lineRule="auto"/>
        <w:jc w:val="both"/>
        <w:rPr>
          <w:rFonts w:eastAsia="Calibri"/>
          <w:lang w:val="en-US"/>
        </w:rPr>
      </w:pPr>
      <w:bookmarkStart w:id="17" w:name="_Toc46154961"/>
      <w:r>
        <w:rPr>
          <w:rFonts w:eastAsia="Calibri"/>
          <w:lang w:val="en-US"/>
        </w:rPr>
        <w:t>1. Residences/PSOs and GBV</w:t>
      </w:r>
      <w:bookmarkEnd w:id="17"/>
    </w:p>
    <w:p w14:paraId="176A57C9" w14:textId="57D9C319" w:rsidR="00A475DB" w:rsidRDefault="00A475DB" w:rsidP="00664C1E">
      <w:p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WAQE will continue working on the planned outcomes from residence engagement.</w:t>
      </w:r>
      <w:r w:rsidR="008510E0">
        <w:rPr>
          <w:rFonts w:ascii="Calibri" w:eastAsia="Calibri" w:hAnsi="Calibri" w:cs="Calibri"/>
          <w:sz w:val="24"/>
          <w:szCs w:val="24"/>
          <w:lang w:val="en-US"/>
        </w:rPr>
        <w:t xml:space="preserve"> We are further hoping to work with management structures on the formation of a possible online-orientation and topics related to gender-based violence</w:t>
      </w:r>
      <w:r w:rsidR="00F83C57">
        <w:rPr>
          <w:rFonts w:ascii="Calibri" w:eastAsia="Calibri" w:hAnsi="Calibri" w:cs="Calibri"/>
          <w:sz w:val="24"/>
          <w:szCs w:val="24"/>
          <w:lang w:val="en-US"/>
        </w:rPr>
        <w:t>.</w:t>
      </w:r>
    </w:p>
    <w:p w14:paraId="09A5A316" w14:textId="326E2AC8" w:rsidR="00A475DB" w:rsidRDefault="00A475DB" w:rsidP="00664C1E">
      <w:pPr>
        <w:spacing w:after="0" w:line="276" w:lineRule="auto"/>
        <w:jc w:val="both"/>
        <w:rPr>
          <w:rFonts w:ascii="Calibri" w:eastAsia="Calibri" w:hAnsi="Calibri" w:cs="Calibri"/>
          <w:sz w:val="24"/>
          <w:szCs w:val="24"/>
          <w:lang w:val="en-US"/>
        </w:rPr>
      </w:pPr>
    </w:p>
    <w:p w14:paraId="476BFF71" w14:textId="3577C313" w:rsidR="00A475DB" w:rsidRDefault="00A475DB" w:rsidP="00664C1E">
      <w:pPr>
        <w:pStyle w:val="Heading2"/>
        <w:spacing w:line="276" w:lineRule="auto"/>
        <w:jc w:val="both"/>
        <w:rPr>
          <w:rFonts w:eastAsia="Calibri"/>
          <w:lang w:val="en-US"/>
        </w:rPr>
      </w:pPr>
      <w:bookmarkStart w:id="18" w:name="_Toc46154962"/>
      <w:r>
        <w:rPr>
          <w:rFonts w:eastAsia="Calibri"/>
          <w:lang w:val="en-US"/>
        </w:rPr>
        <w:lastRenderedPageBreak/>
        <w:t>2. Women’s Day</w:t>
      </w:r>
      <w:bookmarkEnd w:id="18"/>
    </w:p>
    <w:p w14:paraId="4E83876B" w14:textId="18416F6A" w:rsidR="00A475DB" w:rsidRDefault="00A475DB" w:rsidP="00664C1E">
      <w:p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We are planning on a women’s week to take place virtually, seeing as there is no way for our original plan to take place.</w:t>
      </w:r>
    </w:p>
    <w:p w14:paraId="38082672" w14:textId="2BB7A607" w:rsidR="00A475DB" w:rsidRDefault="00A475DB" w:rsidP="00664C1E">
      <w:pPr>
        <w:spacing w:after="0" w:line="276" w:lineRule="auto"/>
        <w:jc w:val="both"/>
        <w:rPr>
          <w:rFonts w:ascii="Calibri" w:eastAsia="Calibri" w:hAnsi="Calibri" w:cs="Calibri"/>
          <w:sz w:val="24"/>
          <w:szCs w:val="24"/>
          <w:lang w:val="en-US"/>
        </w:rPr>
      </w:pPr>
    </w:p>
    <w:p w14:paraId="3F692060" w14:textId="2ED89D32" w:rsidR="00A475DB" w:rsidRPr="00711D25" w:rsidRDefault="00A475DB" w:rsidP="00664C1E">
      <w:pPr>
        <w:pStyle w:val="Heading2"/>
        <w:spacing w:line="276" w:lineRule="auto"/>
        <w:jc w:val="both"/>
        <w:rPr>
          <w:rFonts w:eastAsia="Calibri"/>
          <w:lang w:val="en-US"/>
        </w:rPr>
      </w:pPr>
      <w:bookmarkStart w:id="19" w:name="_Toc46154963"/>
      <w:r>
        <w:rPr>
          <w:rFonts w:eastAsia="Calibri"/>
          <w:lang w:val="en-US"/>
        </w:rPr>
        <w:t>3. Collaborative Campaigns</w:t>
      </w:r>
      <w:bookmarkEnd w:id="19"/>
    </w:p>
    <w:p w14:paraId="4C676D24" w14:textId="7C6C18A6" w:rsidR="00711D25" w:rsidRDefault="00A475DB" w:rsidP="00664C1E">
      <w:p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 xml:space="preserve">We are currently working on </w:t>
      </w:r>
      <w:r w:rsidR="008510E0">
        <w:rPr>
          <w:rFonts w:ascii="Calibri" w:eastAsia="Calibri" w:hAnsi="Calibri" w:cs="Calibri"/>
          <w:sz w:val="24"/>
          <w:szCs w:val="24"/>
          <w:lang w:val="en-US"/>
        </w:rPr>
        <w:t>4</w:t>
      </w:r>
      <w:r>
        <w:rPr>
          <w:rFonts w:ascii="Calibri" w:eastAsia="Calibri" w:hAnsi="Calibri" w:cs="Calibri"/>
          <w:sz w:val="24"/>
          <w:szCs w:val="24"/>
          <w:lang w:val="en-US"/>
        </w:rPr>
        <w:t xml:space="preserve"> main campaigns which will hopefully be completed within our last term:</w:t>
      </w:r>
    </w:p>
    <w:p w14:paraId="7F58D1F3" w14:textId="633B9837" w:rsidR="00A475DB" w:rsidRDefault="00A475DB" w:rsidP="00664C1E">
      <w:pPr>
        <w:pStyle w:val="ListParagraph"/>
        <w:numPr>
          <w:ilvl w:val="0"/>
          <w:numId w:val="16"/>
        </w:num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WAQE is working with the Equality Unit on a more friendly guide on what to do when you have experienced gender-based violence. It was noted that the current guide is too dense and does not seem to be easily accessible. This campaign will simply be a victim-orientated pamphlet on what to do to easily access support from various places, whilst leaving out the information that may unnecessarily overwhelm victims.</w:t>
      </w:r>
    </w:p>
    <w:p w14:paraId="004B5272" w14:textId="1BB73727" w:rsidR="00A475DB" w:rsidRDefault="00A475DB" w:rsidP="00664C1E">
      <w:pPr>
        <w:pStyle w:val="ListParagraph"/>
        <w:numPr>
          <w:ilvl w:val="0"/>
          <w:numId w:val="16"/>
        </w:num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 xml:space="preserve">WAQE is working with the </w:t>
      </w:r>
      <w:r w:rsidR="008510E0">
        <w:rPr>
          <w:rFonts w:ascii="Calibri" w:eastAsia="Calibri" w:hAnsi="Calibri" w:cs="Calibri"/>
          <w:sz w:val="24"/>
          <w:szCs w:val="24"/>
          <w:lang w:val="en-US"/>
        </w:rPr>
        <w:t xml:space="preserve">Human Resources department to host a workshop for lecturers on how to teach content more inclusively. </w:t>
      </w:r>
    </w:p>
    <w:p w14:paraId="17C8E5B4" w14:textId="55DD1FC1" w:rsidR="008510E0" w:rsidRDefault="008510E0" w:rsidP="00664C1E">
      <w:pPr>
        <w:pStyle w:val="ListParagraph"/>
        <w:numPr>
          <w:ilvl w:val="0"/>
          <w:numId w:val="16"/>
        </w:num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WAQE is working with the Equality Unit on a series that will go on their social media that will be used to “break the stigma” on a variety of issues relating to gender norms.</w:t>
      </w:r>
    </w:p>
    <w:p w14:paraId="16E9B04B" w14:textId="0747D47C" w:rsidR="008510E0" w:rsidRDefault="008510E0" w:rsidP="00664C1E">
      <w:pPr>
        <w:pStyle w:val="ListParagraph"/>
        <w:numPr>
          <w:ilvl w:val="0"/>
          <w:numId w:val="16"/>
        </w:numPr>
        <w:spacing w:after="0" w:line="276" w:lineRule="auto"/>
        <w:jc w:val="both"/>
        <w:rPr>
          <w:rFonts w:ascii="Calibri" w:eastAsia="Calibri" w:hAnsi="Calibri" w:cs="Calibri"/>
          <w:sz w:val="24"/>
          <w:szCs w:val="24"/>
          <w:lang w:val="en-US"/>
        </w:rPr>
      </w:pPr>
      <w:r>
        <w:rPr>
          <w:rFonts w:ascii="Calibri" w:eastAsia="Calibri" w:hAnsi="Calibri" w:cs="Calibri"/>
          <w:sz w:val="24"/>
          <w:szCs w:val="24"/>
          <w:lang w:val="en-US"/>
        </w:rPr>
        <w:t>WAQE is working with the Safety and Security portfolio and other institutional bodies on an online safety workshop.</w:t>
      </w:r>
    </w:p>
    <w:p w14:paraId="033341D6" w14:textId="6A486360" w:rsidR="008510E0" w:rsidRPr="008510E0" w:rsidRDefault="008510E0" w:rsidP="00664C1E">
      <w:pPr>
        <w:spacing w:after="0" w:line="276" w:lineRule="auto"/>
        <w:jc w:val="both"/>
        <w:rPr>
          <w:rFonts w:ascii="Calibri" w:eastAsia="Calibri" w:hAnsi="Calibri" w:cs="Calibri"/>
          <w:sz w:val="24"/>
          <w:szCs w:val="24"/>
          <w:lang w:val="en-US"/>
        </w:rPr>
      </w:pPr>
    </w:p>
    <w:p w14:paraId="27D7A4F8" w14:textId="77777777" w:rsidR="00711D25" w:rsidRPr="00711D25" w:rsidRDefault="00711D25" w:rsidP="00664C1E">
      <w:pPr>
        <w:pStyle w:val="Heading1"/>
        <w:spacing w:line="276" w:lineRule="auto"/>
        <w:jc w:val="both"/>
      </w:pPr>
      <w:bookmarkStart w:id="20" w:name="_Toc46154964"/>
      <w:r w:rsidRPr="00711D25">
        <w:t>Recommendations for Portfolio Improvement</w:t>
      </w:r>
      <w:bookmarkEnd w:id="20"/>
    </w:p>
    <w:p w14:paraId="3ED8B887" w14:textId="312D99F1" w:rsidR="00711D25" w:rsidRPr="00711D25" w:rsidRDefault="00F83C57" w:rsidP="00664C1E">
      <w:pPr>
        <w:spacing w:line="276" w:lineRule="auto"/>
        <w:jc w:val="both"/>
        <w:rPr>
          <w:rFonts w:ascii="Calibri" w:eastAsia="Calibri" w:hAnsi="Calibri" w:cs="Times New Roman"/>
        </w:rPr>
      </w:pPr>
      <w:r>
        <w:rPr>
          <w:rFonts w:ascii="Calibri" w:eastAsia="Calibri" w:hAnsi="Calibri" w:cs="Times New Roman"/>
        </w:rPr>
        <w:t xml:space="preserve">This portfolio needs to improve on its mission to assist the </w:t>
      </w:r>
      <w:r w:rsidR="00972CF8">
        <w:rPr>
          <w:rFonts w:ascii="Calibri" w:eastAsia="Calibri" w:hAnsi="Calibri" w:cs="Times New Roman"/>
        </w:rPr>
        <w:t>“</w:t>
      </w:r>
      <w:r>
        <w:rPr>
          <w:rFonts w:ascii="Calibri" w:eastAsia="Calibri" w:hAnsi="Calibri" w:cs="Times New Roman"/>
        </w:rPr>
        <w:t>broader South African community</w:t>
      </w:r>
      <w:r w:rsidR="00972CF8">
        <w:rPr>
          <w:rFonts w:ascii="Calibri" w:eastAsia="Calibri" w:hAnsi="Calibri" w:cs="Times New Roman"/>
        </w:rPr>
        <w:t>”</w:t>
      </w:r>
      <w:r>
        <w:rPr>
          <w:rFonts w:ascii="Calibri" w:eastAsia="Calibri" w:hAnsi="Calibri" w:cs="Times New Roman"/>
        </w:rPr>
        <w:t>.</w:t>
      </w:r>
      <w:r w:rsidR="00972CF8">
        <w:rPr>
          <w:rFonts w:ascii="Calibri" w:eastAsia="Calibri" w:hAnsi="Calibri" w:cs="Times New Roman"/>
        </w:rPr>
        <w:t xml:space="preserve"> I also think that the portfolio needs to work on more ways to better its social media following.</w:t>
      </w:r>
    </w:p>
    <w:p w14:paraId="1B2BD761" w14:textId="77777777" w:rsidR="00711D25" w:rsidRPr="00711D25" w:rsidRDefault="00711D25" w:rsidP="00664C1E">
      <w:pPr>
        <w:pStyle w:val="Heading1"/>
        <w:spacing w:line="276" w:lineRule="auto"/>
        <w:jc w:val="both"/>
      </w:pPr>
      <w:bookmarkStart w:id="21" w:name="_Toc46154965"/>
      <w:r w:rsidRPr="00711D25">
        <w:t>Important Contacts</w:t>
      </w:r>
      <w:bookmarkEnd w:id="21"/>
    </w:p>
    <w:p w14:paraId="7BF270E3" w14:textId="77777777" w:rsidR="00711D25" w:rsidRPr="009352F4" w:rsidRDefault="00711D25" w:rsidP="00664C1E">
      <w:pPr>
        <w:pStyle w:val="Heading2"/>
        <w:spacing w:line="276" w:lineRule="auto"/>
        <w:jc w:val="both"/>
      </w:pPr>
      <w:bookmarkStart w:id="22" w:name="_Toc46154966"/>
      <w:r w:rsidRPr="009352F4">
        <w:t>Committee</w:t>
      </w:r>
      <w:bookmarkEnd w:id="22"/>
    </w:p>
    <w:p w14:paraId="1EE1ADB4" w14:textId="77777777" w:rsidR="00711D25" w:rsidRPr="00711D25" w:rsidRDefault="00711D25" w:rsidP="00664C1E">
      <w:pPr>
        <w:numPr>
          <w:ilvl w:val="0"/>
          <w:numId w:val="4"/>
        </w:numPr>
        <w:spacing w:after="0" w:line="276" w:lineRule="auto"/>
        <w:jc w:val="both"/>
        <w:rPr>
          <w:rFonts w:ascii="Calibri" w:eastAsia="Calibri" w:hAnsi="Calibri" w:cs="Calibri"/>
          <w:sz w:val="24"/>
          <w:szCs w:val="24"/>
          <w:lang w:val="en-ZA"/>
        </w:rPr>
      </w:pPr>
      <w:r w:rsidRPr="00711D25">
        <w:rPr>
          <w:rFonts w:ascii="Calibri" w:eastAsia="Calibri" w:hAnsi="Calibri" w:cs="Calibri"/>
          <w:sz w:val="24"/>
          <w:szCs w:val="24"/>
          <w:lang w:val="en-ZA"/>
        </w:rPr>
        <w:t>Secretary and Treasurer: Nicole Thompson (</w:t>
      </w:r>
      <w:hyperlink r:id="rId11" w:history="1">
        <w:r w:rsidRPr="00711D25">
          <w:rPr>
            <w:rFonts w:ascii="Calibri" w:eastAsia="Calibri" w:hAnsi="Calibri" w:cs="Calibri"/>
            <w:color w:val="6B9F25"/>
            <w:sz w:val="24"/>
            <w:szCs w:val="24"/>
            <w:u w:val="single"/>
            <w:lang w:val="en-ZA"/>
          </w:rPr>
          <w:t>24261793@sun.ac.za</w:t>
        </w:r>
      </w:hyperlink>
      <w:r w:rsidRPr="00711D25">
        <w:rPr>
          <w:rFonts w:ascii="Calibri" w:eastAsia="Calibri" w:hAnsi="Calibri" w:cs="Calibri"/>
          <w:sz w:val="24"/>
          <w:szCs w:val="24"/>
          <w:lang w:val="en-ZA"/>
        </w:rPr>
        <w:t>)</w:t>
      </w:r>
    </w:p>
    <w:p w14:paraId="52D181F8" w14:textId="77777777" w:rsidR="00711D25" w:rsidRPr="00711D25" w:rsidRDefault="00711D25" w:rsidP="00664C1E">
      <w:pPr>
        <w:numPr>
          <w:ilvl w:val="0"/>
          <w:numId w:val="4"/>
        </w:numPr>
        <w:spacing w:after="0" w:line="276" w:lineRule="auto"/>
        <w:jc w:val="both"/>
        <w:rPr>
          <w:rFonts w:ascii="Calibri" w:eastAsia="Calibri" w:hAnsi="Calibri" w:cs="Calibri"/>
          <w:sz w:val="24"/>
          <w:szCs w:val="24"/>
          <w:lang w:val="en-ZA"/>
        </w:rPr>
      </w:pPr>
      <w:r w:rsidRPr="00711D25">
        <w:rPr>
          <w:rFonts w:ascii="Calibri" w:eastAsia="Calibri" w:hAnsi="Calibri" w:cs="Calibri"/>
          <w:sz w:val="24"/>
          <w:szCs w:val="24"/>
          <w:lang w:val="en-ZA"/>
        </w:rPr>
        <w:t>Events Co-Ordinator: Tamara Foyn (</w:t>
      </w:r>
      <w:hyperlink r:id="rId12" w:history="1">
        <w:r w:rsidRPr="00711D25">
          <w:rPr>
            <w:rFonts w:ascii="Calibri" w:eastAsia="Calibri" w:hAnsi="Calibri" w:cs="Calibri"/>
            <w:color w:val="6B9F25"/>
            <w:sz w:val="24"/>
            <w:szCs w:val="24"/>
            <w:u w:val="single"/>
            <w:lang w:val="en-ZA"/>
          </w:rPr>
          <w:t>21556164@sun.ac.za</w:t>
        </w:r>
      </w:hyperlink>
      <w:r w:rsidRPr="00711D25">
        <w:rPr>
          <w:rFonts w:ascii="Calibri" w:eastAsia="Calibri" w:hAnsi="Calibri" w:cs="Calibri"/>
          <w:sz w:val="24"/>
          <w:szCs w:val="24"/>
          <w:lang w:val="en-ZA"/>
        </w:rPr>
        <w:t>)</w:t>
      </w:r>
    </w:p>
    <w:p w14:paraId="4A73EE0B" w14:textId="77777777" w:rsidR="00711D25" w:rsidRPr="00711D25" w:rsidRDefault="00711D25" w:rsidP="00664C1E">
      <w:pPr>
        <w:numPr>
          <w:ilvl w:val="0"/>
          <w:numId w:val="4"/>
        </w:numPr>
        <w:spacing w:after="0" w:line="276" w:lineRule="auto"/>
        <w:jc w:val="both"/>
        <w:rPr>
          <w:rFonts w:ascii="Calibri" w:eastAsia="Calibri" w:hAnsi="Calibri" w:cs="Calibri"/>
          <w:sz w:val="24"/>
          <w:szCs w:val="24"/>
          <w:lang w:val="en-ZA"/>
        </w:rPr>
      </w:pPr>
      <w:r w:rsidRPr="00711D25">
        <w:rPr>
          <w:rFonts w:ascii="Calibri" w:eastAsia="Calibri" w:hAnsi="Calibri" w:cs="Calibri"/>
          <w:sz w:val="24"/>
          <w:szCs w:val="24"/>
          <w:lang w:val="en-ZA"/>
        </w:rPr>
        <w:t>Public Relations: Amy Nelson (</w:t>
      </w:r>
      <w:hyperlink r:id="rId13" w:history="1">
        <w:r w:rsidRPr="00711D25">
          <w:rPr>
            <w:rFonts w:ascii="Calibri" w:eastAsia="Calibri" w:hAnsi="Calibri" w:cs="Calibri"/>
            <w:color w:val="6B9F25"/>
            <w:sz w:val="24"/>
            <w:szCs w:val="24"/>
            <w:u w:val="single"/>
            <w:lang w:val="en-ZA"/>
          </w:rPr>
          <w:t>23733861@sun.ac.za</w:t>
        </w:r>
      </w:hyperlink>
      <w:r w:rsidRPr="00711D25">
        <w:rPr>
          <w:rFonts w:ascii="Calibri" w:eastAsia="Calibri" w:hAnsi="Calibri" w:cs="Calibri"/>
          <w:sz w:val="24"/>
          <w:szCs w:val="24"/>
          <w:lang w:val="en-ZA"/>
        </w:rPr>
        <w:t>)</w:t>
      </w:r>
    </w:p>
    <w:p w14:paraId="5C800BDD" w14:textId="77777777" w:rsidR="00711D25" w:rsidRPr="00711D25" w:rsidRDefault="00711D25" w:rsidP="00664C1E">
      <w:pPr>
        <w:numPr>
          <w:ilvl w:val="0"/>
          <w:numId w:val="4"/>
        </w:numPr>
        <w:spacing w:after="0" w:line="276" w:lineRule="auto"/>
        <w:jc w:val="both"/>
        <w:rPr>
          <w:rFonts w:ascii="Calibri" w:eastAsia="Calibri" w:hAnsi="Calibri" w:cs="Calibri"/>
          <w:sz w:val="24"/>
          <w:szCs w:val="24"/>
          <w:lang w:val="en-ZA"/>
        </w:rPr>
      </w:pPr>
      <w:r w:rsidRPr="00711D25">
        <w:rPr>
          <w:rFonts w:ascii="Calibri" w:eastAsia="Calibri" w:hAnsi="Calibri" w:cs="Calibri"/>
          <w:sz w:val="24"/>
          <w:szCs w:val="24"/>
          <w:lang w:val="en-ZA"/>
        </w:rPr>
        <w:t>Critical Engagements: Kgalalelo Rakgokong (</w:t>
      </w:r>
      <w:hyperlink r:id="rId14" w:history="1">
        <w:r w:rsidRPr="00711D25">
          <w:rPr>
            <w:rFonts w:ascii="Calibri" w:eastAsia="Calibri" w:hAnsi="Calibri" w:cs="Calibri"/>
            <w:color w:val="6B9F25"/>
            <w:sz w:val="24"/>
            <w:szCs w:val="24"/>
            <w:u w:val="single"/>
            <w:lang w:val="en-ZA"/>
          </w:rPr>
          <w:t>21706212@sun.ac.za</w:t>
        </w:r>
      </w:hyperlink>
      <w:r w:rsidRPr="00711D25">
        <w:rPr>
          <w:rFonts w:ascii="Calibri" w:eastAsia="Calibri" w:hAnsi="Calibri" w:cs="Calibri"/>
          <w:sz w:val="24"/>
          <w:szCs w:val="24"/>
          <w:lang w:val="en-ZA"/>
        </w:rPr>
        <w:t>)</w:t>
      </w:r>
    </w:p>
    <w:p w14:paraId="3753FE65" w14:textId="77777777" w:rsidR="00711D25" w:rsidRPr="00711D25" w:rsidRDefault="00711D25" w:rsidP="00664C1E">
      <w:pPr>
        <w:numPr>
          <w:ilvl w:val="0"/>
          <w:numId w:val="4"/>
        </w:numPr>
        <w:spacing w:after="0" w:line="276" w:lineRule="auto"/>
        <w:jc w:val="both"/>
        <w:rPr>
          <w:rFonts w:ascii="Calibri" w:eastAsia="Calibri" w:hAnsi="Calibri" w:cs="Calibri"/>
          <w:sz w:val="24"/>
          <w:szCs w:val="24"/>
          <w:lang w:val="en-ZA"/>
        </w:rPr>
      </w:pPr>
      <w:r w:rsidRPr="00711D25">
        <w:rPr>
          <w:rFonts w:ascii="Calibri" w:eastAsia="Calibri" w:hAnsi="Calibri" w:cs="Calibri"/>
          <w:sz w:val="24"/>
          <w:szCs w:val="24"/>
          <w:lang w:val="en-ZA"/>
        </w:rPr>
        <w:t>Project Assistant: Nailah Ebrahim (</w:t>
      </w:r>
      <w:hyperlink r:id="rId15" w:history="1">
        <w:r w:rsidRPr="00711D25">
          <w:rPr>
            <w:rFonts w:ascii="Calibri" w:eastAsia="Calibri" w:hAnsi="Calibri" w:cs="Calibri"/>
            <w:color w:val="6B9F25"/>
            <w:sz w:val="24"/>
            <w:szCs w:val="24"/>
            <w:u w:val="single"/>
            <w:lang w:val="en-ZA"/>
          </w:rPr>
          <w:t>23072776@sun.ac.za</w:t>
        </w:r>
      </w:hyperlink>
      <w:r w:rsidRPr="00711D25">
        <w:rPr>
          <w:rFonts w:ascii="Calibri" w:eastAsia="Calibri" w:hAnsi="Calibri" w:cs="Calibri"/>
          <w:sz w:val="24"/>
          <w:szCs w:val="24"/>
          <w:lang w:val="en-ZA"/>
        </w:rPr>
        <w:t>)</w:t>
      </w:r>
    </w:p>
    <w:p w14:paraId="2C532BC1" w14:textId="77777777" w:rsidR="00711D25" w:rsidRPr="00711D25" w:rsidRDefault="00711D25" w:rsidP="00664C1E">
      <w:pPr>
        <w:numPr>
          <w:ilvl w:val="0"/>
          <w:numId w:val="4"/>
        </w:numPr>
        <w:spacing w:after="0" w:line="276" w:lineRule="auto"/>
        <w:jc w:val="both"/>
        <w:rPr>
          <w:rFonts w:ascii="Calibri" w:eastAsia="Calibri" w:hAnsi="Calibri" w:cs="Calibri"/>
          <w:sz w:val="24"/>
          <w:szCs w:val="24"/>
          <w:lang w:val="en-ZA"/>
        </w:rPr>
      </w:pPr>
      <w:r w:rsidRPr="00711D25">
        <w:rPr>
          <w:rFonts w:ascii="Calibri" w:eastAsia="Calibri" w:hAnsi="Calibri" w:cs="Calibri"/>
          <w:sz w:val="24"/>
          <w:szCs w:val="24"/>
          <w:lang w:val="en-ZA"/>
        </w:rPr>
        <w:t>Campus Engagement: Alexandra Osborn (</w:t>
      </w:r>
      <w:hyperlink r:id="rId16" w:history="1">
        <w:r w:rsidRPr="00711D25">
          <w:rPr>
            <w:rFonts w:ascii="Calibri" w:eastAsia="Calibri" w:hAnsi="Calibri" w:cs="Calibri"/>
            <w:color w:val="6B9F25"/>
            <w:sz w:val="24"/>
            <w:szCs w:val="24"/>
            <w:u w:val="single"/>
            <w:lang w:val="en-ZA"/>
          </w:rPr>
          <w:t>23721618@sun.ac.za</w:t>
        </w:r>
      </w:hyperlink>
      <w:r w:rsidRPr="00711D25">
        <w:rPr>
          <w:rFonts w:ascii="Calibri" w:eastAsia="Calibri" w:hAnsi="Calibri" w:cs="Calibri"/>
          <w:sz w:val="24"/>
          <w:szCs w:val="24"/>
          <w:lang w:val="en-ZA"/>
        </w:rPr>
        <w:t>)</w:t>
      </w:r>
    </w:p>
    <w:p w14:paraId="0DC25466" w14:textId="77777777" w:rsidR="00711D25" w:rsidRPr="00711D25" w:rsidRDefault="00711D25" w:rsidP="00664C1E">
      <w:pPr>
        <w:spacing w:after="0" w:line="276" w:lineRule="auto"/>
        <w:jc w:val="both"/>
        <w:rPr>
          <w:rFonts w:ascii="Calibri" w:eastAsia="Calibri" w:hAnsi="Calibri" w:cs="Calibri"/>
          <w:sz w:val="24"/>
          <w:szCs w:val="24"/>
          <w:lang w:val="en-ZA"/>
        </w:rPr>
      </w:pPr>
    </w:p>
    <w:p w14:paraId="732C72E4" w14:textId="77777777" w:rsidR="00711D25" w:rsidRPr="00711D25" w:rsidRDefault="00711D25" w:rsidP="00664C1E">
      <w:pPr>
        <w:pStyle w:val="Heading2"/>
        <w:spacing w:line="276" w:lineRule="auto"/>
        <w:jc w:val="both"/>
        <w:rPr>
          <w:lang w:val="en-ZA"/>
        </w:rPr>
      </w:pPr>
      <w:bookmarkStart w:id="23" w:name="_Toc46154967"/>
      <w:r w:rsidRPr="00711D25">
        <w:rPr>
          <w:lang w:val="en-ZA"/>
        </w:rPr>
        <w:t>Other</w:t>
      </w:r>
      <w:bookmarkEnd w:id="23"/>
    </w:p>
    <w:p w14:paraId="0B408A9E" w14:textId="77777777" w:rsidR="00711D25" w:rsidRPr="00711D25" w:rsidRDefault="00711D25" w:rsidP="00664C1E">
      <w:pPr>
        <w:numPr>
          <w:ilvl w:val="0"/>
          <w:numId w:val="6"/>
        </w:numPr>
        <w:spacing w:after="0" w:line="276" w:lineRule="auto"/>
        <w:contextualSpacing/>
        <w:jc w:val="both"/>
        <w:rPr>
          <w:rFonts w:ascii="Calibri" w:eastAsia="Calibri" w:hAnsi="Calibri" w:cs="Times New Roman"/>
        </w:rPr>
      </w:pPr>
      <w:r w:rsidRPr="00711D25">
        <w:rPr>
          <w:rFonts w:ascii="Calibri" w:eastAsia="Calibri" w:hAnsi="Calibri" w:cs="Times New Roman"/>
        </w:rPr>
        <w:t>Niel de Kock: Prim Committee Administration 2020 (</w:t>
      </w:r>
      <w:hyperlink r:id="rId17" w:history="1">
        <w:r w:rsidRPr="00711D25">
          <w:rPr>
            <w:rFonts w:ascii="Calibri" w:eastAsia="Calibri" w:hAnsi="Calibri" w:cs="Times New Roman"/>
            <w:color w:val="6B9F25"/>
            <w:u w:val="single"/>
          </w:rPr>
          <w:t>nieldekock13@gmail.com</w:t>
        </w:r>
      </w:hyperlink>
      <w:r w:rsidRPr="00711D25">
        <w:rPr>
          <w:rFonts w:ascii="Calibri" w:eastAsia="Calibri" w:hAnsi="Calibri" w:cs="Times New Roman"/>
        </w:rPr>
        <w:t>)</w:t>
      </w:r>
    </w:p>
    <w:p w14:paraId="4612978E" w14:textId="3A808851" w:rsidR="00711D25" w:rsidRDefault="00711D25" w:rsidP="00664C1E">
      <w:pPr>
        <w:numPr>
          <w:ilvl w:val="0"/>
          <w:numId w:val="6"/>
        </w:numPr>
        <w:spacing w:after="0" w:line="276" w:lineRule="auto"/>
        <w:contextualSpacing/>
        <w:jc w:val="both"/>
        <w:rPr>
          <w:rFonts w:ascii="Calibri" w:eastAsia="Calibri" w:hAnsi="Calibri" w:cs="Times New Roman"/>
        </w:rPr>
      </w:pPr>
      <w:r w:rsidRPr="00711D25">
        <w:rPr>
          <w:rFonts w:ascii="Calibri" w:eastAsia="Calibri" w:hAnsi="Calibri" w:cs="Times New Roman"/>
        </w:rPr>
        <w:lastRenderedPageBreak/>
        <w:t>Thulani Hlatswayo: Student Governance Coordinator (</w:t>
      </w:r>
      <w:hyperlink r:id="rId18" w:history="1">
        <w:r w:rsidRPr="00711D25">
          <w:rPr>
            <w:rFonts w:ascii="Calibri" w:eastAsia="Calibri" w:hAnsi="Calibri" w:cs="Times New Roman"/>
            <w:color w:val="6B9F25"/>
            <w:u w:val="single"/>
          </w:rPr>
          <w:t>thulani@sun.ac.za</w:t>
        </w:r>
      </w:hyperlink>
      <w:r w:rsidRPr="00711D25">
        <w:rPr>
          <w:rFonts w:ascii="Calibri" w:eastAsia="Calibri" w:hAnsi="Calibri" w:cs="Times New Roman"/>
        </w:rPr>
        <w:t>)</w:t>
      </w:r>
    </w:p>
    <w:p w14:paraId="1508247F" w14:textId="5AA9A0BC" w:rsidR="005350EE" w:rsidRDefault="005350EE" w:rsidP="00664C1E">
      <w:pPr>
        <w:numPr>
          <w:ilvl w:val="0"/>
          <w:numId w:val="6"/>
        </w:numPr>
        <w:spacing w:after="0" w:line="276" w:lineRule="auto"/>
        <w:contextualSpacing/>
        <w:jc w:val="both"/>
        <w:rPr>
          <w:rFonts w:ascii="Calibri" w:eastAsia="Calibri" w:hAnsi="Calibri" w:cs="Times New Roman"/>
        </w:rPr>
      </w:pPr>
      <w:r>
        <w:rPr>
          <w:rFonts w:ascii="Calibri" w:eastAsia="Calibri" w:hAnsi="Calibri" w:cs="Times New Roman"/>
        </w:rPr>
        <w:t>Katlego Letlonkane: Employment Equity and the Promotion of Diversity (</w:t>
      </w:r>
      <w:hyperlink r:id="rId19" w:history="1">
        <w:r w:rsidRPr="005350EE">
          <w:rPr>
            <w:rStyle w:val="Hyperlink"/>
            <w:rFonts w:ascii="Calibri" w:eastAsia="Calibri" w:hAnsi="Calibri" w:cs="Times New Roman"/>
            <w:color w:val="70AD47" w:themeColor="accent6"/>
          </w:rPr>
          <w:t>letlonkane@sun.ac.za</w:t>
        </w:r>
      </w:hyperlink>
      <w:r>
        <w:rPr>
          <w:rFonts w:ascii="Calibri" w:eastAsia="Calibri" w:hAnsi="Calibri" w:cs="Times New Roman"/>
        </w:rPr>
        <w:t>)</w:t>
      </w:r>
    </w:p>
    <w:p w14:paraId="210E13E1" w14:textId="43425D84" w:rsidR="005350EE" w:rsidRDefault="005350EE" w:rsidP="00664C1E">
      <w:pPr>
        <w:numPr>
          <w:ilvl w:val="0"/>
          <w:numId w:val="6"/>
        </w:numPr>
        <w:spacing w:after="0" w:line="276" w:lineRule="auto"/>
        <w:contextualSpacing/>
        <w:jc w:val="both"/>
        <w:rPr>
          <w:rFonts w:ascii="Calibri" w:eastAsia="Calibri" w:hAnsi="Calibri" w:cs="Times New Roman"/>
        </w:rPr>
      </w:pPr>
      <w:r>
        <w:rPr>
          <w:rFonts w:ascii="Calibri" w:eastAsia="Calibri" w:hAnsi="Calibri" w:cs="Times New Roman"/>
        </w:rPr>
        <w:t>Choice Makhetha: Director of Student Affairs (</w:t>
      </w:r>
      <w:hyperlink r:id="rId20" w:history="1">
        <w:r w:rsidRPr="005350EE">
          <w:rPr>
            <w:rStyle w:val="Hyperlink"/>
            <w:rFonts w:ascii="Calibri" w:eastAsia="Calibri" w:hAnsi="Calibri" w:cs="Times New Roman"/>
            <w:color w:val="70AD47" w:themeColor="accent6"/>
          </w:rPr>
          <w:t>choicemakhetha@sun.ac.za</w:t>
        </w:r>
      </w:hyperlink>
      <w:r>
        <w:rPr>
          <w:rFonts w:ascii="Calibri" w:eastAsia="Calibri" w:hAnsi="Calibri" w:cs="Times New Roman"/>
        </w:rPr>
        <w:t>)</w:t>
      </w:r>
    </w:p>
    <w:p w14:paraId="7DE01B12" w14:textId="409E8FEC" w:rsidR="005350EE" w:rsidRDefault="005350EE" w:rsidP="00664C1E">
      <w:pPr>
        <w:numPr>
          <w:ilvl w:val="0"/>
          <w:numId w:val="6"/>
        </w:numPr>
        <w:spacing w:after="0" w:line="276" w:lineRule="auto"/>
        <w:contextualSpacing/>
        <w:jc w:val="both"/>
        <w:rPr>
          <w:rFonts w:ascii="Calibri" w:eastAsia="Calibri" w:hAnsi="Calibri" w:cs="Times New Roman"/>
        </w:rPr>
      </w:pPr>
      <w:r>
        <w:rPr>
          <w:rFonts w:ascii="Calibri" w:eastAsia="Calibri" w:hAnsi="Calibri" w:cs="Times New Roman"/>
        </w:rPr>
        <w:t>Grace Mngadi: Chairperson of USDU (</w:t>
      </w:r>
      <w:hyperlink r:id="rId21" w:history="1">
        <w:r w:rsidRPr="005350EE">
          <w:rPr>
            <w:rStyle w:val="Hyperlink"/>
            <w:rFonts w:ascii="Calibri" w:eastAsia="Calibri" w:hAnsi="Calibri" w:cs="Times New Roman"/>
            <w:color w:val="70AD47" w:themeColor="accent6"/>
          </w:rPr>
          <w:t>usdv@sun.ac.za</w:t>
        </w:r>
      </w:hyperlink>
      <w:r>
        <w:rPr>
          <w:rFonts w:ascii="Calibri" w:eastAsia="Calibri" w:hAnsi="Calibri" w:cs="Times New Roman"/>
        </w:rPr>
        <w:t xml:space="preserve">) </w:t>
      </w:r>
    </w:p>
    <w:p w14:paraId="1E0426E8" w14:textId="0AC00C53" w:rsidR="005350EE" w:rsidRDefault="005350EE" w:rsidP="00664C1E">
      <w:pPr>
        <w:numPr>
          <w:ilvl w:val="0"/>
          <w:numId w:val="6"/>
        </w:numPr>
        <w:spacing w:after="0" w:line="276" w:lineRule="auto"/>
        <w:contextualSpacing/>
        <w:jc w:val="both"/>
        <w:rPr>
          <w:rFonts w:ascii="Calibri" w:eastAsia="Calibri" w:hAnsi="Calibri" w:cs="Times New Roman"/>
        </w:rPr>
      </w:pPr>
      <w:r>
        <w:rPr>
          <w:rFonts w:ascii="Calibri" w:eastAsia="Calibri" w:hAnsi="Calibri" w:cs="Times New Roman"/>
        </w:rPr>
        <w:t>Chante: Chairperson of QueerUS (</w:t>
      </w:r>
      <w:r w:rsidR="00664C1E">
        <w:rPr>
          <w:rFonts w:ascii="Calibri" w:eastAsia="Calibri" w:hAnsi="Calibri" w:cs="Times New Roman"/>
        </w:rPr>
        <w:t>0745744006)</w:t>
      </w:r>
    </w:p>
    <w:p w14:paraId="04A593F0" w14:textId="614E6AEB" w:rsidR="00664C1E" w:rsidRDefault="00664C1E" w:rsidP="00664C1E">
      <w:pPr>
        <w:numPr>
          <w:ilvl w:val="0"/>
          <w:numId w:val="6"/>
        </w:numPr>
        <w:spacing w:after="0" w:line="276" w:lineRule="auto"/>
        <w:contextualSpacing/>
        <w:jc w:val="both"/>
        <w:rPr>
          <w:rFonts w:ascii="Calibri" w:eastAsia="Calibri" w:hAnsi="Calibri" w:cs="Times New Roman"/>
        </w:rPr>
      </w:pPr>
      <w:r>
        <w:rPr>
          <w:rFonts w:ascii="Calibri" w:eastAsia="Calibri" w:hAnsi="Calibri" w:cs="Times New Roman"/>
        </w:rPr>
        <w:t>Kaylon Weppelman: Equality Unit’s Centre for Student Counselling (</w:t>
      </w:r>
      <w:hyperlink r:id="rId22" w:history="1">
        <w:r w:rsidRPr="00664C1E">
          <w:rPr>
            <w:rStyle w:val="Hyperlink"/>
            <w:rFonts w:ascii="Calibri" w:eastAsia="Calibri" w:hAnsi="Calibri" w:cs="Times New Roman"/>
            <w:color w:val="70AD47" w:themeColor="accent6"/>
          </w:rPr>
          <w:t>18494463@sun.ac.za</w:t>
        </w:r>
      </w:hyperlink>
      <w:r>
        <w:rPr>
          <w:rFonts w:ascii="Calibri" w:eastAsia="Calibri" w:hAnsi="Calibri" w:cs="Times New Roman"/>
        </w:rPr>
        <w:t>)</w:t>
      </w:r>
    </w:p>
    <w:p w14:paraId="2C87D848" w14:textId="7C16D81C" w:rsidR="00664C1E" w:rsidRDefault="00664C1E" w:rsidP="00664C1E">
      <w:pPr>
        <w:numPr>
          <w:ilvl w:val="0"/>
          <w:numId w:val="6"/>
        </w:numPr>
        <w:spacing w:after="0" w:line="276" w:lineRule="auto"/>
        <w:contextualSpacing/>
        <w:jc w:val="both"/>
        <w:rPr>
          <w:rFonts w:ascii="Calibri" w:eastAsia="Calibri" w:hAnsi="Calibri" w:cs="Times New Roman"/>
        </w:rPr>
      </w:pPr>
      <w:r>
        <w:rPr>
          <w:rFonts w:ascii="Calibri" w:eastAsia="Calibri" w:hAnsi="Calibri" w:cs="Times New Roman"/>
        </w:rPr>
        <w:t>Nadine Christians: Equality Unit’s Media and Marketing (</w:t>
      </w:r>
      <w:hyperlink r:id="rId23" w:history="1">
        <w:r w:rsidRPr="00664C1E">
          <w:rPr>
            <w:rStyle w:val="Hyperlink"/>
            <w:rFonts w:ascii="Calibri" w:eastAsia="Calibri" w:hAnsi="Calibri" w:cs="Times New Roman"/>
            <w:color w:val="70AD47" w:themeColor="accent6"/>
          </w:rPr>
          <w:t>nchristians@sun.ac.za</w:t>
        </w:r>
      </w:hyperlink>
      <w:r>
        <w:rPr>
          <w:rFonts w:ascii="Calibri" w:eastAsia="Calibri" w:hAnsi="Calibri" w:cs="Times New Roman"/>
        </w:rPr>
        <w:t>)</w:t>
      </w:r>
    </w:p>
    <w:p w14:paraId="6F5CCB4D" w14:textId="2C6F6AEA" w:rsidR="00664C1E" w:rsidRDefault="00664C1E" w:rsidP="00664C1E">
      <w:pPr>
        <w:numPr>
          <w:ilvl w:val="0"/>
          <w:numId w:val="6"/>
        </w:numPr>
        <w:spacing w:after="0" w:line="276" w:lineRule="auto"/>
        <w:contextualSpacing/>
        <w:jc w:val="both"/>
        <w:rPr>
          <w:rFonts w:ascii="Calibri" w:eastAsia="Calibri" w:hAnsi="Calibri" w:cs="Times New Roman"/>
        </w:rPr>
      </w:pPr>
      <w:r>
        <w:rPr>
          <w:rFonts w:ascii="Calibri" w:eastAsia="Calibri" w:hAnsi="Calibri" w:cs="Times New Roman"/>
        </w:rPr>
        <w:t xml:space="preserve">Fanele Ndebele: Centre for Student Leadership and Structures </w:t>
      </w:r>
      <w:r w:rsidRPr="00664C1E">
        <w:rPr>
          <w:rFonts w:ascii="Calibri" w:eastAsia="Calibri" w:hAnsi="Calibri" w:cs="Times New Roman"/>
        </w:rPr>
        <w:t>(</w:t>
      </w:r>
      <w:hyperlink r:id="rId24" w:history="1">
        <w:r w:rsidRPr="00664C1E">
          <w:rPr>
            <w:rStyle w:val="Hyperlink"/>
            <w:rFonts w:ascii="Calibri" w:eastAsia="Calibri" w:hAnsi="Calibri" w:cs="Times New Roman"/>
            <w:color w:val="70AD47" w:themeColor="accent6"/>
          </w:rPr>
          <w:t>fanele@sun.ac.za</w:t>
        </w:r>
      </w:hyperlink>
      <w:r>
        <w:rPr>
          <w:rFonts w:ascii="Calibri" w:eastAsia="Calibri" w:hAnsi="Calibri" w:cs="Times New Roman"/>
        </w:rPr>
        <w:t>)</w:t>
      </w:r>
    </w:p>
    <w:p w14:paraId="71E78372" w14:textId="77777777" w:rsidR="00664C1E" w:rsidRPr="005350EE" w:rsidRDefault="00664C1E" w:rsidP="00664C1E">
      <w:pPr>
        <w:spacing w:after="0" w:line="276" w:lineRule="auto"/>
        <w:ind w:left="720"/>
        <w:contextualSpacing/>
        <w:jc w:val="both"/>
        <w:rPr>
          <w:rFonts w:ascii="Calibri" w:eastAsia="Calibri" w:hAnsi="Calibri" w:cs="Times New Roman"/>
        </w:rPr>
      </w:pPr>
    </w:p>
    <w:p w14:paraId="524CF95A" w14:textId="77777777" w:rsidR="00711D25" w:rsidRPr="00711D25" w:rsidRDefault="00711D25" w:rsidP="00664C1E">
      <w:pPr>
        <w:spacing w:after="0" w:line="276" w:lineRule="auto"/>
        <w:ind w:left="720"/>
        <w:contextualSpacing/>
        <w:jc w:val="both"/>
        <w:rPr>
          <w:rFonts w:ascii="Calibri" w:eastAsia="Calibri" w:hAnsi="Calibri" w:cs="Times New Roman"/>
        </w:rPr>
      </w:pPr>
    </w:p>
    <w:p w14:paraId="773B5CF8" w14:textId="4D156997" w:rsidR="009802D6" w:rsidRPr="00711D25" w:rsidRDefault="009802D6" w:rsidP="00664C1E">
      <w:pPr>
        <w:spacing w:after="0" w:line="276" w:lineRule="auto"/>
        <w:jc w:val="both"/>
        <w:rPr>
          <w:rFonts w:ascii="Calibri" w:eastAsia="Calibri" w:hAnsi="Calibri" w:cs="Calibri"/>
          <w:sz w:val="24"/>
          <w:szCs w:val="24"/>
          <w:lang w:val="en-ZA"/>
        </w:rPr>
      </w:pPr>
    </w:p>
    <w:sectPr w:rsidR="009802D6" w:rsidRPr="00711D25">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66391" w14:textId="77777777" w:rsidR="00961B70" w:rsidRDefault="00961B70" w:rsidP="00F83C57">
      <w:pPr>
        <w:spacing w:after="0" w:line="240" w:lineRule="auto"/>
      </w:pPr>
      <w:r>
        <w:separator/>
      </w:r>
    </w:p>
  </w:endnote>
  <w:endnote w:type="continuationSeparator" w:id="0">
    <w:p w14:paraId="3B8D01F0" w14:textId="77777777" w:rsidR="00961B70" w:rsidRDefault="00961B70" w:rsidP="00F8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shd w:val="clear" w:color="auto" w:fill="4472C4" w:themeFill="accent1"/>
      <w:tblCellMar>
        <w:left w:w="115" w:type="dxa"/>
        <w:right w:w="115" w:type="dxa"/>
      </w:tblCellMar>
      <w:tblLook w:val="04A0" w:firstRow="1" w:lastRow="0" w:firstColumn="1" w:lastColumn="0" w:noHBand="0" w:noVBand="1"/>
    </w:tblPr>
    <w:tblGrid>
      <w:gridCol w:w="4680"/>
      <w:gridCol w:w="4680"/>
    </w:tblGrid>
    <w:tr w:rsidR="005350EE" w14:paraId="6E43696E" w14:textId="77777777">
      <w:tc>
        <w:tcPr>
          <w:tcW w:w="2500" w:type="pct"/>
          <w:shd w:val="clear" w:color="auto" w:fill="4472C4" w:themeFill="accent1"/>
          <w:vAlign w:val="center"/>
        </w:tcPr>
        <w:p w14:paraId="75C09B23" w14:textId="5898CFD9" w:rsidR="005350EE" w:rsidRDefault="005350EE">
          <w:pPr>
            <w:pStyle w:val="Footer"/>
            <w:tabs>
              <w:tab w:val="clear" w:pos="4680"/>
              <w:tab w:val="clear" w:pos="9360"/>
            </w:tabs>
            <w:spacing w:before="80" w:after="80"/>
            <w:jc w:val="both"/>
            <w:rPr>
              <w:caps/>
              <w:color w:val="FFFFFF" w:themeColor="background1"/>
              <w:sz w:val="18"/>
              <w:szCs w:val="18"/>
            </w:rPr>
          </w:pPr>
        </w:p>
      </w:tc>
      <w:tc>
        <w:tcPr>
          <w:tcW w:w="2500" w:type="pct"/>
          <w:shd w:val="clear" w:color="auto" w:fill="4472C4" w:themeFill="accent1"/>
          <w:vAlign w:val="center"/>
        </w:tcPr>
        <w:sdt>
          <w:sdtPr>
            <w:rPr>
              <w:caps/>
              <w:color w:val="FFFFFF" w:themeColor="background1"/>
              <w:sz w:val="18"/>
              <w:szCs w:val="18"/>
            </w:rPr>
            <w:alias w:val="Author"/>
            <w:tag w:val=""/>
            <w:id w:val="-1822267932"/>
            <w:placeholder>
              <w:docPart w:val="BE14CF513A874AAF882826377D06BB59"/>
            </w:placeholder>
            <w:dataBinding w:prefixMappings="xmlns:ns0='http://purl.org/dc/elements/1.1/' xmlns:ns1='http://schemas.openxmlformats.org/package/2006/metadata/core-properties' " w:xpath="/ns1:coreProperties[1]/ns0:creator[1]" w:storeItemID="{6C3C8BC8-F283-45AE-878A-BAB7291924A1}"/>
            <w:text/>
          </w:sdtPr>
          <w:sdtEndPr/>
          <w:sdtContent>
            <w:p w14:paraId="790C7723" w14:textId="0ED79715" w:rsidR="005350EE" w:rsidRDefault="005350EE">
              <w:pPr>
                <w:pStyle w:val="Footer"/>
                <w:tabs>
                  <w:tab w:val="clear" w:pos="4680"/>
                  <w:tab w:val="clear" w:pos="9360"/>
                </w:tabs>
                <w:spacing w:before="80" w:after="80"/>
                <w:jc w:val="right"/>
                <w:rPr>
                  <w:caps/>
                  <w:color w:val="FFFFFF" w:themeColor="background1"/>
                  <w:sz w:val="18"/>
                  <w:szCs w:val="18"/>
                </w:rPr>
              </w:pPr>
              <w:r>
                <w:rPr>
                  <w:caps/>
                  <w:color w:val="FFFFFF" w:themeColor="background1"/>
                  <w:sz w:val="18"/>
                  <w:szCs w:val="18"/>
                </w:rPr>
                <w:t>SRC – stellenbosch university</w:t>
              </w:r>
            </w:p>
          </w:sdtContent>
        </w:sdt>
      </w:tc>
    </w:tr>
  </w:tbl>
  <w:p w14:paraId="10D9899E" w14:textId="77777777" w:rsidR="005350EE" w:rsidRDefault="00535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1133D" w14:textId="77777777" w:rsidR="00961B70" w:rsidRDefault="00961B70" w:rsidP="00F83C57">
      <w:pPr>
        <w:spacing w:after="0" w:line="240" w:lineRule="auto"/>
      </w:pPr>
      <w:r>
        <w:separator/>
      </w:r>
    </w:p>
  </w:footnote>
  <w:footnote w:type="continuationSeparator" w:id="0">
    <w:p w14:paraId="1FFB8D8A" w14:textId="77777777" w:rsidR="00961B70" w:rsidRDefault="00961B70" w:rsidP="00F83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4A0D" w14:textId="6215CCC5" w:rsidR="00F83C57" w:rsidRDefault="00F83C57" w:rsidP="005350EE">
    <w:pPr>
      <w:pStyle w:val="Header"/>
      <w:tabs>
        <w:tab w:val="clear" w:pos="4680"/>
        <w:tab w:val="clear" w:pos="9360"/>
      </w:tabs>
      <w:rPr>
        <w:color w:val="7F7F7F" w:themeColor="text1" w:themeTint="80"/>
      </w:rPr>
    </w:pPr>
    <w:r>
      <w:rPr>
        <w:noProof/>
      </w:rPr>
      <w:drawing>
        <wp:anchor distT="0" distB="0" distL="114300" distR="114300" simplePos="0" relativeHeight="251659264" behindDoc="0" locked="0" layoutInCell="1" allowOverlap="1" wp14:anchorId="4A0D06D3" wp14:editId="4A8E9A17">
          <wp:simplePos x="0" y="0"/>
          <wp:positionH relativeFrom="margin">
            <wp:posOffset>342900</wp:posOffset>
          </wp:positionH>
          <wp:positionV relativeFrom="paragraph">
            <wp:posOffset>171450</wp:posOffset>
          </wp:positionV>
          <wp:extent cx="5348377" cy="558758"/>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348377" cy="558758"/>
                  </a:xfrm>
                  <a:prstGeom prst="rect">
                    <a:avLst/>
                  </a:prstGeom>
                  <a:noFill/>
                  <a:ln>
                    <a:noFill/>
                  </a:ln>
                </pic:spPr>
              </pic:pic>
            </a:graphicData>
          </a:graphic>
        </wp:anchor>
      </w:drawing>
    </w:r>
  </w:p>
  <w:p w14:paraId="42891751" w14:textId="77777777" w:rsidR="00F83C57" w:rsidRDefault="00F8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2BFD"/>
    <w:multiLevelType w:val="hybridMultilevel"/>
    <w:tmpl w:val="8BDC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BF8"/>
    <w:multiLevelType w:val="hybridMultilevel"/>
    <w:tmpl w:val="7772B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D622A"/>
    <w:multiLevelType w:val="hybridMultilevel"/>
    <w:tmpl w:val="7426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B5019"/>
    <w:multiLevelType w:val="hybridMultilevel"/>
    <w:tmpl w:val="1EC0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135CB"/>
    <w:multiLevelType w:val="hybridMultilevel"/>
    <w:tmpl w:val="B6BE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514E1"/>
    <w:multiLevelType w:val="hybridMultilevel"/>
    <w:tmpl w:val="57A0FC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ECE0604"/>
    <w:multiLevelType w:val="hybridMultilevel"/>
    <w:tmpl w:val="755E0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C60DC6"/>
    <w:multiLevelType w:val="hybridMultilevel"/>
    <w:tmpl w:val="0DF49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F693F"/>
    <w:multiLevelType w:val="hybridMultilevel"/>
    <w:tmpl w:val="E4869D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58A905AF"/>
    <w:multiLevelType w:val="hybridMultilevel"/>
    <w:tmpl w:val="35903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5CC4122F"/>
    <w:multiLevelType w:val="hybridMultilevel"/>
    <w:tmpl w:val="91503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432E0"/>
    <w:multiLevelType w:val="hybridMultilevel"/>
    <w:tmpl w:val="6B90E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B372B9"/>
    <w:multiLevelType w:val="hybridMultilevel"/>
    <w:tmpl w:val="C2AE27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697743FB"/>
    <w:multiLevelType w:val="hybridMultilevel"/>
    <w:tmpl w:val="4044F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B744CE"/>
    <w:multiLevelType w:val="hybridMultilevel"/>
    <w:tmpl w:val="FF867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1"/>
  </w:num>
  <w:num w:numId="9">
    <w:abstractNumId w:val="1"/>
  </w:num>
  <w:num w:numId="10">
    <w:abstractNumId w:val="13"/>
  </w:num>
  <w:num w:numId="11">
    <w:abstractNumId w:val="2"/>
  </w:num>
  <w:num w:numId="12">
    <w:abstractNumId w:val="4"/>
  </w:num>
  <w:num w:numId="13">
    <w:abstractNumId w:val="7"/>
  </w:num>
  <w:num w:numId="14">
    <w:abstractNumId w:val="10"/>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F1"/>
    <w:rsid w:val="00010BA5"/>
    <w:rsid w:val="00025D41"/>
    <w:rsid w:val="002061DB"/>
    <w:rsid w:val="002C0FC3"/>
    <w:rsid w:val="003B2A53"/>
    <w:rsid w:val="003C31E0"/>
    <w:rsid w:val="004A3E57"/>
    <w:rsid w:val="005350EE"/>
    <w:rsid w:val="005F54EF"/>
    <w:rsid w:val="00664C1E"/>
    <w:rsid w:val="006A7FF1"/>
    <w:rsid w:val="00711D25"/>
    <w:rsid w:val="007B4E2C"/>
    <w:rsid w:val="008510E0"/>
    <w:rsid w:val="00863FE0"/>
    <w:rsid w:val="009352F4"/>
    <w:rsid w:val="00961B70"/>
    <w:rsid w:val="00972CF8"/>
    <w:rsid w:val="009802D6"/>
    <w:rsid w:val="00A107F9"/>
    <w:rsid w:val="00A475DB"/>
    <w:rsid w:val="00A7428C"/>
    <w:rsid w:val="00AA3CEB"/>
    <w:rsid w:val="00B56521"/>
    <w:rsid w:val="00CD02BB"/>
    <w:rsid w:val="00D06A6F"/>
    <w:rsid w:val="00D42A27"/>
    <w:rsid w:val="00F264FC"/>
    <w:rsid w:val="00F83C57"/>
    <w:rsid w:val="00F96499"/>
    <w:rsid w:val="00FE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17224"/>
  <w15:chartTrackingRefBased/>
  <w15:docId w15:val="{9B74435E-4769-416A-93AE-81B3921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352F4"/>
    <w:pPr>
      <w:keepNext/>
      <w:keepLines/>
      <w:spacing w:before="240" w:after="0"/>
      <w:outlineLvl w:val="0"/>
    </w:pPr>
    <w:rPr>
      <w:rFonts w:asciiTheme="majorHAnsi" w:eastAsia="Times New Roman" w:hAnsiTheme="majorHAnsi" w:cstheme="majorBidi"/>
      <w:color w:val="C00000"/>
      <w:sz w:val="32"/>
      <w:szCs w:val="32"/>
      <w:lang w:val="en-US"/>
    </w:rPr>
  </w:style>
  <w:style w:type="paragraph" w:styleId="Heading2">
    <w:name w:val="heading 2"/>
    <w:basedOn w:val="Normal"/>
    <w:next w:val="Normal"/>
    <w:link w:val="Heading2Char"/>
    <w:uiPriority w:val="9"/>
    <w:unhideWhenUsed/>
    <w:qFormat/>
    <w:rsid w:val="009352F4"/>
    <w:pPr>
      <w:keepNext/>
      <w:keepLines/>
      <w:spacing w:before="40" w:after="0"/>
      <w:outlineLvl w:val="1"/>
    </w:pPr>
    <w:rPr>
      <w:rFonts w:asciiTheme="majorHAnsi" w:eastAsia="Times New Roman" w:hAnsiTheme="majorHAnsi" w:cstheme="majorBidi"/>
      <w:color w:val="C00000"/>
      <w:sz w:val="26"/>
      <w:szCs w:val="26"/>
    </w:rPr>
  </w:style>
  <w:style w:type="paragraph" w:styleId="Heading3">
    <w:name w:val="heading 3"/>
    <w:basedOn w:val="Normal"/>
    <w:next w:val="Normal"/>
    <w:link w:val="Heading3Char"/>
    <w:uiPriority w:val="9"/>
    <w:unhideWhenUsed/>
    <w:qFormat/>
    <w:rsid w:val="00CD02BB"/>
    <w:pPr>
      <w:keepNext/>
      <w:keepLines/>
      <w:spacing w:before="40" w:after="0"/>
      <w:outlineLvl w:val="2"/>
    </w:pPr>
    <w:rPr>
      <w:rFonts w:asciiTheme="majorHAnsi" w:eastAsia="Calibri" w:hAnsiTheme="majorHAnsi" w:cstheme="majorBidi"/>
      <w:color w:val="C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D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31">
    <w:name w:val="Light Shading - Accent 31"/>
    <w:basedOn w:val="TableNormal"/>
    <w:next w:val="LightShading-Accent3"/>
    <w:uiPriority w:val="60"/>
    <w:semiHidden/>
    <w:unhideWhenUsed/>
    <w:rsid w:val="00711D25"/>
    <w:pPr>
      <w:spacing w:after="0" w:line="240" w:lineRule="auto"/>
    </w:pPr>
    <w:rPr>
      <w:rFonts w:ascii="Calibri" w:eastAsia="Times New Roman" w:hAnsi="Calibri" w:cs="Times New Roman"/>
      <w:color w:val="4A9A82"/>
      <w:lang w:val="en-ZA" w:eastAsia="ko-KR"/>
    </w:rPr>
    <w:tblPr>
      <w:tblStyleRowBandSize w:val="1"/>
      <w:tblStyleColBandSize w:val="1"/>
      <w:tblInd w:w="0" w:type="nil"/>
      <w:tblBorders>
        <w:top w:val="single" w:sz="8" w:space="0" w:color="75BDA7"/>
        <w:bottom w:val="single" w:sz="8" w:space="0" w:color="75BDA7"/>
      </w:tblBorders>
    </w:tblPr>
    <w:tblStylePr w:type="firstRow">
      <w:pPr>
        <w:spacing w:beforeLines="0" w:before="0" w:beforeAutospacing="0" w:afterLines="0" w:after="0" w:afterAutospacing="0" w:line="240" w:lineRule="auto"/>
      </w:pPr>
      <w:rPr>
        <w:b/>
        <w:bCs/>
      </w:rPr>
      <w:tblPr/>
      <w:tcPr>
        <w:tcBorders>
          <w:top w:val="single" w:sz="8" w:space="0" w:color="75BDA7"/>
          <w:left w:val="nil"/>
          <w:bottom w:val="single" w:sz="8" w:space="0" w:color="75BDA7"/>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75BDA7"/>
          <w:left w:val="nil"/>
          <w:bottom w:val="single" w:sz="8" w:space="0" w:color="75BD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cPr>
    </w:tblStylePr>
    <w:tblStylePr w:type="band1Horz">
      <w:tblPr/>
      <w:tcPr>
        <w:tcBorders>
          <w:left w:val="nil"/>
          <w:right w:val="nil"/>
          <w:insideH w:val="nil"/>
          <w:insideV w:val="nil"/>
        </w:tcBorders>
        <w:shd w:val="clear" w:color="auto" w:fill="DCEEE9"/>
      </w:tcPr>
    </w:tblStylePr>
  </w:style>
  <w:style w:type="table" w:styleId="LightShading-Accent3">
    <w:name w:val="Light Shading Accent 3"/>
    <w:basedOn w:val="TableNormal"/>
    <w:uiPriority w:val="60"/>
    <w:semiHidden/>
    <w:unhideWhenUsed/>
    <w:rsid w:val="00711D2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TOC1">
    <w:name w:val="toc 1"/>
    <w:basedOn w:val="Normal"/>
    <w:next w:val="Normal"/>
    <w:autoRedefine/>
    <w:uiPriority w:val="39"/>
    <w:unhideWhenUsed/>
    <w:rsid w:val="00711D25"/>
    <w:pPr>
      <w:spacing w:after="100"/>
    </w:pPr>
  </w:style>
  <w:style w:type="paragraph" w:styleId="TOC2">
    <w:name w:val="toc 2"/>
    <w:basedOn w:val="Normal"/>
    <w:next w:val="Normal"/>
    <w:autoRedefine/>
    <w:uiPriority w:val="39"/>
    <w:unhideWhenUsed/>
    <w:rsid w:val="00711D25"/>
    <w:pPr>
      <w:spacing w:after="100"/>
      <w:ind w:left="220"/>
    </w:pPr>
  </w:style>
  <w:style w:type="character" w:styleId="Hyperlink">
    <w:name w:val="Hyperlink"/>
    <w:basedOn w:val="DefaultParagraphFont"/>
    <w:uiPriority w:val="99"/>
    <w:unhideWhenUsed/>
    <w:rsid w:val="00711D25"/>
    <w:rPr>
      <w:color w:val="0563C1" w:themeColor="hyperlink"/>
      <w:u w:val="single"/>
    </w:rPr>
  </w:style>
  <w:style w:type="character" w:styleId="UnresolvedMention">
    <w:name w:val="Unresolved Mention"/>
    <w:basedOn w:val="DefaultParagraphFont"/>
    <w:uiPriority w:val="99"/>
    <w:semiHidden/>
    <w:unhideWhenUsed/>
    <w:rsid w:val="009352F4"/>
    <w:rPr>
      <w:color w:val="605E5C"/>
      <w:shd w:val="clear" w:color="auto" w:fill="E1DFDD"/>
    </w:rPr>
  </w:style>
  <w:style w:type="paragraph" w:styleId="ListParagraph">
    <w:name w:val="List Paragraph"/>
    <w:basedOn w:val="Normal"/>
    <w:uiPriority w:val="34"/>
    <w:qFormat/>
    <w:rsid w:val="009352F4"/>
    <w:pPr>
      <w:ind w:left="720"/>
      <w:contextualSpacing/>
    </w:pPr>
  </w:style>
  <w:style w:type="character" w:customStyle="1" w:styleId="Heading1Char">
    <w:name w:val="Heading 1 Char"/>
    <w:basedOn w:val="DefaultParagraphFont"/>
    <w:link w:val="Heading1"/>
    <w:uiPriority w:val="9"/>
    <w:rsid w:val="009352F4"/>
    <w:rPr>
      <w:rFonts w:asciiTheme="majorHAnsi" w:eastAsia="Times New Roman" w:hAnsiTheme="majorHAnsi" w:cstheme="majorBidi"/>
      <w:color w:val="C00000"/>
      <w:sz w:val="32"/>
      <w:szCs w:val="32"/>
    </w:rPr>
  </w:style>
  <w:style w:type="character" w:customStyle="1" w:styleId="Heading2Char">
    <w:name w:val="Heading 2 Char"/>
    <w:basedOn w:val="DefaultParagraphFont"/>
    <w:link w:val="Heading2"/>
    <w:uiPriority w:val="9"/>
    <w:rsid w:val="009352F4"/>
    <w:rPr>
      <w:rFonts w:asciiTheme="majorHAnsi" w:eastAsia="Times New Roman" w:hAnsiTheme="majorHAnsi" w:cstheme="majorBidi"/>
      <w:color w:val="C00000"/>
      <w:sz w:val="26"/>
      <w:szCs w:val="26"/>
      <w:lang w:val="en-GB"/>
    </w:rPr>
  </w:style>
  <w:style w:type="character" w:customStyle="1" w:styleId="Heading3Char">
    <w:name w:val="Heading 3 Char"/>
    <w:basedOn w:val="DefaultParagraphFont"/>
    <w:link w:val="Heading3"/>
    <w:uiPriority w:val="9"/>
    <w:rsid w:val="00CD02BB"/>
    <w:rPr>
      <w:rFonts w:asciiTheme="majorHAnsi" w:eastAsia="Calibri" w:hAnsiTheme="majorHAnsi" w:cstheme="majorBidi"/>
      <w:color w:val="C00000"/>
      <w:sz w:val="24"/>
      <w:szCs w:val="24"/>
    </w:rPr>
  </w:style>
  <w:style w:type="paragraph" w:styleId="TOC3">
    <w:name w:val="toc 3"/>
    <w:basedOn w:val="Normal"/>
    <w:next w:val="Normal"/>
    <w:autoRedefine/>
    <w:uiPriority w:val="39"/>
    <w:unhideWhenUsed/>
    <w:rsid w:val="00F83C57"/>
    <w:pPr>
      <w:spacing w:after="100"/>
      <w:ind w:left="440"/>
    </w:pPr>
  </w:style>
  <w:style w:type="paragraph" w:styleId="Header">
    <w:name w:val="header"/>
    <w:basedOn w:val="Normal"/>
    <w:link w:val="HeaderChar"/>
    <w:uiPriority w:val="99"/>
    <w:unhideWhenUsed/>
    <w:rsid w:val="00F83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C57"/>
    <w:rPr>
      <w:lang w:val="en-GB"/>
    </w:rPr>
  </w:style>
  <w:style w:type="paragraph" w:styleId="Footer">
    <w:name w:val="footer"/>
    <w:basedOn w:val="Normal"/>
    <w:link w:val="FooterChar"/>
    <w:uiPriority w:val="99"/>
    <w:unhideWhenUsed/>
    <w:rsid w:val="00F83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C5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3845257">
      <w:bodyDiv w:val="1"/>
      <w:marLeft w:val="0"/>
      <w:marRight w:val="0"/>
      <w:marTop w:val="0"/>
      <w:marBottom w:val="0"/>
      <w:divBdr>
        <w:top w:val="none" w:sz="0" w:space="0" w:color="auto"/>
        <w:left w:val="none" w:sz="0" w:space="0" w:color="auto"/>
        <w:bottom w:val="none" w:sz="0" w:space="0" w:color="auto"/>
        <w:right w:val="none" w:sz="0" w:space="0" w:color="auto"/>
      </w:divBdr>
    </w:div>
    <w:div w:id="1456438479">
      <w:bodyDiv w:val="1"/>
      <w:marLeft w:val="0"/>
      <w:marRight w:val="0"/>
      <w:marTop w:val="0"/>
      <w:marBottom w:val="0"/>
      <w:divBdr>
        <w:top w:val="none" w:sz="0" w:space="0" w:color="auto"/>
        <w:left w:val="none" w:sz="0" w:space="0" w:color="auto"/>
        <w:bottom w:val="none" w:sz="0" w:space="0" w:color="auto"/>
        <w:right w:val="none" w:sz="0" w:space="0" w:color="auto"/>
      </w:divBdr>
    </w:div>
    <w:div w:id="151279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23733861@sun.ac.za" TargetMode="External"/><Relationship Id="rId18" Type="http://schemas.openxmlformats.org/officeDocument/2006/relationships/hyperlink" Target="mailto:thulani@sun.ac.z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usdv@sun.ac.za" TargetMode="External"/><Relationship Id="rId7" Type="http://schemas.openxmlformats.org/officeDocument/2006/relationships/image" Target="media/image1.png"/><Relationship Id="rId12" Type="http://schemas.openxmlformats.org/officeDocument/2006/relationships/hyperlink" Target="mailto:21556164@sun.ac.za" TargetMode="External"/><Relationship Id="rId17" Type="http://schemas.openxmlformats.org/officeDocument/2006/relationships/hyperlink" Target="mailto:nieldekock13@gmail.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23721618@sun.ac.za" TargetMode="External"/><Relationship Id="rId20" Type="http://schemas.openxmlformats.org/officeDocument/2006/relationships/hyperlink" Target="mailto:choicemakhetha@sun.ac.z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4261793@sun.ac.za" TargetMode="External"/><Relationship Id="rId24" Type="http://schemas.openxmlformats.org/officeDocument/2006/relationships/hyperlink" Target="mailto:fanele@sun.ac.za" TargetMode="Externa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23072776@sun.ac.za" TargetMode="External"/><Relationship Id="rId23" Type="http://schemas.openxmlformats.org/officeDocument/2006/relationships/hyperlink" Target="mailto:nchristians@sun.ac.za" TargetMode="External"/><Relationship Id="rId28" Type="http://schemas.openxmlformats.org/officeDocument/2006/relationships/glossaryDocument" Target="glossary/document.xml"/><Relationship Id="rId10" Type="http://schemas.openxmlformats.org/officeDocument/2006/relationships/hyperlink" Target="https://www.matiemedia.org/src-revamps-portfolio-to-empower-women-and-queer-students/" TargetMode="External"/><Relationship Id="rId19" Type="http://schemas.openxmlformats.org/officeDocument/2006/relationships/hyperlink" Target="mailto:letlonkane@sun.ac.za"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21706212@sun.ac.za" TargetMode="External"/><Relationship Id="rId22" Type="http://schemas.openxmlformats.org/officeDocument/2006/relationships/hyperlink" Target="mailto:18494463@sun.ac.za" TargetMode="External"/><Relationship Id="rId27" Type="http://schemas.openxmlformats.org/officeDocument/2006/relationships/fontTable" Target="fontTable.xml"/><Relationship Id="rId30"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cid:image006.png@01D60430.DF1624C0" TargetMode="External"/><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E14CF513A874AAF882826377D06BB59"/>
        <w:category>
          <w:name w:val="General"/>
          <w:gallery w:val="placeholder"/>
        </w:category>
        <w:types>
          <w:type w:val="bbPlcHdr"/>
        </w:types>
        <w:behaviors>
          <w:behavior w:val="content"/>
        </w:behaviors>
        <w:guid w:val="{304D35EC-50AC-41B1-9E7A-78D034DA241A}"/>
      </w:docPartPr>
      <w:docPartBody>
        <w:p w:rsidR="009E2D72" w:rsidRDefault="00E24BD0" w:rsidP="00E24BD0">
          <w:pPr>
            <w:pStyle w:val="BE14CF513A874AAF882826377D06BB59"/>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D0"/>
    <w:rsid w:val="008F56C5"/>
    <w:rsid w:val="009E2D72"/>
    <w:rsid w:val="00E24BD0"/>
    <w:rsid w:val="00F9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AB219496ED40E0A0589F47334D8C17">
    <w:name w:val="CDAB219496ED40E0A0589F47334D8C17"/>
    <w:rsid w:val="00E24BD0"/>
  </w:style>
  <w:style w:type="paragraph" w:customStyle="1" w:styleId="7F4F6ABB50A54917876F78343ECB20A0">
    <w:name w:val="7F4F6ABB50A54917876F78343ECB20A0"/>
    <w:rsid w:val="00E24BD0"/>
  </w:style>
  <w:style w:type="paragraph" w:customStyle="1" w:styleId="BE14CF513A874AAF882826377D06BB59">
    <w:name w:val="BE14CF513A874AAF882826377D06BB59"/>
    <w:rsid w:val="00E24BD0"/>
  </w:style>
  <w:style w:type="paragraph" w:customStyle="1" w:styleId="2EFEC2D5D79043D68B1C1468DDB89EAD">
    <w:name w:val="2EFEC2D5D79043D68B1C1468DDB89EAD"/>
    <w:rsid w:val="00E24B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3EDC34-A274-49AA-AB5E-6F9D5D1102ED}"/>
</file>

<file path=customXml/itemProps2.xml><?xml version="1.0" encoding="utf-8"?>
<ds:datastoreItem xmlns:ds="http://schemas.openxmlformats.org/officeDocument/2006/customXml" ds:itemID="{2F7DD33D-6C8E-4AE4-9F8E-792AC5EBFB01}"/>
</file>

<file path=customXml/itemProps3.xml><?xml version="1.0" encoding="utf-8"?>
<ds:datastoreItem xmlns:ds="http://schemas.openxmlformats.org/officeDocument/2006/customXml" ds:itemID="{EE8036B6-8406-4824-B8DF-F5A0B7289566}"/>
</file>

<file path=docProps/app.xml><?xml version="1.0" encoding="utf-8"?>
<Properties xmlns="http://schemas.openxmlformats.org/officeDocument/2006/extended-properties" xmlns:vt="http://schemas.openxmlformats.org/officeDocument/2006/docPropsVTypes">
  <Template>Normal</Template>
  <TotalTime>314</TotalTime>
  <Pages>11</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SRC – stellenbosch university</dc:creator>
  <cp:keywords/>
  <dc:description/>
  <cp:lastModifiedBy>Grace Mngadi</cp:lastModifiedBy>
  <cp:revision>6</cp:revision>
  <dcterms:created xsi:type="dcterms:W3CDTF">2020-07-08T14:42:00Z</dcterms:created>
  <dcterms:modified xsi:type="dcterms:W3CDTF">2020-07-20T14:32:00Z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