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Y="2773"/>
        <w:tblW w:w="9310" w:type="dxa"/>
        <w:tbl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insideH w:val="single" w:sz="18" w:space="0" w:color="31849B" w:themeColor="accent5" w:themeShade="BF"/>
          <w:insideV w:val="single" w:sz="18" w:space="0" w:color="31849B" w:themeColor="accent5" w:themeShade="BF"/>
        </w:tblBorders>
        <w:tblLook w:val="04A0"/>
      </w:tblPr>
      <w:tblGrid>
        <w:gridCol w:w="4655"/>
        <w:gridCol w:w="4655"/>
      </w:tblGrid>
      <w:tr w:rsidR="002B5422" w:rsidTr="002B5422">
        <w:trPr>
          <w:trHeight w:val="673"/>
        </w:trPr>
        <w:tc>
          <w:tcPr>
            <w:tcW w:w="4655" w:type="dxa"/>
            <w:vAlign w:val="center"/>
          </w:tcPr>
          <w:p w:rsidR="002B5422" w:rsidRPr="002B5422" w:rsidRDefault="002B5422" w:rsidP="002B5422">
            <w:pPr>
              <w:rPr>
                <w:color w:val="0563C1"/>
                <w:sz w:val="32"/>
                <w:szCs w:val="32"/>
              </w:rPr>
            </w:pPr>
            <w:r w:rsidRPr="002B5422">
              <w:rPr>
                <w:b/>
                <w:bCs/>
                <w:color w:val="000000"/>
                <w:sz w:val="32"/>
                <w:szCs w:val="32"/>
              </w:rPr>
              <w:t>Name and Surname:</w:t>
            </w:r>
            <w:r w:rsidRPr="002B5422">
              <w:rPr>
                <w:color w:val="000000"/>
                <w:sz w:val="32"/>
                <w:szCs w:val="32"/>
              </w:rPr>
              <w:t xml:space="preserve"> </w:t>
            </w:r>
          </w:p>
          <w:p w:rsidR="002B5422" w:rsidRPr="002B5422" w:rsidRDefault="002B5422" w:rsidP="002B5422">
            <w:pPr>
              <w:rPr>
                <w:color w:val="0563C1"/>
                <w:sz w:val="32"/>
                <w:szCs w:val="32"/>
              </w:rPr>
            </w:pPr>
          </w:p>
        </w:tc>
        <w:tc>
          <w:tcPr>
            <w:tcW w:w="4655" w:type="dxa"/>
          </w:tcPr>
          <w:p w:rsidR="002B5422" w:rsidRPr="002B5422" w:rsidRDefault="002B5422" w:rsidP="002B5422">
            <w:pPr>
              <w:rPr>
                <w:color w:val="0563C1"/>
                <w:sz w:val="32"/>
                <w:szCs w:val="32"/>
              </w:rPr>
            </w:pPr>
            <w:r w:rsidRPr="002B5422">
              <w:rPr>
                <w:color w:val="000000"/>
                <w:sz w:val="32"/>
                <w:szCs w:val="32"/>
              </w:rPr>
              <w:t>Wamahlubi Ngoma</w:t>
            </w:r>
          </w:p>
        </w:tc>
      </w:tr>
      <w:tr w:rsidR="002B5422" w:rsidTr="002B5422">
        <w:trPr>
          <w:trHeight w:val="673"/>
        </w:trPr>
        <w:tc>
          <w:tcPr>
            <w:tcW w:w="4655" w:type="dxa"/>
          </w:tcPr>
          <w:p w:rsidR="002B5422" w:rsidRPr="002B5422" w:rsidRDefault="002B5422" w:rsidP="002B5422">
            <w:pPr>
              <w:rPr>
                <w:color w:val="0563C1"/>
                <w:sz w:val="32"/>
                <w:szCs w:val="32"/>
              </w:rPr>
            </w:pPr>
            <w:r w:rsidRPr="002B5422">
              <w:rPr>
                <w:b/>
                <w:bCs/>
                <w:color w:val="000000"/>
                <w:sz w:val="32"/>
                <w:szCs w:val="32"/>
              </w:rPr>
              <w:t>Portfolio:</w:t>
            </w:r>
          </w:p>
        </w:tc>
        <w:tc>
          <w:tcPr>
            <w:tcW w:w="4655" w:type="dxa"/>
          </w:tcPr>
          <w:p w:rsidR="002B5422" w:rsidRPr="002B5422" w:rsidRDefault="002B5422" w:rsidP="002B5422">
            <w:pPr>
              <w:rPr>
                <w:color w:val="0563C1"/>
                <w:sz w:val="32"/>
                <w:szCs w:val="32"/>
              </w:rPr>
            </w:pPr>
            <w:r w:rsidRPr="002B5422">
              <w:rPr>
                <w:color w:val="000000"/>
                <w:sz w:val="32"/>
                <w:szCs w:val="32"/>
              </w:rPr>
              <w:t>Vice-Chairperson</w:t>
            </w:r>
          </w:p>
        </w:tc>
      </w:tr>
      <w:tr w:rsidR="002B5422" w:rsidTr="002B5422">
        <w:trPr>
          <w:trHeight w:val="673"/>
        </w:trPr>
        <w:tc>
          <w:tcPr>
            <w:tcW w:w="4655" w:type="dxa"/>
          </w:tcPr>
          <w:p w:rsidR="002B5422" w:rsidRPr="002B5422" w:rsidRDefault="002B5422" w:rsidP="002B5422">
            <w:pPr>
              <w:rPr>
                <w:color w:val="0563C1"/>
                <w:sz w:val="32"/>
                <w:szCs w:val="32"/>
              </w:rPr>
            </w:pPr>
            <w:r w:rsidRPr="002B5422">
              <w:rPr>
                <w:b/>
                <w:bCs/>
                <w:color w:val="000000"/>
                <w:sz w:val="32"/>
                <w:szCs w:val="32"/>
              </w:rPr>
              <w:t>Subject:</w:t>
            </w:r>
          </w:p>
        </w:tc>
        <w:tc>
          <w:tcPr>
            <w:tcW w:w="4655" w:type="dxa"/>
          </w:tcPr>
          <w:p w:rsidR="002B5422" w:rsidRPr="002B5422" w:rsidRDefault="009922C3" w:rsidP="002B5422">
            <w:pPr>
              <w:rPr>
                <w:color w:val="0563C1"/>
                <w:sz w:val="32"/>
                <w:szCs w:val="32"/>
              </w:rPr>
            </w:pPr>
            <w:r>
              <w:rPr>
                <w:color w:val="000000"/>
                <w:sz w:val="32"/>
                <w:szCs w:val="32"/>
              </w:rPr>
              <w:t xml:space="preserve">Second </w:t>
            </w:r>
            <w:r w:rsidR="002B5422" w:rsidRPr="002B5422">
              <w:rPr>
                <w:color w:val="000000"/>
                <w:sz w:val="32"/>
                <w:szCs w:val="32"/>
              </w:rPr>
              <w:t>Term Report</w:t>
            </w:r>
          </w:p>
        </w:tc>
      </w:tr>
      <w:tr w:rsidR="002B5422" w:rsidTr="002B5422">
        <w:trPr>
          <w:trHeight w:val="715"/>
        </w:trPr>
        <w:tc>
          <w:tcPr>
            <w:tcW w:w="4655" w:type="dxa"/>
          </w:tcPr>
          <w:p w:rsidR="002B5422" w:rsidRPr="002B5422" w:rsidRDefault="002B5422" w:rsidP="002B5422">
            <w:pPr>
              <w:rPr>
                <w:color w:val="0563C1"/>
                <w:sz w:val="32"/>
                <w:szCs w:val="32"/>
              </w:rPr>
            </w:pPr>
            <w:r w:rsidRPr="002B5422">
              <w:rPr>
                <w:b/>
                <w:bCs/>
                <w:color w:val="000000"/>
                <w:sz w:val="32"/>
                <w:szCs w:val="32"/>
              </w:rPr>
              <w:t>Email:</w:t>
            </w:r>
          </w:p>
        </w:tc>
        <w:tc>
          <w:tcPr>
            <w:tcW w:w="4655" w:type="dxa"/>
          </w:tcPr>
          <w:p w:rsidR="002B5422" w:rsidRPr="002B5422" w:rsidRDefault="004D751F" w:rsidP="002B5422">
            <w:pPr>
              <w:rPr>
                <w:color w:val="0563C1"/>
                <w:sz w:val="32"/>
                <w:szCs w:val="32"/>
              </w:rPr>
            </w:pPr>
            <w:hyperlink r:id="rId7" w:history="1">
              <w:r w:rsidR="002B5422" w:rsidRPr="002B5422">
                <w:rPr>
                  <w:rStyle w:val="Hyperlink"/>
                  <w:sz w:val="32"/>
                  <w:szCs w:val="32"/>
                </w:rPr>
                <w:t>wamahlubi@sun.ac.za</w:t>
              </w:r>
            </w:hyperlink>
          </w:p>
        </w:tc>
      </w:tr>
    </w:tbl>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Default="002B5422">
      <w:pPr>
        <w:rPr>
          <w:color w:val="0563C1"/>
        </w:rPr>
      </w:pPr>
    </w:p>
    <w:p w:rsidR="002B5422" w:rsidRPr="00E62A4C" w:rsidRDefault="002B5422">
      <w:pPr>
        <w:rPr>
          <w:b/>
          <w:color w:val="C00000"/>
          <w:sz w:val="96"/>
          <w:szCs w:val="96"/>
          <w:u w:val="single"/>
        </w:rPr>
      </w:pPr>
      <w:r w:rsidRPr="001D14A8">
        <w:rPr>
          <w:color w:val="0563C1"/>
          <w:sz w:val="24"/>
          <w:szCs w:val="24"/>
        </w:rPr>
        <w:br/>
      </w:r>
      <w:r w:rsidRPr="00E62A4C">
        <w:rPr>
          <w:b/>
          <w:color w:val="C00000"/>
          <w:sz w:val="96"/>
          <w:szCs w:val="96"/>
          <w:u w:val="single"/>
        </w:rPr>
        <w:t>Contents</w:t>
      </w:r>
    </w:p>
    <w:p w:rsidR="00E62A4C" w:rsidRPr="001D14A8" w:rsidRDefault="00E62A4C">
      <w:pPr>
        <w:rPr>
          <w:b/>
          <w:color w:val="C00000"/>
          <w:sz w:val="40"/>
          <w:szCs w:val="40"/>
          <w:u w:val="single"/>
        </w:rPr>
      </w:pPr>
    </w:p>
    <w:p w:rsidR="002B5422" w:rsidRPr="00E62A4C" w:rsidRDefault="002B5422">
      <w:pPr>
        <w:rPr>
          <w:b/>
          <w:color w:val="000000"/>
          <w:sz w:val="32"/>
          <w:szCs w:val="32"/>
        </w:rPr>
      </w:pPr>
      <w:r w:rsidRPr="00E62A4C">
        <w:rPr>
          <w:b/>
          <w:color w:val="000000"/>
          <w:sz w:val="32"/>
          <w:szCs w:val="32"/>
        </w:rPr>
        <w:t xml:space="preserve"> Constitutional Responsibilities</w:t>
      </w:r>
      <w:r w:rsidRPr="00E62A4C">
        <w:rPr>
          <w:b/>
          <w:color w:val="000000"/>
          <w:sz w:val="32"/>
          <w:szCs w:val="32"/>
        </w:rPr>
        <w:tab/>
      </w:r>
      <w:r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Pr="00E62A4C">
        <w:rPr>
          <w:b/>
          <w:color w:val="000000"/>
          <w:sz w:val="32"/>
          <w:szCs w:val="32"/>
        </w:rPr>
        <w:t>3</w:t>
      </w:r>
    </w:p>
    <w:p w:rsidR="002B5422" w:rsidRPr="00E62A4C" w:rsidRDefault="002B5422">
      <w:pPr>
        <w:rPr>
          <w:b/>
          <w:color w:val="000000"/>
          <w:sz w:val="32"/>
          <w:szCs w:val="32"/>
        </w:rPr>
      </w:pPr>
      <w:r w:rsidRPr="00E62A4C">
        <w:rPr>
          <w:b/>
          <w:color w:val="000000"/>
          <w:sz w:val="32"/>
          <w:szCs w:val="32"/>
        </w:rPr>
        <w:t xml:space="preserve"> Portfolio Overview </w:t>
      </w:r>
      <w:r w:rsidRPr="00E62A4C">
        <w:rPr>
          <w:b/>
          <w:color w:val="000000"/>
          <w:sz w:val="32"/>
          <w:szCs w:val="32"/>
        </w:rPr>
        <w:tab/>
      </w:r>
      <w:r w:rsidRPr="00E62A4C">
        <w:rPr>
          <w:b/>
          <w:color w:val="000000"/>
          <w:sz w:val="32"/>
          <w:szCs w:val="32"/>
        </w:rPr>
        <w:tab/>
      </w:r>
      <w:r w:rsidRPr="00E62A4C">
        <w:rPr>
          <w:b/>
          <w:color w:val="000000"/>
          <w:sz w:val="32"/>
          <w:szCs w:val="32"/>
        </w:rPr>
        <w:tab/>
      </w:r>
      <w:r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Pr="00E62A4C">
        <w:rPr>
          <w:b/>
          <w:color w:val="000000"/>
          <w:sz w:val="32"/>
          <w:szCs w:val="32"/>
        </w:rPr>
        <w:t xml:space="preserve">3 </w:t>
      </w:r>
    </w:p>
    <w:p w:rsidR="001D14A8" w:rsidRPr="00E62A4C" w:rsidRDefault="002B5422">
      <w:pPr>
        <w:rPr>
          <w:b/>
          <w:color w:val="000000"/>
          <w:sz w:val="32"/>
          <w:szCs w:val="32"/>
        </w:rPr>
      </w:pPr>
      <w:r w:rsidRPr="00E62A4C">
        <w:rPr>
          <w:b/>
          <w:color w:val="000000"/>
          <w:sz w:val="32"/>
          <w:szCs w:val="32"/>
        </w:rPr>
        <w:t>Committees / Task Teams</w:t>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Pr="00E62A4C">
        <w:rPr>
          <w:b/>
          <w:color w:val="000000"/>
          <w:sz w:val="32"/>
          <w:szCs w:val="32"/>
        </w:rPr>
        <w:t>4</w:t>
      </w:r>
    </w:p>
    <w:p w:rsidR="002B5422" w:rsidRPr="00E62A4C" w:rsidRDefault="002B5422">
      <w:pPr>
        <w:rPr>
          <w:b/>
          <w:color w:val="000000"/>
          <w:sz w:val="32"/>
          <w:szCs w:val="32"/>
        </w:rPr>
      </w:pPr>
      <w:r w:rsidRPr="00E62A4C">
        <w:rPr>
          <w:b/>
          <w:color w:val="000000"/>
          <w:sz w:val="32"/>
          <w:szCs w:val="32"/>
        </w:rPr>
        <w:t xml:space="preserve"> Institutional</w:t>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Pr="00E62A4C">
        <w:rPr>
          <w:b/>
          <w:color w:val="000000"/>
          <w:sz w:val="32"/>
          <w:szCs w:val="32"/>
        </w:rPr>
        <w:t>4</w:t>
      </w:r>
      <w:r w:rsidR="001D14A8" w:rsidRPr="00E62A4C">
        <w:rPr>
          <w:b/>
          <w:color w:val="000000"/>
          <w:sz w:val="32"/>
          <w:szCs w:val="32"/>
        </w:rPr>
        <w:tab/>
      </w:r>
      <w:r w:rsidRPr="00E62A4C">
        <w:rPr>
          <w:b/>
          <w:color w:val="000000"/>
          <w:sz w:val="32"/>
          <w:szCs w:val="32"/>
        </w:rPr>
        <w:t xml:space="preserve"> </w:t>
      </w:r>
    </w:p>
    <w:p w:rsidR="002B5422" w:rsidRPr="00E62A4C" w:rsidRDefault="002B5422">
      <w:pPr>
        <w:rPr>
          <w:b/>
          <w:color w:val="000000"/>
          <w:sz w:val="32"/>
          <w:szCs w:val="32"/>
        </w:rPr>
      </w:pPr>
      <w:r w:rsidRPr="00E62A4C">
        <w:rPr>
          <w:b/>
          <w:color w:val="000000"/>
          <w:sz w:val="32"/>
          <w:szCs w:val="32"/>
        </w:rPr>
        <w:t>Other Committees / Task Teams</w:t>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3F1204">
        <w:rPr>
          <w:b/>
          <w:color w:val="000000"/>
          <w:sz w:val="32"/>
          <w:szCs w:val="32"/>
        </w:rPr>
        <w:t>4</w:t>
      </w:r>
    </w:p>
    <w:p w:rsidR="002B5422" w:rsidRPr="00E62A4C" w:rsidRDefault="001D14A8">
      <w:pPr>
        <w:rPr>
          <w:b/>
          <w:color w:val="000000"/>
          <w:sz w:val="32"/>
          <w:szCs w:val="32"/>
        </w:rPr>
      </w:pPr>
      <w:r w:rsidRPr="00E62A4C">
        <w:rPr>
          <w:b/>
          <w:color w:val="000000"/>
          <w:sz w:val="32"/>
          <w:szCs w:val="32"/>
        </w:rPr>
        <w:t xml:space="preserve"> Budget Overview</w:t>
      </w:r>
      <w:r w:rsidRPr="00E62A4C">
        <w:rPr>
          <w:b/>
          <w:color w:val="000000"/>
          <w:sz w:val="32"/>
          <w:szCs w:val="32"/>
        </w:rPr>
        <w:tab/>
      </w:r>
      <w:r w:rsidRPr="00E62A4C">
        <w:rPr>
          <w:b/>
          <w:color w:val="000000"/>
          <w:sz w:val="32"/>
          <w:szCs w:val="32"/>
        </w:rPr>
        <w:tab/>
      </w:r>
      <w:r w:rsidRPr="00E62A4C">
        <w:rPr>
          <w:b/>
          <w:color w:val="000000"/>
          <w:sz w:val="32"/>
          <w:szCs w:val="32"/>
        </w:rPr>
        <w:tab/>
      </w:r>
      <w:r w:rsidRPr="00E62A4C">
        <w:rPr>
          <w:b/>
          <w:color w:val="000000"/>
          <w:sz w:val="32"/>
          <w:szCs w:val="32"/>
        </w:rPr>
        <w:tab/>
      </w:r>
      <w:r w:rsidRPr="00E62A4C">
        <w:rPr>
          <w:b/>
          <w:color w:val="000000"/>
          <w:sz w:val="32"/>
          <w:szCs w:val="32"/>
        </w:rPr>
        <w:tab/>
      </w:r>
      <w:r w:rsidRPr="00E62A4C">
        <w:rPr>
          <w:b/>
          <w:color w:val="000000"/>
          <w:sz w:val="32"/>
          <w:szCs w:val="32"/>
        </w:rPr>
        <w:tab/>
      </w:r>
      <w:r w:rsidR="002B5422" w:rsidRPr="00E62A4C">
        <w:rPr>
          <w:b/>
          <w:color w:val="000000"/>
          <w:sz w:val="32"/>
          <w:szCs w:val="32"/>
        </w:rPr>
        <w:t>5</w:t>
      </w:r>
    </w:p>
    <w:p w:rsidR="002B5422" w:rsidRPr="00E62A4C" w:rsidRDefault="002B5422">
      <w:pPr>
        <w:rPr>
          <w:b/>
          <w:color w:val="000000"/>
          <w:sz w:val="32"/>
          <w:szCs w:val="32"/>
        </w:rPr>
      </w:pPr>
      <w:r w:rsidRPr="00E62A4C">
        <w:rPr>
          <w:b/>
          <w:color w:val="000000"/>
          <w:sz w:val="32"/>
          <w:szCs w:val="32"/>
        </w:rPr>
        <w:t xml:space="preserve"> Term Overview</w:t>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E62A4C">
        <w:rPr>
          <w:b/>
          <w:color w:val="000000"/>
          <w:sz w:val="32"/>
          <w:szCs w:val="32"/>
        </w:rPr>
        <w:t xml:space="preserve">        </w:t>
      </w:r>
      <w:r w:rsidR="00E62A4C" w:rsidRPr="00E62A4C">
        <w:rPr>
          <w:b/>
          <w:color w:val="000000"/>
          <w:sz w:val="32"/>
          <w:szCs w:val="32"/>
        </w:rPr>
        <w:t>6-7</w:t>
      </w:r>
    </w:p>
    <w:p w:rsidR="001D14A8" w:rsidRPr="00E62A4C" w:rsidRDefault="002B5422">
      <w:pPr>
        <w:rPr>
          <w:b/>
          <w:color w:val="000000"/>
          <w:sz w:val="32"/>
          <w:szCs w:val="32"/>
        </w:rPr>
      </w:pPr>
      <w:r w:rsidRPr="00E62A4C">
        <w:rPr>
          <w:b/>
          <w:color w:val="000000"/>
          <w:sz w:val="32"/>
          <w:szCs w:val="32"/>
        </w:rPr>
        <w:t>Plans for Next Academic Term</w:t>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E62A4C" w:rsidRPr="00E62A4C">
        <w:rPr>
          <w:b/>
          <w:color w:val="000000"/>
          <w:sz w:val="32"/>
          <w:szCs w:val="32"/>
        </w:rPr>
        <w:t>8</w:t>
      </w:r>
    </w:p>
    <w:p w:rsidR="002B5422" w:rsidRPr="00E62A4C" w:rsidRDefault="002B5422">
      <w:pPr>
        <w:rPr>
          <w:b/>
          <w:color w:val="000000"/>
          <w:sz w:val="32"/>
          <w:szCs w:val="32"/>
        </w:rPr>
      </w:pPr>
      <w:r w:rsidRPr="00E62A4C">
        <w:rPr>
          <w:b/>
          <w:color w:val="000000"/>
          <w:sz w:val="32"/>
          <w:szCs w:val="32"/>
        </w:rPr>
        <w:t xml:space="preserve">Recommendations for Portfolio Improvement </w:t>
      </w:r>
      <w:r w:rsidR="00E62A4C">
        <w:rPr>
          <w:b/>
          <w:color w:val="000000"/>
          <w:sz w:val="32"/>
          <w:szCs w:val="32"/>
        </w:rPr>
        <w:tab/>
      </w:r>
      <w:r w:rsidR="00E62A4C" w:rsidRPr="00E62A4C">
        <w:rPr>
          <w:b/>
          <w:color w:val="000000"/>
          <w:sz w:val="32"/>
          <w:szCs w:val="32"/>
        </w:rPr>
        <w:t>9</w:t>
      </w:r>
    </w:p>
    <w:p w:rsidR="001D14A8" w:rsidRPr="00E62A4C" w:rsidRDefault="002B5422">
      <w:pPr>
        <w:rPr>
          <w:b/>
          <w:color w:val="000000"/>
          <w:sz w:val="32"/>
          <w:szCs w:val="32"/>
        </w:rPr>
      </w:pPr>
      <w:r w:rsidRPr="00E62A4C">
        <w:rPr>
          <w:b/>
          <w:color w:val="000000"/>
          <w:sz w:val="32"/>
          <w:szCs w:val="32"/>
        </w:rPr>
        <w:t xml:space="preserve"> Important Contacts</w:t>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1D14A8" w:rsidRPr="00E62A4C">
        <w:rPr>
          <w:b/>
          <w:color w:val="000000"/>
          <w:sz w:val="32"/>
          <w:szCs w:val="32"/>
        </w:rPr>
        <w:tab/>
      </w:r>
      <w:r w:rsidR="00E62A4C" w:rsidRPr="00E62A4C">
        <w:rPr>
          <w:b/>
          <w:color w:val="000000"/>
          <w:sz w:val="32"/>
          <w:szCs w:val="32"/>
        </w:rPr>
        <w:t>9</w:t>
      </w:r>
    </w:p>
    <w:p w:rsidR="001D14A8" w:rsidRDefault="001D14A8">
      <w:pPr>
        <w:rPr>
          <w:color w:val="000000"/>
          <w:sz w:val="24"/>
          <w:szCs w:val="24"/>
        </w:rPr>
      </w:pPr>
    </w:p>
    <w:p w:rsidR="001D14A8" w:rsidRDefault="001D14A8">
      <w:pPr>
        <w:rPr>
          <w:color w:val="000000"/>
          <w:sz w:val="24"/>
          <w:szCs w:val="24"/>
        </w:rPr>
      </w:pPr>
    </w:p>
    <w:p w:rsidR="001D14A8" w:rsidRDefault="001D14A8">
      <w:pPr>
        <w:rPr>
          <w:color w:val="000000"/>
          <w:sz w:val="24"/>
          <w:szCs w:val="24"/>
        </w:rPr>
      </w:pPr>
    </w:p>
    <w:p w:rsidR="001D14A8" w:rsidRPr="001D14A8" w:rsidRDefault="002B5422">
      <w:pPr>
        <w:rPr>
          <w:b/>
          <w:color w:val="000000"/>
          <w:sz w:val="36"/>
          <w:szCs w:val="36"/>
          <w:u w:val="single"/>
        </w:rPr>
      </w:pPr>
      <w:r w:rsidRPr="001D14A8">
        <w:rPr>
          <w:color w:val="000000"/>
          <w:sz w:val="36"/>
          <w:szCs w:val="36"/>
        </w:rPr>
        <w:lastRenderedPageBreak/>
        <w:br/>
      </w:r>
      <w:r w:rsidRPr="001D14A8">
        <w:rPr>
          <w:b/>
          <w:color w:val="C00000"/>
          <w:sz w:val="36"/>
          <w:szCs w:val="36"/>
          <w:u w:val="single"/>
        </w:rPr>
        <w:t>Constitutional Responsibilities</w:t>
      </w:r>
      <w:r w:rsidRPr="001D14A8">
        <w:rPr>
          <w:b/>
          <w:color w:val="000000"/>
          <w:sz w:val="36"/>
          <w:szCs w:val="36"/>
          <w:u w:val="single"/>
        </w:rPr>
        <w:t xml:space="preserve"> </w:t>
      </w:r>
    </w:p>
    <w:p w:rsidR="001D14A8" w:rsidRPr="001D14A8" w:rsidRDefault="002B5422">
      <w:pPr>
        <w:rPr>
          <w:color w:val="000000"/>
          <w:sz w:val="24"/>
          <w:szCs w:val="24"/>
        </w:rPr>
      </w:pPr>
      <w:r w:rsidRPr="001D14A8">
        <w:rPr>
          <w:color w:val="000000"/>
          <w:sz w:val="24"/>
          <w:szCs w:val="24"/>
        </w:rPr>
        <w:t>The Vice-Chairperson shares the responsibility of the Chairperson of overseeing the Student Representative Council (“hereafter SRC”); and is responsible for the internal relations and discipline of the SRC.</w:t>
      </w:r>
    </w:p>
    <w:p w:rsidR="001D14A8" w:rsidRPr="001D14A8" w:rsidRDefault="002B5422">
      <w:pPr>
        <w:rPr>
          <w:b/>
          <w:color w:val="000000"/>
          <w:sz w:val="36"/>
          <w:szCs w:val="36"/>
          <w:u w:val="single"/>
        </w:rPr>
      </w:pPr>
      <w:r>
        <w:rPr>
          <w:color w:val="000000"/>
        </w:rPr>
        <w:br/>
      </w:r>
      <w:r w:rsidRPr="001D14A8">
        <w:rPr>
          <w:b/>
          <w:color w:val="C00000"/>
          <w:sz w:val="36"/>
          <w:szCs w:val="36"/>
          <w:u w:val="single"/>
        </w:rPr>
        <w:t>Portfolio Overview</w:t>
      </w:r>
      <w:r w:rsidRPr="001D14A8">
        <w:rPr>
          <w:b/>
          <w:color w:val="000000"/>
          <w:sz w:val="36"/>
          <w:szCs w:val="36"/>
          <w:u w:val="single"/>
        </w:rPr>
        <w:t xml:space="preserve"> </w:t>
      </w:r>
    </w:p>
    <w:p w:rsidR="001D14A8" w:rsidRPr="001D14A8" w:rsidRDefault="002B5422">
      <w:pPr>
        <w:rPr>
          <w:color w:val="000000"/>
          <w:sz w:val="24"/>
          <w:szCs w:val="24"/>
        </w:rPr>
      </w:pPr>
      <w:r w:rsidRPr="001D14A8">
        <w:rPr>
          <w:color w:val="000000"/>
          <w:sz w:val="24"/>
          <w:szCs w:val="24"/>
        </w:rPr>
        <w:t xml:space="preserve">The Vice-Chair is responsible for the internal relations of the SRC. The Vice-Chair is responsible for maintaining discipline within the SRC and is the chairperson of the disciplinary committee by virtue of their office. </w:t>
      </w:r>
    </w:p>
    <w:p w:rsidR="001D14A8" w:rsidRPr="001D14A8" w:rsidRDefault="002B5422">
      <w:pPr>
        <w:rPr>
          <w:color w:val="000000"/>
          <w:sz w:val="24"/>
          <w:szCs w:val="24"/>
        </w:rPr>
      </w:pPr>
      <w:r w:rsidRPr="001D14A8">
        <w:rPr>
          <w:color w:val="000000"/>
          <w:sz w:val="24"/>
          <w:szCs w:val="24"/>
        </w:rPr>
        <w:t>The Vice-Chair also maintains oversight over the progress made by members in their respective portfolios. The Vice-Chair is responsible for team building events during the year to facilitate good working</w:t>
      </w:r>
      <w:r w:rsidR="001D14A8" w:rsidRPr="001D14A8">
        <w:rPr>
          <w:color w:val="000000"/>
          <w:sz w:val="24"/>
          <w:szCs w:val="24"/>
        </w:rPr>
        <w:t xml:space="preserve"> relationships between members.</w:t>
      </w:r>
    </w:p>
    <w:p w:rsidR="001D14A8" w:rsidRPr="001D14A8" w:rsidRDefault="002B5422">
      <w:pPr>
        <w:rPr>
          <w:color w:val="000000"/>
          <w:sz w:val="24"/>
          <w:szCs w:val="24"/>
        </w:rPr>
      </w:pPr>
      <w:r w:rsidRPr="001D14A8">
        <w:rPr>
          <w:color w:val="000000"/>
          <w:sz w:val="24"/>
          <w:szCs w:val="24"/>
        </w:rPr>
        <w:t xml:space="preserve">The Vice-Chair is responsible for the appointment of the managers, Disciplinary Committee, Electoral Committee and the Evaluation Panel of the SRC. </w:t>
      </w:r>
    </w:p>
    <w:p w:rsidR="001D14A8" w:rsidRPr="001D14A8" w:rsidRDefault="001D14A8">
      <w:pPr>
        <w:rPr>
          <w:color w:val="000000"/>
          <w:sz w:val="24"/>
          <w:szCs w:val="24"/>
        </w:rPr>
      </w:pPr>
      <w:r w:rsidRPr="001D14A8">
        <w:rPr>
          <w:color w:val="000000"/>
          <w:sz w:val="24"/>
          <w:szCs w:val="24"/>
        </w:rPr>
        <w:t xml:space="preserve">In </w:t>
      </w:r>
      <w:r w:rsidR="002B5422" w:rsidRPr="001D14A8">
        <w:rPr>
          <w:color w:val="000000"/>
          <w:sz w:val="24"/>
          <w:szCs w:val="24"/>
        </w:rPr>
        <w:t xml:space="preserve">Stellenbosch University The position of Vice-Chair offers a unique platform for engagement in student leadership meetings and events. As much as the Vice-Chair is responsible for the internal workings of the SRC, I have enjoyed </w:t>
      </w:r>
      <w:r w:rsidRPr="001D14A8">
        <w:rPr>
          <w:color w:val="000000"/>
          <w:sz w:val="24"/>
          <w:szCs w:val="24"/>
        </w:rPr>
        <w:t>the opportunity the platform has provided me as I have been invited to be involved in assisting and planning alongside various residence leadership bodies across all our campuses and now I know</w:t>
      </w:r>
      <w:r w:rsidR="002B5422" w:rsidRPr="001D14A8">
        <w:rPr>
          <w:color w:val="000000"/>
          <w:sz w:val="24"/>
          <w:szCs w:val="24"/>
        </w:rPr>
        <w:t xml:space="preserve"> </w:t>
      </w:r>
      <w:r w:rsidRPr="001D14A8">
        <w:rPr>
          <w:color w:val="000000"/>
          <w:sz w:val="24"/>
          <w:szCs w:val="24"/>
        </w:rPr>
        <w:t>more of our students on</w:t>
      </w:r>
      <w:r w:rsidR="002B5422" w:rsidRPr="001D14A8">
        <w:rPr>
          <w:color w:val="000000"/>
          <w:sz w:val="24"/>
          <w:szCs w:val="24"/>
        </w:rPr>
        <w:t xml:space="preserve"> a first name. This is a good platform to promote the SRC’s culture of collaboration by being directly involved in the student community. </w:t>
      </w:r>
    </w:p>
    <w:p w:rsidR="001D14A8" w:rsidRPr="001D14A8" w:rsidRDefault="002B5422">
      <w:pPr>
        <w:rPr>
          <w:color w:val="000000"/>
          <w:sz w:val="24"/>
          <w:szCs w:val="24"/>
        </w:rPr>
      </w:pPr>
      <w:r w:rsidRPr="001D14A8">
        <w:rPr>
          <w:color w:val="000000"/>
          <w:sz w:val="24"/>
          <w:szCs w:val="24"/>
        </w:rPr>
        <w:t>South Africa Preamble of the Stellenbosch Student Constitution 2018 states: “We acknowledge our responsibility to participate in the democratic structures recognised by this Constitution. Subject to the provisions of the Constitution of the Republic of South Africa, the Higher Education Act, the Statute of Stellenbosch University and University regulations, we accept this as our binding Constitution.” The Vice-Chairperson’s role in leadership is part of the bigger picture to promote the founding values of the Constitution of the Republic of South Africa, 1996, namely human dignity, equality and freedom.</w:t>
      </w:r>
    </w:p>
    <w:p w:rsidR="00CC63D1" w:rsidRDefault="00CC63D1">
      <w:pPr>
        <w:rPr>
          <w:color w:val="000000"/>
        </w:rPr>
      </w:pPr>
    </w:p>
    <w:p w:rsidR="001D14A8" w:rsidRDefault="001D14A8">
      <w:pPr>
        <w:rPr>
          <w:color w:val="000000"/>
        </w:rPr>
      </w:pPr>
    </w:p>
    <w:p w:rsidR="001D14A8" w:rsidRDefault="002B5422">
      <w:pPr>
        <w:rPr>
          <w:color w:val="000000"/>
        </w:rPr>
      </w:pPr>
      <w:r w:rsidRPr="001D14A8">
        <w:rPr>
          <w:b/>
          <w:color w:val="C00000"/>
          <w:sz w:val="36"/>
          <w:szCs w:val="36"/>
          <w:u w:val="single"/>
        </w:rPr>
        <w:t>Committees / Task Teams</w:t>
      </w:r>
    </w:p>
    <w:p w:rsidR="001D14A8" w:rsidRDefault="002B5422" w:rsidP="001D14A8">
      <w:pPr>
        <w:rPr>
          <w:color w:val="000000"/>
          <w:sz w:val="24"/>
          <w:szCs w:val="24"/>
        </w:rPr>
      </w:pPr>
      <w:r w:rsidRPr="001D14A8">
        <w:rPr>
          <w:b/>
          <w:color w:val="2E74B5"/>
          <w:sz w:val="32"/>
          <w:szCs w:val="32"/>
          <w:u w:val="single"/>
        </w:rPr>
        <w:t>Institutional</w:t>
      </w:r>
      <w:r w:rsidRPr="001D14A8">
        <w:rPr>
          <w:color w:val="2E74B5"/>
        </w:rPr>
        <w:br/>
      </w:r>
      <w:r w:rsidRPr="001D14A8">
        <w:rPr>
          <w:b/>
          <w:bCs/>
          <w:color w:val="000000"/>
          <w:sz w:val="24"/>
          <w:szCs w:val="24"/>
        </w:rPr>
        <w:t xml:space="preserve">Institutional Forum (IF): </w:t>
      </w:r>
      <w:r w:rsidRPr="001D14A8">
        <w:rPr>
          <w:color w:val="000000"/>
          <w:sz w:val="24"/>
          <w:szCs w:val="24"/>
        </w:rPr>
        <w:t>This forum advises the University of Stellenbosch on policy decisions taken by the university. Preparation is paramount, as meetings happen only four times a year, and are dense with information and decision. Preparing the agenda for the meeting well in advance is an important responsibility of the member to be able to make an informed vote.</w:t>
      </w:r>
    </w:p>
    <w:p w:rsidR="00CC63D1" w:rsidRPr="00CC63D1" w:rsidRDefault="00CC63D1" w:rsidP="001D14A8">
      <w:pPr>
        <w:rPr>
          <w:b/>
          <w:color w:val="000000"/>
          <w:sz w:val="24"/>
          <w:szCs w:val="24"/>
        </w:rPr>
      </w:pPr>
      <w:r w:rsidRPr="00CC63D1">
        <w:rPr>
          <w:b/>
          <w:color w:val="000000"/>
          <w:sz w:val="24"/>
          <w:szCs w:val="24"/>
        </w:rPr>
        <w:t>Senate:</w:t>
      </w:r>
      <w:r>
        <w:rPr>
          <w:b/>
          <w:color w:val="000000"/>
          <w:sz w:val="24"/>
          <w:szCs w:val="24"/>
        </w:rPr>
        <w:t xml:space="preserve"> </w:t>
      </w:r>
      <w:r w:rsidRPr="00CC63D1">
        <w:rPr>
          <w:color w:val="000000"/>
          <w:sz w:val="24"/>
          <w:szCs w:val="24"/>
        </w:rPr>
        <w:t>Oversees academic and research functions of the university. Accounts to the Council.</w:t>
      </w:r>
    </w:p>
    <w:p w:rsidR="001D14A8" w:rsidRDefault="002B5422" w:rsidP="001D14A8">
      <w:pPr>
        <w:rPr>
          <w:color w:val="000000"/>
        </w:rPr>
      </w:pPr>
      <w:r w:rsidRPr="001D14A8">
        <w:rPr>
          <w:color w:val="000000"/>
        </w:rPr>
        <w:br/>
      </w:r>
      <w:r w:rsidRPr="001D14A8">
        <w:rPr>
          <w:b/>
          <w:color w:val="2E74B5"/>
          <w:sz w:val="32"/>
          <w:szCs w:val="32"/>
          <w:u w:val="single"/>
        </w:rPr>
        <w:t>Other Committees / Task Teams</w:t>
      </w:r>
      <w:r w:rsidRPr="001D14A8">
        <w:rPr>
          <w:color w:val="2E74B5"/>
        </w:rPr>
        <w:br/>
      </w:r>
      <w:r w:rsidRPr="001D14A8">
        <w:rPr>
          <w:b/>
          <w:bCs/>
          <w:color w:val="000000"/>
          <w:sz w:val="24"/>
          <w:szCs w:val="24"/>
        </w:rPr>
        <w:t xml:space="preserve">SRC Executive: </w:t>
      </w:r>
      <w:r w:rsidRPr="001D14A8">
        <w:rPr>
          <w:color w:val="000000"/>
          <w:sz w:val="24"/>
          <w:szCs w:val="24"/>
        </w:rPr>
        <w:t>The SRC Executive meets once a week to discuss ongoing developments within the SRC. The Committee also meets with RMT (Rectorate Management Team) to discuss the work that the SRC has planned for the term. The committee also decides on the allocation of portfolios within the SRC.</w:t>
      </w:r>
    </w:p>
    <w:p w:rsidR="00501FDF" w:rsidRDefault="00501FDF" w:rsidP="001D14A8">
      <w:pPr>
        <w:rPr>
          <w:color w:val="000000"/>
          <w:sz w:val="24"/>
          <w:szCs w:val="24"/>
        </w:rPr>
      </w:pPr>
      <w:r w:rsidRPr="00CC63D1">
        <w:rPr>
          <w:b/>
          <w:color w:val="000000"/>
          <w:sz w:val="24"/>
          <w:szCs w:val="24"/>
        </w:rPr>
        <w:t>Disciplinary Committee</w:t>
      </w:r>
      <w:r w:rsidR="00CC63D1" w:rsidRPr="00CC63D1">
        <w:rPr>
          <w:b/>
          <w:color w:val="000000"/>
          <w:sz w:val="24"/>
          <w:szCs w:val="24"/>
        </w:rPr>
        <w:t>:</w:t>
      </w:r>
      <w:r w:rsidR="00CC63D1" w:rsidRPr="00CC63D1">
        <w:rPr>
          <w:color w:val="000000"/>
          <w:sz w:val="24"/>
          <w:szCs w:val="24"/>
        </w:rPr>
        <w:t xml:space="preserve"> Oversees any disciplinary action needing to be taken against SRC members in office for the term.</w:t>
      </w:r>
    </w:p>
    <w:p w:rsidR="004D7D64" w:rsidRPr="00CC63D1" w:rsidRDefault="004D7D64" w:rsidP="001D14A8">
      <w:pPr>
        <w:rPr>
          <w:color w:val="000000"/>
          <w:sz w:val="24"/>
          <w:szCs w:val="24"/>
        </w:rPr>
      </w:pPr>
      <w:r w:rsidRPr="00023B8E">
        <w:rPr>
          <w:rFonts w:cstheme="minorHAnsi"/>
          <w:b/>
          <w:bCs/>
          <w:color w:val="000000"/>
          <w:sz w:val="24"/>
          <w:szCs w:val="24"/>
        </w:rPr>
        <w:t>CSLS Leadership Summit for aspiring leaders</w:t>
      </w:r>
      <w:r w:rsidR="003F1204">
        <w:rPr>
          <w:rFonts w:cstheme="minorHAnsi"/>
          <w:b/>
          <w:bCs/>
          <w:color w:val="000000"/>
          <w:sz w:val="24"/>
          <w:szCs w:val="24"/>
        </w:rPr>
        <w:t xml:space="preserve">: </w:t>
      </w:r>
      <w:r w:rsidR="003F1204" w:rsidRPr="003F1204">
        <w:rPr>
          <w:rFonts w:cstheme="minorHAnsi"/>
          <w:bCs/>
          <w:color w:val="000000"/>
          <w:sz w:val="24"/>
          <w:szCs w:val="24"/>
        </w:rPr>
        <w:t>Design Team</w:t>
      </w:r>
    </w:p>
    <w:p w:rsidR="00CC63D1" w:rsidRDefault="004D7D64" w:rsidP="001D14A8">
      <w:pPr>
        <w:rPr>
          <w:color w:val="000000"/>
        </w:rPr>
      </w:pPr>
      <w:r w:rsidRPr="004D7D64">
        <w:rPr>
          <w:rFonts w:cstheme="minorHAnsi"/>
          <w:b/>
          <w:bCs/>
          <w:color w:val="000000"/>
          <w:sz w:val="24"/>
          <w:szCs w:val="24"/>
        </w:rPr>
        <w:t>GBV protocols and policies at SU</w:t>
      </w:r>
      <w:r>
        <w:rPr>
          <w:rFonts w:cstheme="minorHAnsi"/>
          <w:bCs/>
          <w:color w:val="000000"/>
          <w:sz w:val="24"/>
          <w:szCs w:val="24"/>
        </w:rPr>
        <w:t xml:space="preserve"> strategy team</w:t>
      </w:r>
    </w:p>
    <w:p w:rsidR="00CC63D1" w:rsidRDefault="00CC63D1" w:rsidP="001D14A8">
      <w:pPr>
        <w:rPr>
          <w:color w:val="000000"/>
        </w:rPr>
      </w:pPr>
    </w:p>
    <w:p w:rsidR="00CC63D1" w:rsidRDefault="00CC63D1" w:rsidP="001D14A8">
      <w:pPr>
        <w:rPr>
          <w:color w:val="000000"/>
        </w:rPr>
      </w:pPr>
    </w:p>
    <w:p w:rsidR="00CC63D1" w:rsidRDefault="00CC63D1" w:rsidP="001D14A8">
      <w:pPr>
        <w:rPr>
          <w:color w:val="000000"/>
        </w:rPr>
      </w:pPr>
    </w:p>
    <w:p w:rsidR="00CC63D1" w:rsidRDefault="00E62A4C" w:rsidP="001D14A8">
      <w:pPr>
        <w:rPr>
          <w:color w:val="000000"/>
        </w:rPr>
      </w:pPr>
      <w:r>
        <w:rPr>
          <w:color w:val="000000"/>
        </w:rPr>
        <w:t>\</w:t>
      </w:r>
    </w:p>
    <w:p w:rsidR="00E62A4C" w:rsidRDefault="00E62A4C" w:rsidP="001D14A8">
      <w:pPr>
        <w:rPr>
          <w:color w:val="000000"/>
        </w:rPr>
      </w:pPr>
    </w:p>
    <w:p w:rsidR="00E62A4C" w:rsidRDefault="00E62A4C" w:rsidP="001D14A8">
      <w:pPr>
        <w:rPr>
          <w:color w:val="000000"/>
        </w:rPr>
      </w:pPr>
    </w:p>
    <w:p w:rsidR="00E62A4C" w:rsidRDefault="00E62A4C" w:rsidP="001D14A8">
      <w:pPr>
        <w:rPr>
          <w:color w:val="000000"/>
        </w:rPr>
      </w:pPr>
    </w:p>
    <w:p w:rsidR="00CC63D1" w:rsidRDefault="002B5422" w:rsidP="001D14A8">
      <w:pPr>
        <w:rPr>
          <w:b/>
          <w:bCs/>
          <w:color w:val="000000"/>
        </w:rPr>
      </w:pPr>
      <w:r w:rsidRPr="001D14A8">
        <w:rPr>
          <w:color w:val="000000"/>
        </w:rPr>
        <w:lastRenderedPageBreak/>
        <w:br/>
      </w:r>
      <w:r w:rsidRPr="00CC63D1">
        <w:rPr>
          <w:b/>
          <w:color w:val="C00000"/>
          <w:sz w:val="36"/>
          <w:szCs w:val="36"/>
          <w:u w:val="single"/>
        </w:rPr>
        <w:t>Budget Overview</w:t>
      </w:r>
      <w:r w:rsidRPr="001D14A8">
        <w:rPr>
          <w:color w:val="C00000"/>
        </w:rPr>
        <w:br/>
      </w:r>
    </w:p>
    <w:tbl>
      <w:tblPr>
        <w:tblStyle w:val="TableGrid"/>
        <w:tblW w:w="8156" w:type="dxa"/>
        <w:tblLook w:val="04A0"/>
      </w:tblPr>
      <w:tblGrid>
        <w:gridCol w:w="2718"/>
        <w:gridCol w:w="2719"/>
        <w:gridCol w:w="2719"/>
      </w:tblGrid>
      <w:tr w:rsidR="00CC63D1" w:rsidTr="00CC63D1">
        <w:trPr>
          <w:trHeight w:val="318"/>
        </w:trPr>
        <w:tc>
          <w:tcPr>
            <w:tcW w:w="2718" w:type="dxa"/>
            <w:shd w:val="clear" w:color="auto" w:fill="D6E3BC" w:themeFill="accent3" w:themeFillTint="66"/>
            <w:vAlign w:val="center"/>
          </w:tcPr>
          <w:p w:rsidR="00CC63D1" w:rsidRPr="00492C3C" w:rsidRDefault="00CC63D1" w:rsidP="00DC3FB9">
            <w:pPr>
              <w:jc w:val="center"/>
              <w:rPr>
                <w:b/>
                <w:sz w:val="28"/>
                <w:szCs w:val="28"/>
              </w:rPr>
            </w:pPr>
            <w:r w:rsidRPr="00492C3C">
              <w:rPr>
                <w:b/>
                <w:sz w:val="28"/>
                <w:szCs w:val="28"/>
              </w:rPr>
              <w:t>EVENT NAME</w:t>
            </w:r>
          </w:p>
        </w:tc>
        <w:tc>
          <w:tcPr>
            <w:tcW w:w="2719" w:type="dxa"/>
            <w:shd w:val="clear" w:color="auto" w:fill="D6E3BC" w:themeFill="accent3" w:themeFillTint="66"/>
            <w:vAlign w:val="center"/>
          </w:tcPr>
          <w:p w:rsidR="00CC63D1" w:rsidRPr="00492C3C" w:rsidRDefault="00CC63D1" w:rsidP="00DC3FB9">
            <w:pPr>
              <w:jc w:val="center"/>
              <w:rPr>
                <w:b/>
                <w:sz w:val="28"/>
                <w:szCs w:val="28"/>
              </w:rPr>
            </w:pPr>
            <w:r w:rsidRPr="00492C3C">
              <w:rPr>
                <w:b/>
                <w:sz w:val="28"/>
                <w:szCs w:val="28"/>
              </w:rPr>
              <w:t>EXPENSE BREAK DOWN</w:t>
            </w:r>
          </w:p>
        </w:tc>
        <w:tc>
          <w:tcPr>
            <w:tcW w:w="2719" w:type="dxa"/>
            <w:shd w:val="clear" w:color="auto" w:fill="D6E3BC" w:themeFill="accent3" w:themeFillTint="66"/>
            <w:vAlign w:val="center"/>
          </w:tcPr>
          <w:p w:rsidR="00CC63D1" w:rsidRPr="00492C3C" w:rsidRDefault="00CC63D1" w:rsidP="00DC3FB9">
            <w:pPr>
              <w:jc w:val="center"/>
              <w:rPr>
                <w:b/>
                <w:sz w:val="28"/>
                <w:szCs w:val="28"/>
              </w:rPr>
            </w:pPr>
            <w:r w:rsidRPr="00492C3C">
              <w:rPr>
                <w:b/>
                <w:sz w:val="28"/>
                <w:szCs w:val="28"/>
              </w:rPr>
              <w:t>EXPENSE TOTAL</w:t>
            </w:r>
          </w:p>
        </w:tc>
      </w:tr>
      <w:tr w:rsidR="00CC63D1" w:rsidTr="00683CF3">
        <w:trPr>
          <w:trHeight w:val="1232"/>
        </w:trPr>
        <w:tc>
          <w:tcPr>
            <w:tcW w:w="2718" w:type="dxa"/>
            <w:shd w:val="clear" w:color="auto" w:fill="FFFF00"/>
          </w:tcPr>
          <w:p w:rsidR="00CC63D1" w:rsidRPr="00492C3C" w:rsidRDefault="00CC63D1" w:rsidP="00DC3FB9">
            <w:pPr>
              <w:rPr>
                <w:sz w:val="28"/>
                <w:szCs w:val="28"/>
              </w:rPr>
            </w:pPr>
            <w:r w:rsidRPr="00492C3C">
              <w:rPr>
                <w:sz w:val="28"/>
                <w:szCs w:val="28"/>
              </w:rPr>
              <w:t>Team Building:</w:t>
            </w:r>
          </w:p>
          <w:p w:rsidR="00CC63D1" w:rsidRDefault="00CC63D1" w:rsidP="00CC63D1">
            <w:pPr>
              <w:pStyle w:val="ListParagraph"/>
              <w:numPr>
                <w:ilvl w:val="0"/>
                <w:numId w:val="2"/>
              </w:numPr>
            </w:pPr>
            <w:r>
              <w:t>Guest Speaker</w:t>
            </w:r>
          </w:p>
          <w:p w:rsidR="00CC63D1" w:rsidRDefault="00CC63D1" w:rsidP="00CC63D1">
            <w:pPr>
              <w:pStyle w:val="ListParagraph"/>
              <w:numPr>
                <w:ilvl w:val="0"/>
                <w:numId w:val="2"/>
              </w:numPr>
            </w:pPr>
            <w:r>
              <w:t>Laser Tag</w:t>
            </w:r>
          </w:p>
          <w:p w:rsidR="00CC63D1" w:rsidRDefault="00CC63D1" w:rsidP="00CC63D1">
            <w:pPr>
              <w:pStyle w:val="ListParagraph"/>
              <w:numPr>
                <w:ilvl w:val="0"/>
                <w:numId w:val="2"/>
              </w:numPr>
            </w:pPr>
            <w:r>
              <w:t>Breakfast</w:t>
            </w:r>
          </w:p>
          <w:p w:rsidR="00CC63D1" w:rsidRDefault="00CC63D1" w:rsidP="00CC63D1">
            <w:pPr>
              <w:pStyle w:val="ListParagraph"/>
              <w:numPr>
                <w:ilvl w:val="0"/>
                <w:numId w:val="2"/>
              </w:numPr>
            </w:pPr>
            <w:r>
              <w:t>Lunch</w:t>
            </w:r>
          </w:p>
          <w:p w:rsidR="00CC63D1" w:rsidRDefault="00CC63D1" w:rsidP="00CC63D1">
            <w:pPr>
              <w:pStyle w:val="ListParagraph"/>
              <w:numPr>
                <w:ilvl w:val="0"/>
                <w:numId w:val="2"/>
              </w:numPr>
            </w:pPr>
            <w:r>
              <w:t>Travel</w:t>
            </w:r>
          </w:p>
        </w:tc>
        <w:tc>
          <w:tcPr>
            <w:tcW w:w="2719" w:type="dxa"/>
            <w:shd w:val="clear" w:color="auto" w:fill="FFFF00"/>
          </w:tcPr>
          <w:p w:rsidR="00CC63D1" w:rsidRDefault="00CC63D1" w:rsidP="00DC3FB9">
            <w:bookmarkStart w:id="0" w:name="OLE_LINK1"/>
            <w:bookmarkStart w:id="1" w:name="OLE_LINK2"/>
            <w:r>
              <w:t>Guest Speaker: R2400 (flights and transport to Stellenbosch)</w:t>
            </w:r>
            <w:bookmarkEnd w:id="0"/>
            <w:bookmarkEnd w:id="1"/>
          </w:p>
          <w:p w:rsidR="00CC63D1" w:rsidRDefault="00CC63D1" w:rsidP="00DC3FB9">
            <w:r>
              <w:t>Laser Tag: (R50 x 23)</w:t>
            </w:r>
          </w:p>
          <w:p w:rsidR="00CC63D1" w:rsidRDefault="00CC63D1" w:rsidP="00DC3FB9">
            <w:r>
              <w:t>Breakfast: (platters Spar:  R550+R240+300)</w:t>
            </w:r>
          </w:p>
          <w:p w:rsidR="00CC63D1" w:rsidRDefault="00CC63D1" w:rsidP="00DC3FB9">
            <w:r>
              <w:t>Lunch: (R50 x 23)</w:t>
            </w:r>
          </w:p>
          <w:p w:rsidR="00CC63D1" w:rsidRDefault="00CC63D1" w:rsidP="00DC3FB9">
            <w:r>
              <w:t>Travel: R600 (MilAc Student Captain)</w:t>
            </w:r>
          </w:p>
          <w:p w:rsidR="00CC63D1" w:rsidRDefault="00CC63D1" w:rsidP="00DC3FB9">
            <w:r>
              <w:t>Shuttle to Grandwest: R1500</w:t>
            </w:r>
          </w:p>
          <w:p w:rsidR="00CC63D1" w:rsidRDefault="00CC63D1" w:rsidP="00DC3FB9">
            <w:r>
              <w:t>Figo to Grandwest: R400</w:t>
            </w:r>
          </w:p>
        </w:tc>
        <w:tc>
          <w:tcPr>
            <w:tcW w:w="2719" w:type="dxa"/>
            <w:shd w:val="clear" w:color="auto" w:fill="FFFF00"/>
          </w:tcPr>
          <w:p w:rsidR="00CC63D1" w:rsidRDefault="00CC63D1" w:rsidP="00DC3FB9">
            <w:r>
              <w:t>R2400</w:t>
            </w:r>
          </w:p>
          <w:p w:rsidR="00CC63D1" w:rsidRDefault="00CC63D1" w:rsidP="00DC3FB9">
            <w:r>
              <w:t>R1150</w:t>
            </w:r>
          </w:p>
          <w:p w:rsidR="00CC63D1" w:rsidRDefault="00CC63D1" w:rsidP="00DC3FB9">
            <w:r>
              <w:t>R1090</w:t>
            </w:r>
          </w:p>
          <w:p w:rsidR="00CC63D1" w:rsidRDefault="00CC63D1" w:rsidP="00DC3FB9">
            <w:r>
              <w:t>R1150</w:t>
            </w:r>
          </w:p>
          <w:p w:rsidR="00CC63D1" w:rsidRDefault="00CC63D1" w:rsidP="00DC3FB9">
            <w:r>
              <w:t>R600</w:t>
            </w:r>
          </w:p>
          <w:p w:rsidR="00CC63D1" w:rsidRDefault="00CC63D1" w:rsidP="00DC3FB9">
            <w:r>
              <w:t>R1500</w:t>
            </w:r>
          </w:p>
          <w:p w:rsidR="00CC63D1" w:rsidRDefault="00CC63D1" w:rsidP="00DC3FB9">
            <w:r>
              <w:t>R400</w:t>
            </w:r>
          </w:p>
          <w:p w:rsidR="00CC63D1" w:rsidRDefault="00CC63D1" w:rsidP="00DC3FB9"/>
          <w:p w:rsidR="00CC63D1" w:rsidRDefault="00CC63D1" w:rsidP="00DC3FB9">
            <w:r>
              <w:t>Total: R8290</w:t>
            </w:r>
          </w:p>
        </w:tc>
      </w:tr>
      <w:tr w:rsidR="00CC63D1" w:rsidTr="00683CF3">
        <w:trPr>
          <w:trHeight w:val="614"/>
        </w:trPr>
        <w:tc>
          <w:tcPr>
            <w:tcW w:w="2718" w:type="dxa"/>
            <w:shd w:val="clear" w:color="auto" w:fill="FFFF00"/>
          </w:tcPr>
          <w:p w:rsidR="00CC63D1" w:rsidRDefault="00CC63D1" w:rsidP="00DC3FB9">
            <w:r>
              <w:t>Team Recharge: (Post June vac)</w:t>
            </w:r>
          </w:p>
          <w:p w:rsidR="00CC63D1" w:rsidRDefault="00CC63D1" w:rsidP="00CC63D1">
            <w:pPr>
              <w:pStyle w:val="ListParagraph"/>
              <w:numPr>
                <w:ilvl w:val="0"/>
                <w:numId w:val="3"/>
              </w:numPr>
            </w:pPr>
            <w:r>
              <w:t>Travel</w:t>
            </w:r>
          </w:p>
          <w:p w:rsidR="00CC63D1" w:rsidRDefault="00CC63D1" w:rsidP="00CC63D1">
            <w:pPr>
              <w:pStyle w:val="ListParagraph"/>
              <w:numPr>
                <w:ilvl w:val="0"/>
                <w:numId w:val="3"/>
              </w:numPr>
            </w:pPr>
            <w:r>
              <w:t>Food</w:t>
            </w:r>
          </w:p>
        </w:tc>
        <w:tc>
          <w:tcPr>
            <w:tcW w:w="2719" w:type="dxa"/>
            <w:shd w:val="clear" w:color="auto" w:fill="FFFF00"/>
          </w:tcPr>
          <w:p w:rsidR="00CC63D1" w:rsidRDefault="00CC63D1" w:rsidP="00DC3FB9">
            <w:r>
              <w:t>Shuttle: R1500</w:t>
            </w:r>
          </w:p>
          <w:p w:rsidR="00CC63D1" w:rsidRDefault="00CC63D1" w:rsidP="00DC3FB9">
            <w:r>
              <w:t>Figo: R400</w:t>
            </w:r>
          </w:p>
          <w:p w:rsidR="00CC63D1" w:rsidRDefault="00CC63D1" w:rsidP="00DC3FB9">
            <w:r>
              <w:t>Food: R1500</w:t>
            </w:r>
          </w:p>
        </w:tc>
        <w:tc>
          <w:tcPr>
            <w:tcW w:w="2719" w:type="dxa"/>
            <w:shd w:val="clear" w:color="auto" w:fill="FFFF00"/>
          </w:tcPr>
          <w:p w:rsidR="00CC63D1" w:rsidRDefault="00CC63D1" w:rsidP="00DC3FB9">
            <w:r>
              <w:t>R3400</w:t>
            </w:r>
          </w:p>
        </w:tc>
      </w:tr>
      <w:tr w:rsidR="00CC63D1" w:rsidTr="00683CF3">
        <w:trPr>
          <w:trHeight w:val="655"/>
        </w:trPr>
        <w:tc>
          <w:tcPr>
            <w:tcW w:w="2718" w:type="dxa"/>
            <w:shd w:val="clear" w:color="auto" w:fill="92D050"/>
          </w:tcPr>
          <w:p w:rsidR="00CC63D1" w:rsidRPr="00683CF3" w:rsidRDefault="00CC63D1" w:rsidP="00DC3FB9">
            <w:pPr>
              <w:rPr>
                <w:highlight w:val="green"/>
              </w:rPr>
            </w:pPr>
            <w:r w:rsidRPr="00683CF3">
              <w:rPr>
                <w:highlight w:val="green"/>
              </w:rPr>
              <w:t>Administration Assistant:</w:t>
            </w:r>
          </w:p>
          <w:p w:rsidR="00CC63D1" w:rsidRPr="00683CF3" w:rsidRDefault="00CC63D1" w:rsidP="00CC63D1">
            <w:pPr>
              <w:pStyle w:val="ListParagraph"/>
              <w:numPr>
                <w:ilvl w:val="0"/>
                <w:numId w:val="4"/>
              </w:numPr>
              <w:rPr>
                <w:highlight w:val="green"/>
              </w:rPr>
            </w:pPr>
            <w:r w:rsidRPr="00683CF3">
              <w:rPr>
                <w:highlight w:val="green"/>
              </w:rPr>
              <w:t>March</w:t>
            </w:r>
          </w:p>
          <w:p w:rsidR="00CC63D1" w:rsidRPr="00683CF3" w:rsidRDefault="00CC63D1" w:rsidP="00CC63D1">
            <w:pPr>
              <w:pStyle w:val="ListParagraph"/>
              <w:numPr>
                <w:ilvl w:val="0"/>
                <w:numId w:val="4"/>
              </w:numPr>
              <w:rPr>
                <w:highlight w:val="green"/>
              </w:rPr>
            </w:pPr>
            <w:r w:rsidRPr="00683CF3">
              <w:rPr>
                <w:highlight w:val="green"/>
              </w:rPr>
              <w:t>June</w:t>
            </w:r>
          </w:p>
          <w:p w:rsidR="00CC63D1" w:rsidRPr="00683CF3" w:rsidRDefault="00CC63D1" w:rsidP="00CC63D1">
            <w:pPr>
              <w:pStyle w:val="ListParagraph"/>
              <w:numPr>
                <w:ilvl w:val="0"/>
                <w:numId w:val="4"/>
              </w:numPr>
              <w:rPr>
                <w:highlight w:val="green"/>
              </w:rPr>
            </w:pPr>
            <w:r w:rsidRPr="00683CF3">
              <w:rPr>
                <w:highlight w:val="green"/>
              </w:rPr>
              <w:t>August</w:t>
            </w:r>
          </w:p>
        </w:tc>
        <w:tc>
          <w:tcPr>
            <w:tcW w:w="2719" w:type="dxa"/>
            <w:shd w:val="clear" w:color="auto" w:fill="92D050"/>
          </w:tcPr>
          <w:p w:rsidR="00CC63D1" w:rsidRPr="00683CF3" w:rsidRDefault="00CC63D1" w:rsidP="00DC3FB9">
            <w:pPr>
              <w:rPr>
                <w:highlight w:val="green"/>
              </w:rPr>
            </w:pPr>
            <w:r w:rsidRPr="00683CF3">
              <w:rPr>
                <w:highlight w:val="green"/>
              </w:rPr>
              <w:t>March: R1000</w:t>
            </w:r>
          </w:p>
          <w:p w:rsidR="00CC63D1" w:rsidRPr="00683CF3" w:rsidRDefault="00CC63D1" w:rsidP="00DC3FB9">
            <w:pPr>
              <w:rPr>
                <w:highlight w:val="green"/>
              </w:rPr>
            </w:pPr>
            <w:r w:rsidRPr="00683CF3">
              <w:rPr>
                <w:highlight w:val="green"/>
              </w:rPr>
              <w:t>June: R1000</w:t>
            </w:r>
          </w:p>
          <w:p w:rsidR="00CC63D1" w:rsidRPr="00683CF3" w:rsidRDefault="00CC63D1" w:rsidP="00DC3FB9">
            <w:pPr>
              <w:rPr>
                <w:highlight w:val="green"/>
              </w:rPr>
            </w:pPr>
            <w:r w:rsidRPr="00683CF3">
              <w:rPr>
                <w:highlight w:val="green"/>
              </w:rPr>
              <w:t>August: R1000</w:t>
            </w:r>
          </w:p>
        </w:tc>
        <w:tc>
          <w:tcPr>
            <w:tcW w:w="2719" w:type="dxa"/>
            <w:shd w:val="clear" w:color="auto" w:fill="92D050"/>
          </w:tcPr>
          <w:p w:rsidR="00CC63D1" w:rsidRPr="00683CF3" w:rsidRDefault="00CC63D1" w:rsidP="00DC3FB9">
            <w:pPr>
              <w:rPr>
                <w:highlight w:val="green"/>
              </w:rPr>
            </w:pPr>
            <w:r w:rsidRPr="00683CF3">
              <w:rPr>
                <w:highlight w:val="green"/>
              </w:rPr>
              <w:t>R3000</w:t>
            </w:r>
          </w:p>
        </w:tc>
      </w:tr>
      <w:tr w:rsidR="00CC63D1" w:rsidTr="00CC63D1">
        <w:trPr>
          <w:trHeight w:val="614"/>
        </w:trPr>
        <w:tc>
          <w:tcPr>
            <w:tcW w:w="2718" w:type="dxa"/>
          </w:tcPr>
          <w:p w:rsidR="00CC63D1" w:rsidRDefault="00CC63D1" w:rsidP="00DC3FB9">
            <w:r>
              <w:t>Transport:</w:t>
            </w:r>
          </w:p>
          <w:p w:rsidR="00CC63D1" w:rsidRDefault="00CC63D1" w:rsidP="00CC63D1">
            <w:pPr>
              <w:pStyle w:val="ListParagraph"/>
              <w:numPr>
                <w:ilvl w:val="0"/>
                <w:numId w:val="5"/>
              </w:numPr>
            </w:pPr>
            <w:r>
              <w:t>Weekly meetings</w:t>
            </w:r>
          </w:p>
        </w:tc>
        <w:tc>
          <w:tcPr>
            <w:tcW w:w="2719" w:type="dxa"/>
          </w:tcPr>
          <w:p w:rsidR="00CC63D1" w:rsidRDefault="00CC63D1" w:rsidP="00DC3FB9">
            <w:r>
              <w:t>R400 x 39 (approximate no. weeks)</w:t>
            </w:r>
          </w:p>
        </w:tc>
        <w:tc>
          <w:tcPr>
            <w:tcW w:w="2719" w:type="dxa"/>
          </w:tcPr>
          <w:p w:rsidR="00CC63D1" w:rsidRDefault="00CC63D1" w:rsidP="00DC3FB9">
            <w:r>
              <w:t>R15600</w:t>
            </w:r>
          </w:p>
        </w:tc>
      </w:tr>
      <w:tr w:rsidR="00CC63D1" w:rsidTr="00683CF3">
        <w:trPr>
          <w:trHeight w:val="614"/>
        </w:trPr>
        <w:tc>
          <w:tcPr>
            <w:tcW w:w="2718" w:type="dxa"/>
            <w:shd w:val="clear" w:color="auto" w:fill="365F91" w:themeFill="accent1" w:themeFillShade="BF"/>
          </w:tcPr>
          <w:p w:rsidR="00CC63D1" w:rsidRDefault="00CC63D1" w:rsidP="00DC3FB9">
            <w:r>
              <w:t>General Office</w:t>
            </w:r>
          </w:p>
          <w:p w:rsidR="00CC63D1" w:rsidRDefault="00CC63D1" w:rsidP="00CC63D1">
            <w:pPr>
              <w:pStyle w:val="ListParagraph"/>
              <w:numPr>
                <w:ilvl w:val="0"/>
                <w:numId w:val="5"/>
              </w:numPr>
            </w:pPr>
            <w:r>
              <w:t>Admin</w:t>
            </w:r>
          </w:p>
          <w:p w:rsidR="00CC63D1" w:rsidRDefault="00CC63D1" w:rsidP="00CC63D1">
            <w:pPr>
              <w:pStyle w:val="ListParagraph"/>
              <w:numPr>
                <w:ilvl w:val="0"/>
                <w:numId w:val="5"/>
              </w:numPr>
            </w:pPr>
            <w:r>
              <w:t>Office Key</w:t>
            </w:r>
          </w:p>
        </w:tc>
        <w:tc>
          <w:tcPr>
            <w:tcW w:w="2719" w:type="dxa"/>
            <w:shd w:val="clear" w:color="auto" w:fill="365F91" w:themeFill="accent1" w:themeFillShade="BF"/>
          </w:tcPr>
          <w:p w:rsidR="00CC63D1" w:rsidRDefault="00CC63D1" w:rsidP="00DC3FB9">
            <w:r>
              <w:t>Admin: R500</w:t>
            </w:r>
          </w:p>
          <w:p w:rsidR="00CC63D1" w:rsidRDefault="00CC63D1" w:rsidP="00DC3FB9">
            <w:r>
              <w:t>Office Key: R1000</w:t>
            </w:r>
          </w:p>
        </w:tc>
        <w:tc>
          <w:tcPr>
            <w:tcW w:w="2719" w:type="dxa"/>
            <w:shd w:val="clear" w:color="auto" w:fill="365F91" w:themeFill="accent1" w:themeFillShade="BF"/>
          </w:tcPr>
          <w:p w:rsidR="00CC63D1" w:rsidRDefault="00CC63D1" w:rsidP="00DC3FB9">
            <w:r>
              <w:t>R1500</w:t>
            </w:r>
          </w:p>
        </w:tc>
      </w:tr>
      <w:tr w:rsidR="00CC63D1" w:rsidTr="00CC63D1">
        <w:trPr>
          <w:trHeight w:val="655"/>
        </w:trPr>
        <w:tc>
          <w:tcPr>
            <w:tcW w:w="2718" w:type="dxa"/>
          </w:tcPr>
          <w:p w:rsidR="00CC63D1" w:rsidRDefault="00CC63D1" w:rsidP="00DC3FB9">
            <w:r>
              <w:t>Pitch it to your SRC:</w:t>
            </w:r>
          </w:p>
          <w:p w:rsidR="00CC63D1" w:rsidRDefault="00CC63D1" w:rsidP="00CC63D1">
            <w:pPr>
              <w:pStyle w:val="ListParagraph"/>
              <w:numPr>
                <w:ilvl w:val="0"/>
                <w:numId w:val="6"/>
              </w:numPr>
            </w:pPr>
            <w:r>
              <w:t>5 Prizes</w:t>
            </w:r>
          </w:p>
        </w:tc>
        <w:tc>
          <w:tcPr>
            <w:tcW w:w="2719" w:type="dxa"/>
          </w:tcPr>
          <w:p w:rsidR="00CC63D1" w:rsidRDefault="00CC63D1" w:rsidP="00DC3FB9">
            <w:r>
              <w:t>Each prize (R2000x5)</w:t>
            </w:r>
          </w:p>
        </w:tc>
        <w:tc>
          <w:tcPr>
            <w:tcW w:w="2719" w:type="dxa"/>
          </w:tcPr>
          <w:p w:rsidR="00CC63D1" w:rsidRDefault="00CC63D1" w:rsidP="00DC3FB9">
            <w:r>
              <w:t>R10 000</w:t>
            </w:r>
          </w:p>
        </w:tc>
      </w:tr>
      <w:tr w:rsidR="00CC63D1" w:rsidTr="00683CF3">
        <w:trPr>
          <w:trHeight w:val="655"/>
        </w:trPr>
        <w:tc>
          <w:tcPr>
            <w:tcW w:w="2718" w:type="dxa"/>
            <w:shd w:val="clear" w:color="auto" w:fill="FFFF00"/>
          </w:tcPr>
          <w:p w:rsidR="00CC63D1" w:rsidRDefault="00CC63D1" w:rsidP="00DC3FB9">
            <w:r>
              <w:t>Sex Talk by Tygerberg x2</w:t>
            </w:r>
          </w:p>
          <w:p w:rsidR="00CC63D1" w:rsidRDefault="00CC63D1" w:rsidP="00CC63D1">
            <w:pPr>
              <w:pStyle w:val="ListParagraph"/>
              <w:numPr>
                <w:ilvl w:val="0"/>
                <w:numId w:val="6"/>
              </w:numPr>
            </w:pPr>
            <w:r>
              <w:t>Avanza</w:t>
            </w:r>
          </w:p>
          <w:p w:rsidR="00CC63D1" w:rsidRDefault="00CC63D1" w:rsidP="00CC63D1">
            <w:pPr>
              <w:pStyle w:val="ListParagraph"/>
              <w:numPr>
                <w:ilvl w:val="0"/>
                <w:numId w:val="6"/>
              </w:numPr>
            </w:pPr>
            <w:r>
              <w:t>Food</w:t>
            </w:r>
          </w:p>
          <w:p w:rsidR="00CC63D1" w:rsidRDefault="00CC63D1" w:rsidP="00CC63D1">
            <w:pPr>
              <w:pStyle w:val="ListParagraph"/>
              <w:numPr>
                <w:ilvl w:val="0"/>
                <w:numId w:val="6"/>
              </w:numPr>
            </w:pPr>
            <w:r>
              <w:t>Beverages</w:t>
            </w:r>
          </w:p>
        </w:tc>
        <w:tc>
          <w:tcPr>
            <w:tcW w:w="2719" w:type="dxa"/>
            <w:shd w:val="clear" w:color="auto" w:fill="FFFF00"/>
          </w:tcPr>
          <w:p w:rsidR="00CC63D1" w:rsidRDefault="00CC63D1" w:rsidP="00CC63D1">
            <w:pPr>
              <w:pStyle w:val="ListParagraph"/>
              <w:numPr>
                <w:ilvl w:val="0"/>
                <w:numId w:val="6"/>
              </w:numPr>
            </w:pPr>
            <w:r>
              <w:t>R800x2</w:t>
            </w:r>
          </w:p>
          <w:p w:rsidR="00CC63D1" w:rsidRDefault="00CC63D1" w:rsidP="00CC63D1">
            <w:pPr>
              <w:pStyle w:val="ListParagraph"/>
              <w:numPr>
                <w:ilvl w:val="0"/>
                <w:numId w:val="6"/>
              </w:numPr>
            </w:pPr>
            <w:r>
              <w:t>R2000x2</w:t>
            </w:r>
          </w:p>
          <w:p w:rsidR="00CC63D1" w:rsidRDefault="00CC63D1" w:rsidP="00CC63D1">
            <w:pPr>
              <w:pStyle w:val="ListParagraph"/>
              <w:numPr>
                <w:ilvl w:val="0"/>
                <w:numId w:val="6"/>
              </w:numPr>
            </w:pPr>
            <w:r>
              <w:t>R500x2</w:t>
            </w:r>
          </w:p>
        </w:tc>
        <w:tc>
          <w:tcPr>
            <w:tcW w:w="2719" w:type="dxa"/>
            <w:shd w:val="clear" w:color="auto" w:fill="FFFF00"/>
          </w:tcPr>
          <w:p w:rsidR="00CC63D1" w:rsidRDefault="00CC63D1" w:rsidP="00DC3FB9">
            <w:r>
              <w:t>R6600</w:t>
            </w:r>
          </w:p>
        </w:tc>
      </w:tr>
      <w:tr w:rsidR="00CC63D1" w:rsidTr="00CC63D1">
        <w:trPr>
          <w:trHeight w:val="655"/>
        </w:trPr>
        <w:tc>
          <w:tcPr>
            <w:tcW w:w="2718" w:type="dxa"/>
          </w:tcPr>
          <w:p w:rsidR="00CC63D1" w:rsidRDefault="00CC63D1" w:rsidP="00DC3FB9">
            <w:r>
              <w:t>TOTAL ESTIMATE:</w:t>
            </w:r>
          </w:p>
        </w:tc>
        <w:tc>
          <w:tcPr>
            <w:tcW w:w="2719" w:type="dxa"/>
          </w:tcPr>
          <w:p w:rsidR="00CC63D1" w:rsidRDefault="00CC63D1" w:rsidP="00DC3FB9"/>
        </w:tc>
        <w:tc>
          <w:tcPr>
            <w:tcW w:w="2719" w:type="dxa"/>
          </w:tcPr>
          <w:p w:rsidR="00CC63D1" w:rsidRDefault="00CC63D1" w:rsidP="00DC3FB9">
            <w:r>
              <w:t>R48390</w:t>
            </w:r>
          </w:p>
        </w:tc>
      </w:tr>
    </w:tbl>
    <w:p w:rsidR="00CC63D1" w:rsidRPr="00683CF3" w:rsidRDefault="002B5422" w:rsidP="001D14A8">
      <w:pPr>
        <w:rPr>
          <w:i/>
          <w:iCs/>
        </w:rPr>
      </w:pPr>
      <w:r w:rsidRPr="001D14A8">
        <w:rPr>
          <w:color w:val="C00000"/>
        </w:rPr>
        <w:br/>
      </w:r>
      <w:r w:rsidR="00683CF3">
        <w:rPr>
          <w:i/>
          <w:iCs/>
          <w:highlight w:val="lightGray"/>
        </w:rPr>
        <w:t>G</w:t>
      </w:r>
      <w:r w:rsidR="00683CF3" w:rsidRPr="00683CF3">
        <w:rPr>
          <w:i/>
          <w:iCs/>
          <w:highlight w:val="lightGray"/>
        </w:rPr>
        <w:t>reen=completed // Yellow=Moved to online platform // Blue=Cancelled</w:t>
      </w:r>
    </w:p>
    <w:p w:rsidR="00322D8F" w:rsidRDefault="00AD0AC4" w:rsidP="001D14A8">
      <w:pPr>
        <w:rPr>
          <w:rFonts w:ascii="Arial-BoldMT" w:hAnsi="Arial-BoldMT"/>
          <w:b/>
          <w:bCs/>
          <w:color w:val="000000"/>
          <w:sz w:val="24"/>
          <w:szCs w:val="24"/>
        </w:rPr>
      </w:pPr>
      <w:r w:rsidRPr="00AD0AC4">
        <w:rPr>
          <w:b/>
          <w:iCs/>
          <w:color w:val="C00000"/>
          <w:sz w:val="36"/>
          <w:szCs w:val="36"/>
          <w:u w:val="single"/>
        </w:rPr>
        <w:lastRenderedPageBreak/>
        <w:t>Term Overview</w:t>
      </w:r>
    </w:p>
    <w:p w:rsidR="00A71D0B" w:rsidRPr="00A71D0B" w:rsidRDefault="00A71D0B" w:rsidP="001D14A8">
      <w:pPr>
        <w:rPr>
          <w:rFonts w:ascii="Arial-BoldMT" w:hAnsi="Arial-BoldMT"/>
          <w:b/>
          <w:bCs/>
          <w:color w:val="000000"/>
          <w:sz w:val="24"/>
          <w:szCs w:val="24"/>
        </w:rPr>
      </w:pPr>
      <w:r>
        <w:rPr>
          <w:rFonts w:ascii="Arial-BoldMT" w:hAnsi="Arial-BoldMT"/>
          <w:b/>
          <w:bCs/>
          <w:color w:val="000000"/>
          <w:sz w:val="24"/>
          <w:szCs w:val="24"/>
        </w:rPr>
        <w:t>COVID-19 burden steadily increased and lockdown duration steadily lengthened. Many year plans and ideas had to be reshaped and re-thought to adapt to our currently digital times. Lots of time was spent adapting to lockdown and the devastating effects of COVID-19 whilst ensuring students could continue studies online whilst keeping safe.</w:t>
      </w:r>
    </w:p>
    <w:p w:rsidR="00322D8F" w:rsidRPr="00322D8F" w:rsidRDefault="00C2539C" w:rsidP="00AD0AC4">
      <w:pPr>
        <w:rPr>
          <w:rFonts w:cstheme="minorHAnsi"/>
          <w:color w:val="000000"/>
          <w:sz w:val="24"/>
          <w:szCs w:val="24"/>
        </w:rPr>
      </w:pPr>
      <w:r>
        <w:rPr>
          <w:rFonts w:cstheme="minorHAnsi"/>
          <w:b/>
          <w:color w:val="000000"/>
          <w:sz w:val="24"/>
          <w:szCs w:val="24"/>
        </w:rPr>
        <w:t xml:space="preserve">6 April: WAQE instagram meeting: </w:t>
      </w:r>
      <w:r w:rsidRPr="00C2539C">
        <w:rPr>
          <w:rFonts w:cstheme="minorHAnsi"/>
          <w:color w:val="000000"/>
          <w:sz w:val="24"/>
          <w:szCs w:val="24"/>
        </w:rPr>
        <w:t>Met with the Womxn and Queer body empowerment Manager and the respective committee to discuss their new Instagram account and their strategy for lockdown and supporting students.</w:t>
      </w:r>
      <w:r w:rsidR="00322D8F" w:rsidRPr="00C2539C">
        <w:rPr>
          <w:rFonts w:cstheme="minorHAnsi"/>
          <w:color w:val="000000"/>
          <w:sz w:val="24"/>
          <w:szCs w:val="24"/>
        </w:rPr>
        <w:t>.</w:t>
      </w:r>
    </w:p>
    <w:p w:rsidR="004D7D64" w:rsidRDefault="004D7D64" w:rsidP="00C2539C">
      <w:pPr>
        <w:spacing w:line="240" w:lineRule="auto"/>
        <w:rPr>
          <w:rFonts w:cstheme="minorHAnsi"/>
          <w:color w:val="000000"/>
          <w:sz w:val="24"/>
          <w:szCs w:val="24"/>
        </w:rPr>
      </w:pPr>
      <w:r w:rsidRPr="004D7D64">
        <w:rPr>
          <w:rFonts w:cstheme="minorHAnsi"/>
          <w:b/>
          <w:color w:val="000000"/>
          <w:sz w:val="24"/>
          <w:szCs w:val="24"/>
        </w:rPr>
        <w:t>22 April: RMT meeting.</w:t>
      </w:r>
      <w:r>
        <w:rPr>
          <w:rFonts w:cstheme="minorHAnsi"/>
          <w:color w:val="000000"/>
          <w:sz w:val="24"/>
          <w:szCs w:val="24"/>
        </w:rPr>
        <w:t xml:space="preserve"> Met with the RMT and shed some light on how the SRC is adapting their portfolios for the online platform amongst other things surround SU and navigating lockdown in the best interest of our students.</w:t>
      </w:r>
    </w:p>
    <w:p w:rsidR="00AD0AC4" w:rsidRPr="00322D8F" w:rsidRDefault="002B5422" w:rsidP="00C2539C">
      <w:pPr>
        <w:spacing w:line="240" w:lineRule="auto"/>
        <w:rPr>
          <w:rFonts w:cstheme="minorHAnsi"/>
          <w:color w:val="000000"/>
          <w:sz w:val="24"/>
          <w:szCs w:val="24"/>
        </w:rPr>
      </w:pPr>
      <w:r w:rsidRPr="00322D8F">
        <w:rPr>
          <w:rFonts w:cstheme="minorHAnsi"/>
          <w:color w:val="000000"/>
          <w:sz w:val="24"/>
          <w:szCs w:val="24"/>
        </w:rPr>
        <w:br/>
      </w:r>
      <w:r w:rsidR="00C2539C">
        <w:rPr>
          <w:rFonts w:cstheme="minorHAnsi"/>
          <w:b/>
          <w:bCs/>
          <w:color w:val="000000"/>
          <w:sz w:val="24"/>
          <w:szCs w:val="24"/>
        </w:rPr>
        <w:t xml:space="preserve">28 April: Elections Strategy Meeting: </w:t>
      </w:r>
      <w:r w:rsidR="00AD0AC4" w:rsidRPr="00322D8F">
        <w:rPr>
          <w:rFonts w:cstheme="minorHAnsi"/>
          <w:color w:val="000000"/>
          <w:sz w:val="24"/>
          <w:szCs w:val="24"/>
        </w:rPr>
        <w:t xml:space="preserve">Together with </w:t>
      </w:r>
      <w:r w:rsidR="00C2539C">
        <w:rPr>
          <w:rFonts w:cstheme="minorHAnsi"/>
          <w:color w:val="000000"/>
          <w:sz w:val="24"/>
          <w:szCs w:val="24"/>
        </w:rPr>
        <w:t>Student Governance, Tygerberg Leaders and election convenors we met to discuss the strategy around elections for the upcoming leadership term amidst Covid-19.</w:t>
      </w:r>
    </w:p>
    <w:p w:rsidR="00780000" w:rsidRDefault="001C2793" w:rsidP="00AD0AC4">
      <w:pPr>
        <w:spacing w:line="240" w:lineRule="auto"/>
        <w:rPr>
          <w:rFonts w:cstheme="minorHAnsi"/>
          <w:color w:val="000000"/>
          <w:sz w:val="24"/>
          <w:szCs w:val="24"/>
        </w:rPr>
      </w:pPr>
      <w:r w:rsidRPr="00322D8F">
        <w:rPr>
          <w:rFonts w:cstheme="minorHAnsi"/>
          <w:b/>
          <w:color w:val="000000"/>
          <w:sz w:val="24"/>
          <w:szCs w:val="24"/>
        </w:rPr>
        <w:t>6 March: Election Convenors Appointment process:</w:t>
      </w:r>
      <w:r w:rsidRPr="00322D8F">
        <w:rPr>
          <w:rFonts w:cstheme="minorHAnsi"/>
          <w:color w:val="000000"/>
          <w:sz w:val="24"/>
          <w:szCs w:val="24"/>
        </w:rPr>
        <w:t xml:space="preserve"> Together with various SRC members forming the panels for the interviews, I facilitated the appointment of the election convenors. Application forms were sent out to all students, after which the applicants were interviewed and selected</w:t>
      </w:r>
      <w:r w:rsidR="00322D8F">
        <w:rPr>
          <w:rFonts w:cstheme="minorHAnsi"/>
          <w:color w:val="000000"/>
          <w:sz w:val="24"/>
          <w:szCs w:val="24"/>
        </w:rPr>
        <w:t>.</w:t>
      </w:r>
    </w:p>
    <w:p w:rsidR="00A71D0B" w:rsidRPr="00322D8F" w:rsidRDefault="00A71D0B" w:rsidP="00AD0AC4">
      <w:pPr>
        <w:spacing w:line="240" w:lineRule="auto"/>
        <w:rPr>
          <w:rFonts w:cstheme="minorHAnsi"/>
          <w:b/>
          <w:color w:val="000000"/>
          <w:sz w:val="24"/>
          <w:szCs w:val="24"/>
          <w:u w:val="single"/>
        </w:rPr>
      </w:pPr>
      <w:r w:rsidRPr="004D7D64">
        <w:rPr>
          <w:rFonts w:cstheme="minorHAnsi"/>
          <w:b/>
          <w:color w:val="000000"/>
          <w:sz w:val="24"/>
          <w:szCs w:val="24"/>
        </w:rPr>
        <w:t>13 March: Elections review</w:t>
      </w:r>
      <w:r>
        <w:rPr>
          <w:rFonts w:cstheme="minorHAnsi"/>
          <w:color w:val="000000"/>
          <w:sz w:val="24"/>
          <w:szCs w:val="24"/>
        </w:rPr>
        <w:t xml:space="preserve">. A follow up meeting to continue the conversation on the stategy </w:t>
      </w:r>
      <w:r w:rsidR="004D7D64">
        <w:rPr>
          <w:rFonts w:cstheme="minorHAnsi"/>
          <w:color w:val="000000"/>
          <w:sz w:val="24"/>
          <w:szCs w:val="24"/>
        </w:rPr>
        <w:t xml:space="preserve"> </w:t>
      </w:r>
      <w:r>
        <w:rPr>
          <w:rFonts w:cstheme="minorHAnsi"/>
          <w:color w:val="000000"/>
          <w:sz w:val="24"/>
          <w:szCs w:val="24"/>
        </w:rPr>
        <w:t>for elections</w:t>
      </w:r>
      <w:r w:rsidR="004D7D64">
        <w:rPr>
          <w:rFonts w:cstheme="minorHAnsi"/>
          <w:color w:val="000000"/>
          <w:sz w:val="24"/>
          <w:szCs w:val="24"/>
        </w:rPr>
        <w:t xml:space="preserve"> from March 6th</w:t>
      </w:r>
      <w:r>
        <w:rPr>
          <w:rFonts w:cstheme="minorHAnsi"/>
          <w:color w:val="000000"/>
          <w:sz w:val="24"/>
          <w:szCs w:val="24"/>
        </w:rPr>
        <w:t>.</w:t>
      </w:r>
    </w:p>
    <w:p w:rsidR="00172C5E" w:rsidRDefault="00172C5E" w:rsidP="001D14A8">
      <w:pPr>
        <w:rPr>
          <w:rFonts w:cstheme="minorHAnsi"/>
          <w:bCs/>
          <w:color w:val="000000"/>
          <w:sz w:val="24"/>
          <w:szCs w:val="24"/>
        </w:rPr>
      </w:pPr>
      <w:r>
        <w:rPr>
          <w:rFonts w:cstheme="minorHAnsi"/>
          <w:b/>
          <w:bCs/>
          <w:color w:val="000000"/>
          <w:sz w:val="24"/>
          <w:szCs w:val="24"/>
        </w:rPr>
        <w:t>12 May</w:t>
      </w:r>
      <w:r w:rsidR="00780000" w:rsidRPr="00322D8F">
        <w:rPr>
          <w:rFonts w:cstheme="minorHAnsi"/>
          <w:b/>
          <w:bCs/>
          <w:color w:val="000000"/>
          <w:sz w:val="24"/>
          <w:szCs w:val="24"/>
        </w:rPr>
        <w:t xml:space="preserve">: </w:t>
      </w:r>
      <w:r>
        <w:rPr>
          <w:rFonts w:cstheme="minorHAnsi"/>
          <w:b/>
          <w:bCs/>
          <w:color w:val="000000"/>
          <w:sz w:val="24"/>
          <w:szCs w:val="24"/>
        </w:rPr>
        <w:t xml:space="preserve">Attended Institutional Forum meeting. </w:t>
      </w:r>
      <w:r w:rsidRPr="00172C5E">
        <w:rPr>
          <w:rFonts w:cstheme="minorHAnsi"/>
          <w:bCs/>
          <w:color w:val="000000"/>
          <w:sz w:val="24"/>
          <w:szCs w:val="24"/>
        </w:rPr>
        <w:t>This meeting was extremely insightful with regards to the brand image changes that the university is embarking on and also shed light on how the university is adapting to the lockdown</w:t>
      </w:r>
      <w:r>
        <w:rPr>
          <w:rFonts w:cstheme="minorHAnsi"/>
          <w:bCs/>
          <w:color w:val="000000"/>
          <w:sz w:val="24"/>
          <w:szCs w:val="24"/>
        </w:rPr>
        <w:t xml:space="preserve"> in every facet of its functioning.</w:t>
      </w:r>
    </w:p>
    <w:p w:rsidR="00023B8E" w:rsidRDefault="00023B8E" w:rsidP="001D14A8">
      <w:pPr>
        <w:rPr>
          <w:rFonts w:cstheme="minorHAnsi"/>
          <w:bCs/>
          <w:color w:val="000000"/>
          <w:sz w:val="24"/>
          <w:szCs w:val="24"/>
        </w:rPr>
      </w:pPr>
      <w:r w:rsidRPr="00023B8E">
        <w:rPr>
          <w:rFonts w:cstheme="minorHAnsi"/>
          <w:b/>
          <w:bCs/>
          <w:color w:val="000000"/>
          <w:sz w:val="24"/>
          <w:szCs w:val="24"/>
        </w:rPr>
        <w:t>14 May: CSLS Leadership Summit for aspiring leaders</w:t>
      </w:r>
      <w:r>
        <w:rPr>
          <w:rFonts w:cstheme="minorHAnsi"/>
          <w:bCs/>
          <w:color w:val="000000"/>
          <w:sz w:val="24"/>
          <w:szCs w:val="24"/>
        </w:rPr>
        <w:t>. I joined the committee which will be organizing the upcoming Leadership summit in August (an adaptation of SU Leads essentially). This meeting was to start brainstorming and introduce the team to one another.</w:t>
      </w:r>
    </w:p>
    <w:p w:rsidR="00D138D2" w:rsidRPr="00043400" w:rsidRDefault="00172C5E" w:rsidP="001D14A8">
      <w:pPr>
        <w:rPr>
          <w:rFonts w:ascii="Arial-BoldMT" w:hAnsi="Arial-BoldMT" w:hint="eastAsia"/>
          <w:color w:val="000000"/>
          <w:sz w:val="24"/>
          <w:szCs w:val="24"/>
        </w:rPr>
      </w:pPr>
      <w:r w:rsidRPr="00023B8E">
        <w:rPr>
          <w:rFonts w:cstheme="minorHAnsi"/>
          <w:b/>
          <w:bCs/>
          <w:color w:val="000000"/>
          <w:sz w:val="24"/>
          <w:szCs w:val="24"/>
        </w:rPr>
        <w:t>20 May</w:t>
      </w:r>
      <w:r w:rsidR="00023B8E" w:rsidRPr="00023B8E">
        <w:rPr>
          <w:rFonts w:cstheme="minorHAnsi"/>
          <w:b/>
          <w:bCs/>
          <w:color w:val="000000"/>
          <w:sz w:val="24"/>
          <w:szCs w:val="24"/>
        </w:rPr>
        <w:t>: SU brand strategy meeting.</w:t>
      </w:r>
      <w:r w:rsidR="00023B8E">
        <w:rPr>
          <w:rFonts w:cstheme="minorHAnsi"/>
          <w:bCs/>
          <w:color w:val="000000"/>
          <w:sz w:val="24"/>
          <w:szCs w:val="24"/>
        </w:rPr>
        <w:t xml:space="preserve"> This meeting showed the thought process and planning behind the branding changes the university is embarking on. A detailed breakdown of every aspect was given and it was quite uplifting to see progressive thinking and planning coming from the university.</w:t>
      </w:r>
      <w:r w:rsidR="00780000" w:rsidRPr="00322D8F">
        <w:rPr>
          <w:rFonts w:cstheme="minorHAnsi"/>
          <w:color w:val="000000"/>
          <w:sz w:val="24"/>
          <w:szCs w:val="24"/>
        </w:rPr>
        <w:t xml:space="preserve"> </w:t>
      </w:r>
    </w:p>
    <w:p w:rsidR="00780000" w:rsidRDefault="00172C5E" w:rsidP="001D14A8">
      <w:pPr>
        <w:rPr>
          <w:rFonts w:cstheme="minorHAnsi"/>
          <w:bCs/>
          <w:color w:val="000000"/>
          <w:sz w:val="24"/>
          <w:szCs w:val="24"/>
        </w:rPr>
      </w:pPr>
      <w:r>
        <w:rPr>
          <w:rFonts w:cstheme="minorHAnsi"/>
          <w:b/>
          <w:bCs/>
          <w:color w:val="000000"/>
          <w:sz w:val="24"/>
          <w:szCs w:val="24"/>
        </w:rPr>
        <w:lastRenderedPageBreak/>
        <w:t>5 June</w:t>
      </w:r>
      <w:r w:rsidR="00D138D2" w:rsidRPr="00322D8F">
        <w:rPr>
          <w:rFonts w:cstheme="minorHAnsi"/>
          <w:b/>
          <w:bCs/>
          <w:color w:val="000000"/>
          <w:sz w:val="24"/>
          <w:szCs w:val="24"/>
        </w:rPr>
        <w:t>: Attended an online Senate meeting.</w:t>
      </w:r>
      <w:r w:rsidR="00322D8F" w:rsidRPr="00322D8F">
        <w:rPr>
          <w:rFonts w:cstheme="minorHAnsi"/>
          <w:b/>
          <w:bCs/>
          <w:color w:val="000000"/>
          <w:sz w:val="24"/>
          <w:szCs w:val="24"/>
        </w:rPr>
        <w:t xml:space="preserve"> </w:t>
      </w:r>
      <w:r w:rsidR="00322D8F" w:rsidRPr="00322D8F">
        <w:rPr>
          <w:rFonts w:cstheme="minorHAnsi"/>
          <w:bCs/>
          <w:color w:val="000000"/>
          <w:sz w:val="24"/>
          <w:szCs w:val="24"/>
        </w:rPr>
        <w:t xml:space="preserve">The meeting </w:t>
      </w:r>
      <w:r>
        <w:rPr>
          <w:rFonts w:cstheme="minorHAnsi"/>
          <w:bCs/>
          <w:color w:val="000000"/>
          <w:sz w:val="24"/>
          <w:szCs w:val="24"/>
        </w:rPr>
        <w:t>gave lots of insight on what the university has been doing to adapt academically for the online platform and to cater for all students</w:t>
      </w:r>
    </w:p>
    <w:p w:rsidR="00C2539C" w:rsidRDefault="00C2539C" w:rsidP="00C2539C">
      <w:pPr>
        <w:rPr>
          <w:rFonts w:cstheme="minorHAnsi"/>
          <w:bCs/>
          <w:color w:val="000000"/>
          <w:sz w:val="24"/>
          <w:szCs w:val="24"/>
        </w:rPr>
      </w:pPr>
      <w:r w:rsidRPr="00023B8E">
        <w:rPr>
          <w:rFonts w:cstheme="minorHAnsi"/>
          <w:b/>
          <w:bCs/>
          <w:color w:val="000000"/>
          <w:sz w:val="24"/>
          <w:szCs w:val="24"/>
        </w:rPr>
        <w:t>25 June: CSLS Leadership Summit Design team.</w:t>
      </w:r>
      <w:r>
        <w:rPr>
          <w:rFonts w:cstheme="minorHAnsi"/>
          <w:bCs/>
          <w:color w:val="000000"/>
          <w:sz w:val="24"/>
          <w:szCs w:val="24"/>
        </w:rPr>
        <w:t xml:space="preserve"> After our initial meeting we split into separate teams to cover various aspects of the summit. This team is responsible for the content and platform which the summit will be on essentially and the details of that were discussed at this meeting. This team now meets regularly every Thursday.</w:t>
      </w:r>
    </w:p>
    <w:p w:rsidR="00C2539C" w:rsidRDefault="00C2539C" w:rsidP="00C2539C">
      <w:pPr>
        <w:rPr>
          <w:rFonts w:cstheme="minorHAnsi"/>
          <w:bCs/>
          <w:color w:val="000000"/>
          <w:sz w:val="24"/>
          <w:szCs w:val="24"/>
        </w:rPr>
      </w:pPr>
      <w:r w:rsidRPr="00C2539C">
        <w:rPr>
          <w:rFonts w:cstheme="minorHAnsi"/>
          <w:b/>
          <w:bCs/>
          <w:color w:val="000000"/>
          <w:sz w:val="24"/>
          <w:szCs w:val="24"/>
        </w:rPr>
        <w:t>10 July: Justice For Lebo meeting with management</w:t>
      </w:r>
      <w:r>
        <w:rPr>
          <w:rFonts w:cstheme="minorHAnsi"/>
          <w:bCs/>
          <w:color w:val="000000"/>
          <w:sz w:val="24"/>
          <w:szCs w:val="24"/>
        </w:rPr>
        <w:t>. This meeting was especially to hold management to account for their shortcomings in Lebo’s assault case and for us to give our feedback as student leaders on what actions we would have liked and would still like to see happen.</w:t>
      </w:r>
    </w:p>
    <w:p w:rsidR="004D7D64" w:rsidRDefault="00C2539C" w:rsidP="001D14A8">
      <w:pPr>
        <w:rPr>
          <w:rFonts w:cstheme="minorHAnsi"/>
          <w:bCs/>
          <w:color w:val="000000"/>
          <w:sz w:val="24"/>
          <w:szCs w:val="24"/>
        </w:rPr>
      </w:pPr>
      <w:r w:rsidRPr="00C2539C">
        <w:rPr>
          <w:rFonts w:cstheme="minorHAnsi"/>
          <w:b/>
          <w:bCs/>
          <w:color w:val="000000"/>
          <w:sz w:val="24"/>
          <w:szCs w:val="24"/>
        </w:rPr>
        <w:t>16 July: Campus Security Management meeting.</w:t>
      </w:r>
      <w:r>
        <w:rPr>
          <w:rFonts w:cstheme="minorHAnsi"/>
          <w:bCs/>
          <w:color w:val="000000"/>
          <w:sz w:val="24"/>
          <w:szCs w:val="24"/>
        </w:rPr>
        <w:t xml:space="preserve"> Myself and The TSR Chairperson and a member of the TSR met with 3 members who are part of the campus security management team to discuss how to improve on campus security and how the assault at Tygerberg was handled and what should and must be improved should there be a next time, which of course, one hopes there won’t be.</w:t>
      </w:r>
    </w:p>
    <w:p w:rsidR="004D7D64" w:rsidRDefault="004D7D64" w:rsidP="001D14A8">
      <w:pPr>
        <w:rPr>
          <w:rFonts w:cstheme="minorHAnsi"/>
          <w:bCs/>
          <w:color w:val="000000"/>
          <w:sz w:val="24"/>
          <w:szCs w:val="24"/>
        </w:rPr>
      </w:pPr>
      <w:r w:rsidRPr="004D7D64">
        <w:rPr>
          <w:rFonts w:cstheme="minorHAnsi"/>
          <w:b/>
          <w:bCs/>
          <w:color w:val="000000"/>
          <w:sz w:val="24"/>
          <w:szCs w:val="24"/>
        </w:rPr>
        <w:t>GBV protocols and policies at SU</w:t>
      </w:r>
      <w:r>
        <w:rPr>
          <w:rFonts w:cstheme="minorHAnsi"/>
          <w:bCs/>
          <w:color w:val="000000"/>
          <w:sz w:val="24"/>
          <w:szCs w:val="24"/>
        </w:rPr>
        <w:t xml:space="preserve"> strategy team was formed in which students and myself will brainstorm more effective measures to tackle GBV at SU.</w:t>
      </w:r>
    </w:p>
    <w:p w:rsidR="004D7D64" w:rsidRPr="00322D8F" w:rsidRDefault="004D7D64" w:rsidP="001D14A8">
      <w:pPr>
        <w:rPr>
          <w:rFonts w:cstheme="minorHAnsi"/>
          <w:color w:val="000000"/>
          <w:sz w:val="24"/>
          <w:szCs w:val="24"/>
        </w:rPr>
      </w:pPr>
      <w:r>
        <w:rPr>
          <w:rFonts w:cstheme="minorHAnsi"/>
          <w:b/>
          <w:bCs/>
          <w:color w:val="000000"/>
          <w:sz w:val="24"/>
          <w:szCs w:val="24"/>
        </w:rPr>
        <w:t>(upcoming soon)</w:t>
      </w:r>
      <w:r w:rsidRPr="004D7D64">
        <w:rPr>
          <w:rFonts w:cstheme="minorHAnsi"/>
          <w:b/>
          <w:bCs/>
          <w:color w:val="000000"/>
          <w:sz w:val="24"/>
          <w:szCs w:val="24"/>
        </w:rPr>
        <w:t>21 July-28 July:</w:t>
      </w:r>
      <w:r>
        <w:rPr>
          <w:rFonts w:cstheme="minorHAnsi"/>
          <w:bCs/>
          <w:color w:val="000000"/>
          <w:sz w:val="24"/>
          <w:szCs w:val="24"/>
        </w:rPr>
        <w:t xml:space="preserve"> Leadership Interviews. Lots of planning and preparation went into consulting various types of leaders at SU and on the aforementioned dates interviews will be held with said leaders to shed some light for students interested in leadership at SU. </w:t>
      </w:r>
    </w:p>
    <w:p w:rsidR="00D138D2" w:rsidRPr="004D7D64" w:rsidRDefault="00172C5E" w:rsidP="001D14A8">
      <w:pPr>
        <w:rPr>
          <w:rFonts w:cstheme="minorHAnsi"/>
          <w:color w:val="000000"/>
          <w:sz w:val="24"/>
          <w:szCs w:val="24"/>
        </w:rPr>
      </w:pPr>
      <w:r w:rsidRPr="00322D8F">
        <w:rPr>
          <w:rFonts w:cstheme="minorHAnsi"/>
          <w:b/>
          <w:bCs/>
          <w:color w:val="000000"/>
          <w:sz w:val="24"/>
          <w:szCs w:val="24"/>
        </w:rPr>
        <w:t xml:space="preserve"> </w:t>
      </w:r>
      <w:r w:rsidR="002B5422" w:rsidRPr="00322D8F">
        <w:rPr>
          <w:rFonts w:cstheme="minorHAnsi"/>
          <w:b/>
          <w:bCs/>
          <w:color w:val="000000"/>
          <w:sz w:val="24"/>
          <w:szCs w:val="24"/>
        </w:rPr>
        <w:t>(Continuous) SRC Executive:</w:t>
      </w:r>
      <w:r w:rsidR="002B5422" w:rsidRPr="00322D8F">
        <w:rPr>
          <w:rFonts w:cstheme="minorHAnsi"/>
          <w:color w:val="000000"/>
          <w:sz w:val="24"/>
          <w:szCs w:val="24"/>
        </w:rPr>
        <w:t xml:space="preserve"> As stated above, this committee met once a week to oversee SRC planning and allocated portfolios to SRC members. The committee also met with the </w:t>
      </w:r>
      <w:r w:rsidR="002B5422" w:rsidRPr="004D7D64">
        <w:rPr>
          <w:rFonts w:cstheme="minorHAnsi"/>
          <w:color w:val="000000"/>
          <w:sz w:val="24"/>
          <w:szCs w:val="24"/>
        </w:rPr>
        <w:t>Rectorate Management Team.</w:t>
      </w:r>
    </w:p>
    <w:p w:rsidR="00D138D2" w:rsidRPr="004D7D64" w:rsidRDefault="00376FA3" w:rsidP="001D14A8">
      <w:pPr>
        <w:rPr>
          <w:rFonts w:cstheme="minorHAnsi"/>
          <w:color w:val="000000"/>
          <w:sz w:val="24"/>
          <w:szCs w:val="24"/>
        </w:rPr>
      </w:pPr>
      <w:r w:rsidRPr="004D7D64">
        <w:rPr>
          <w:rFonts w:cstheme="minorHAnsi"/>
          <w:b/>
          <w:color w:val="000000"/>
          <w:sz w:val="24"/>
          <w:szCs w:val="24"/>
        </w:rPr>
        <w:t>(Continuous) SRC Check Ups:</w:t>
      </w:r>
      <w:r w:rsidRPr="004D7D64">
        <w:rPr>
          <w:rFonts w:cstheme="minorHAnsi"/>
          <w:color w:val="000000"/>
          <w:sz w:val="24"/>
          <w:szCs w:val="24"/>
        </w:rPr>
        <w:t xml:space="preserve"> I check in with all SRC members and provide each member with a tip/article that I feel will help them on their leadership journey such as “practical ways to handle stress”</w:t>
      </w:r>
    </w:p>
    <w:p w:rsidR="004D7D64" w:rsidRDefault="004D7D64" w:rsidP="001D14A8">
      <w:pPr>
        <w:rPr>
          <w:rFonts w:ascii="Arial-BoldMT" w:hAnsi="Arial-BoldMT"/>
          <w:color w:val="000000"/>
        </w:rPr>
      </w:pPr>
    </w:p>
    <w:p w:rsidR="004D7D64" w:rsidRDefault="004D7D64" w:rsidP="001D14A8">
      <w:pPr>
        <w:rPr>
          <w:rFonts w:ascii="Arial-BoldMT" w:hAnsi="Arial-BoldMT"/>
          <w:color w:val="000000"/>
        </w:rPr>
      </w:pPr>
    </w:p>
    <w:p w:rsidR="004D7D64" w:rsidRDefault="004D7D64" w:rsidP="001D14A8">
      <w:pPr>
        <w:rPr>
          <w:rFonts w:ascii="Arial-BoldMT" w:hAnsi="Arial-BoldMT"/>
          <w:color w:val="000000"/>
        </w:rPr>
      </w:pPr>
    </w:p>
    <w:p w:rsidR="00322D8F" w:rsidRPr="00322D8F" w:rsidRDefault="002B5422" w:rsidP="001D14A8">
      <w:pPr>
        <w:rPr>
          <w:rFonts w:cstheme="minorHAnsi"/>
          <w:b/>
          <w:color w:val="000000"/>
          <w:sz w:val="32"/>
          <w:szCs w:val="32"/>
          <w:u w:val="single"/>
        </w:rPr>
      </w:pPr>
      <w:r w:rsidRPr="001D14A8">
        <w:rPr>
          <w:rFonts w:ascii="Arial-BoldMT" w:hAnsi="Arial-BoldMT"/>
          <w:color w:val="000000"/>
        </w:rPr>
        <w:lastRenderedPageBreak/>
        <w:br/>
      </w:r>
      <w:r w:rsidRPr="00322D8F">
        <w:rPr>
          <w:rFonts w:cstheme="minorHAnsi"/>
          <w:b/>
          <w:color w:val="C00000"/>
          <w:sz w:val="32"/>
          <w:szCs w:val="32"/>
          <w:u w:val="single"/>
        </w:rPr>
        <w:t>Plans for Next Academic Term</w:t>
      </w:r>
      <w:r w:rsidRPr="00322D8F">
        <w:rPr>
          <w:rFonts w:cstheme="minorHAnsi"/>
          <w:b/>
          <w:color w:val="000000"/>
          <w:sz w:val="32"/>
          <w:szCs w:val="32"/>
          <w:u w:val="single"/>
        </w:rPr>
        <w:t xml:space="preserve"> </w:t>
      </w:r>
    </w:p>
    <w:p w:rsidR="00322D8F" w:rsidRPr="00E62A4C" w:rsidRDefault="00683CF3" w:rsidP="00322D8F">
      <w:pPr>
        <w:pStyle w:val="ListParagraph"/>
        <w:numPr>
          <w:ilvl w:val="0"/>
          <w:numId w:val="6"/>
        </w:numPr>
        <w:rPr>
          <w:sz w:val="24"/>
          <w:szCs w:val="24"/>
        </w:rPr>
      </w:pPr>
      <w:r>
        <w:rPr>
          <w:sz w:val="24"/>
          <w:szCs w:val="24"/>
        </w:rPr>
        <w:t xml:space="preserve">Team Self Care </w:t>
      </w:r>
      <w:r w:rsidR="00172C5E">
        <w:rPr>
          <w:sz w:val="24"/>
          <w:szCs w:val="24"/>
        </w:rPr>
        <w:t>Course</w:t>
      </w:r>
    </w:p>
    <w:p w:rsidR="00683CF3" w:rsidRDefault="00322D8F" w:rsidP="00322D8F">
      <w:pPr>
        <w:pStyle w:val="ListParagraph"/>
        <w:numPr>
          <w:ilvl w:val="0"/>
          <w:numId w:val="6"/>
        </w:numPr>
        <w:rPr>
          <w:sz w:val="24"/>
          <w:szCs w:val="24"/>
        </w:rPr>
      </w:pPr>
      <w:r w:rsidRPr="00683CF3">
        <w:rPr>
          <w:sz w:val="24"/>
          <w:szCs w:val="24"/>
        </w:rPr>
        <w:t xml:space="preserve">Leadership </w:t>
      </w:r>
      <w:r w:rsidR="00683CF3">
        <w:rPr>
          <w:sz w:val="24"/>
          <w:szCs w:val="24"/>
        </w:rPr>
        <w:t>Showcase</w:t>
      </w:r>
    </w:p>
    <w:p w:rsidR="00322D8F" w:rsidRPr="00683CF3" w:rsidRDefault="00322D8F" w:rsidP="00322D8F">
      <w:pPr>
        <w:pStyle w:val="ListParagraph"/>
        <w:numPr>
          <w:ilvl w:val="0"/>
          <w:numId w:val="6"/>
        </w:numPr>
        <w:rPr>
          <w:sz w:val="24"/>
          <w:szCs w:val="24"/>
        </w:rPr>
      </w:pPr>
      <w:r w:rsidRPr="00683CF3">
        <w:rPr>
          <w:sz w:val="24"/>
          <w:szCs w:val="24"/>
        </w:rPr>
        <w:t>Pitch it to the SRC</w:t>
      </w:r>
      <w:r w:rsidR="004D7D64">
        <w:rPr>
          <w:sz w:val="24"/>
          <w:szCs w:val="24"/>
        </w:rPr>
        <w:t>/pitch your solve</w:t>
      </w:r>
      <w:r w:rsidRPr="00683CF3">
        <w:rPr>
          <w:sz w:val="24"/>
          <w:szCs w:val="24"/>
        </w:rPr>
        <w:t xml:space="preserve">: </w:t>
      </w:r>
      <w:r w:rsidR="00A71D0B">
        <w:rPr>
          <w:sz w:val="24"/>
          <w:szCs w:val="24"/>
        </w:rPr>
        <w:t xml:space="preserve">at least </w:t>
      </w:r>
      <w:r w:rsidRPr="00683CF3">
        <w:rPr>
          <w:sz w:val="24"/>
          <w:szCs w:val="24"/>
        </w:rPr>
        <w:t>5 student led initiatives will be funded R2000 start-up money after interview process. Initiative must directly benefit</w:t>
      </w:r>
      <w:r w:rsidR="004D7D64">
        <w:rPr>
          <w:sz w:val="24"/>
          <w:szCs w:val="24"/>
        </w:rPr>
        <w:t xml:space="preserve"> Anti GBV strategies and Covid-19 burden lowering</w:t>
      </w:r>
      <w:r w:rsidRPr="00683CF3">
        <w:rPr>
          <w:sz w:val="24"/>
          <w:szCs w:val="24"/>
        </w:rPr>
        <w:t>.</w:t>
      </w:r>
    </w:p>
    <w:p w:rsidR="00322D8F" w:rsidRPr="00E62A4C" w:rsidRDefault="00322D8F" w:rsidP="00322D8F">
      <w:pPr>
        <w:pStyle w:val="ListParagraph"/>
        <w:numPr>
          <w:ilvl w:val="0"/>
          <w:numId w:val="6"/>
        </w:numPr>
        <w:rPr>
          <w:sz w:val="24"/>
          <w:szCs w:val="24"/>
        </w:rPr>
      </w:pPr>
      <w:r w:rsidRPr="00E62A4C">
        <w:rPr>
          <w:sz w:val="24"/>
          <w:szCs w:val="24"/>
        </w:rPr>
        <w:t>SU Leads (Blazer Culture, Food security, Surviving O-week, Accommodation, crisis management, demeaning O-week practises)</w:t>
      </w:r>
    </w:p>
    <w:p w:rsidR="00E62A4C" w:rsidRPr="00E62A4C" w:rsidRDefault="00A71D0B" w:rsidP="00E62A4C">
      <w:pPr>
        <w:pStyle w:val="ListParagraph"/>
        <w:numPr>
          <w:ilvl w:val="0"/>
          <w:numId w:val="6"/>
        </w:numPr>
        <w:rPr>
          <w:sz w:val="24"/>
          <w:szCs w:val="24"/>
        </w:rPr>
      </w:pPr>
      <w:r>
        <w:rPr>
          <w:sz w:val="24"/>
          <w:szCs w:val="24"/>
        </w:rPr>
        <w:t xml:space="preserve">Investigate how </w:t>
      </w:r>
      <w:r w:rsidR="00E62A4C" w:rsidRPr="00E62A4C">
        <w:rPr>
          <w:sz w:val="24"/>
          <w:szCs w:val="24"/>
        </w:rPr>
        <w:t>a new food vendor/convenience shop</w:t>
      </w:r>
      <w:r>
        <w:rPr>
          <w:sz w:val="24"/>
          <w:szCs w:val="24"/>
        </w:rPr>
        <w:t xml:space="preserve"> can be introduced</w:t>
      </w:r>
      <w:r w:rsidR="00E62A4C" w:rsidRPr="00E62A4C">
        <w:rPr>
          <w:sz w:val="24"/>
          <w:szCs w:val="24"/>
        </w:rPr>
        <w:t xml:space="preserve"> at Tygerberg Campus</w:t>
      </w:r>
    </w:p>
    <w:p w:rsidR="00E62A4C" w:rsidRDefault="00E62A4C" w:rsidP="00E62A4C">
      <w:pPr>
        <w:pStyle w:val="ListParagraph"/>
        <w:numPr>
          <w:ilvl w:val="0"/>
          <w:numId w:val="6"/>
        </w:numPr>
        <w:rPr>
          <w:sz w:val="24"/>
          <w:szCs w:val="24"/>
        </w:rPr>
      </w:pPr>
      <w:r w:rsidRPr="00E62A4C">
        <w:rPr>
          <w:sz w:val="24"/>
          <w:szCs w:val="24"/>
        </w:rPr>
        <w:t>Organise a sex ed talk for Stellies and Milac by Tygerberg</w:t>
      </w:r>
    </w:p>
    <w:p w:rsidR="004D7D64" w:rsidRDefault="004D7D64" w:rsidP="004D7D64">
      <w:pPr>
        <w:rPr>
          <w:sz w:val="24"/>
          <w:szCs w:val="24"/>
        </w:rPr>
      </w:pPr>
    </w:p>
    <w:p w:rsidR="004D7D64" w:rsidRDefault="004D7D64" w:rsidP="004D7D64">
      <w:pPr>
        <w:rPr>
          <w:sz w:val="24"/>
          <w:szCs w:val="24"/>
        </w:rPr>
      </w:pPr>
    </w:p>
    <w:p w:rsidR="004D7D64" w:rsidRDefault="004D7D64" w:rsidP="004D7D64">
      <w:pPr>
        <w:rPr>
          <w:sz w:val="24"/>
          <w:szCs w:val="24"/>
        </w:rPr>
      </w:pPr>
    </w:p>
    <w:p w:rsidR="004D7D64" w:rsidRDefault="004D7D64" w:rsidP="004D7D64">
      <w:pPr>
        <w:rPr>
          <w:sz w:val="24"/>
          <w:szCs w:val="24"/>
        </w:rPr>
      </w:pPr>
    </w:p>
    <w:p w:rsidR="004D7D64" w:rsidRDefault="004D7D64" w:rsidP="004D7D64">
      <w:pPr>
        <w:rPr>
          <w:sz w:val="24"/>
          <w:szCs w:val="24"/>
        </w:rPr>
      </w:pPr>
    </w:p>
    <w:p w:rsidR="004D7D64" w:rsidRDefault="004D7D64" w:rsidP="004D7D64">
      <w:pPr>
        <w:rPr>
          <w:sz w:val="24"/>
          <w:szCs w:val="24"/>
        </w:rPr>
      </w:pPr>
    </w:p>
    <w:p w:rsidR="004D7D64" w:rsidRDefault="004D7D64" w:rsidP="004D7D64">
      <w:pPr>
        <w:rPr>
          <w:sz w:val="24"/>
          <w:szCs w:val="24"/>
        </w:rPr>
      </w:pPr>
    </w:p>
    <w:p w:rsidR="004D7D64" w:rsidRDefault="004D7D64" w:rsidP="004D7D64">
      <w:pPr>
        <w:rPr>
          <w:sz w:val="24"/>
          <w:szCs w:val="24"/>
        </w:rPr>
      </w:pPr>
    </w:p>
    <w:p w:rsidR="004D7D64" w:rsidRDefault="004D7D64" w:rsidP="004D7D64">
      <w:pPr>
        <w:rPr>
          <w:sz w:val="24"/>
          <w:szCs w:val="24"/>
        </w:rPr>
      </w:pPr>
    </w:p>
    <w:p w:rsidR="004D7D64" w:rsidRDefault="004D7D64" w:rsidP="004D7D64">
      <w:pPr>
        <w:rPr>
          <w:sz w:val="24"/>
          <w:szCs w:val="24"/>
        </w:rPr>
      </w:pPr>
    </w:p>
    <w:p w:rsidR="004D7D64" w:rsidRDefault="004D7D64" w:rsidP="004D7D64">
      <w:pPr>
        <w:rPr>
          <w:sz w:val="24"/>
          <w:szCs w:val="24"/>
        </w:rPr>
      </w:pPr>
    </w:p>
    <w:p w:rsidR="004D7D64" w:rsidRDefault="004D7D64" w:rsidP="004D7D64">
      <w:pPr>
        <w:rPr>
          <w:sz w:val="24"/>
          <w:szCs w:val="24"/>
        </w:rPr>
      </w:pPr>
    </w:p>
    <w:p w:rsidR="004D7D64" w:rsidRDefault="004D7D64" w:rsidP="004D7D64">
      <w:pPr>
        <w:rPr>
          <w:sz w:val="24"/>
          <w:szCs w:val="24"/>
        </w:rPr>
      </w:pPr>
    </w:p>
    <w:p w:rsidR="004D7D64" w:rsidRDefault="004D7D64" w:rsidP="004D7D64">
      <w:pPr>
        <w:rPr>
          <w:sz w:val="24"/>
          <w:szCs w:val="24"/>
        </w:rPr>
      </w:pPr>
    </w:p>
    <w:p w:rsidR="004D7D64" w:rsidRPr="004D7D64" w:rsidRDefault="004D7D64" w:rsidP="004D7D64">
      <w:pPr>
        <w:rPr>
          <w:sz w:val="24"/>
          <w:szCs w:val="24"/>
        </w:rPr>
      </w:pPr>
    </w:p>
    <w:p w:rsidR="00E62A4C" w:rsidRDefault="00E62A4C" w:rsidP="00E62A4C">
      <w:pPr>
        <w:tabs>
          <w:tab w:val="left" w:pos="3388"/>
        </w:tabs>
        <w:rPr>
          <w:rFonts w:ascii="Arial-BoldMT" w:hAnsi="Arial-BoldMT" w:hint="eastAsia"/>
          <w:color w:val="000000"/>
        </w:rPr>
      </w:pPr>
      <w:r>
        <w:rPr>
          <w:rFonts w:ascii="Arial-BoldMT" w:hAnsi="Arial-BoldMT" w:hint="eastAsia"/>
          <w:color w:val="000000"/>
        </w:rPr>
        <w:tab/>
      </w:r>
    </w:p>
    <w:p w:rsidR="00E62A4C" w:rsidRPr="00E62A4C" w:rsidRDefault="002B5422" w:rsidP="001D14A8">
      <w:pPr>
        <w:rPr>
          <w:rFonts w:ascii="Arial-BoldMT" w:hAnsi="Arial-BoldMT" w:hint="eastAsia"/>
          <w:color w:val="000000"/>
          <w:sz w:val="36"/>
          <w:szCs w:val="36"/>
        </w:rPr>
      </w:pPr>
      <w:r w:rsidRPr="00E62A4C">
        <w:rPr>
          <w:rFonts w:cstheme="minorHAnsi"/>
          <w:b/>
          <w:color w:val="C00000"/>
          <w:sz w:val="36"/>
          <w:szCs w:val="36"/>
          <w:u w:val="single"/>
        </w:rPr>
        <w:t>Recommendations for Portfolio Improvement</w:t>
      </w:r>
    </w:p>
    <w:p w:rsidR="00E62A4C" w:rsidRPr="00E62A4C" w:rsidRDefault="002B5422" w:rsidP="001D14A8">
      <w:pPr>
        <w:rPr>
          <w:rFonts w:cstheme="minorHAnsi"/>
          <w:color w:val="000000"/>
          <w:sz w:val="24"/>
          <w:szCs w:val="24"/>
        </w:rPr>
      </w:pPr>
      <w:r w:rsidRPr="00E62A4C">
        <w:rPr>
          <w:rFonts w:cstheme="minorHAnsi"/>
          <w:color w:val="000000"/>
          <w:sz w:val="24"/>
          <w:szCs w:val="24"/>
        </w:rPr>
        <w:t xml:space="preserve"> </w:t>
      </w:r>
      <w:r w:rsidR="00E62A4C" w:rsidRPr="00E62A4C">
        <w:rPr>
          <w:rFonts w:cstheme="minorHAnsi"/>
          <w:color w:val="000000"/>
          <w:sz w:val="24"/>
          <w:szCs w:val="24"/>
        </w:rPr>
        <w:t>Consider opening up a Accountability com</w:t>
      </w:r>
      <w:r w:rsidR="00E62A4C">
        <w:rPr>
          <w:rFonts w:cstheme="minorHAnsi"/>
          <w:color w:val="000000"/>
          <w:sz w:val="24"/>
          <w:szCs w:val="24"/>
        </w:rPr>
        <w:t>mi</w:t>
      </w:r>
      <w:r w:rsidR="00A640FF">
        <w:rPr>
          <w:rFonts w:cstheme="minorHAnsi"/>
          <w:color w:val="000000"/>
          <w:sz w:val="24"/>
          <w:szCs w:val="24"/>
        </w:rPr>
        <w:t>t</w:t>
      </w:r>
      <w:r w:rsidR="00E62A4C">
        <w:rPr>
          <w:rFonts w:cstheme="minorHAnsi"/>
          <w:color w:val="000000"/>
          <w:sz w:val="24"/>
          <w:szCs w:val="24"/>
        </w:rPr>
        <w:t>tee</w:t>
      </w:r>
      <w:r w:rsidR="00E62A4C" w:rsidRPr="00E62A4C">
        <w:rPr>
          <w:rFonts w:cstheme="minorHAnsi"/>
          <w:color w:val="000000"/>
          <w:sz w:val="24"/>
          <w:szCs w:val="24"/>
        </w:rPr>
        <w:t xml:space="preserve"> who will specifically focus on the fulfilment of SRC </w:t>
      </w:r>
      <w:r w:rsidR="00A640FF">
        <w:rPr>
          <w:rFonts w:cstheme="minorHAnsi"/>
          <w:color w:val="000000"/>
          <w:sz w:val="24"/>
          <w:szCs w:val="24"/>
        </w:rPr>
        <w:t>m</w:t>
      </w:r>
      <w:r w:rsidR="00E62A4C" w:rsidRPr="00E62A4C">
        <w:rPr>
          <w:rFonts w:cstheme="minorHAnsi"/>
          <w:color w:val="000000"/>
          <w:sz w:val="24"/>
          <w:szCs w:val="24"/>
        </w:rPr>
        <w:t>embers YEAR PLANS and not just their constitutional obligations</w:t>
      </w:r>
      <w:r w:rsidR="00A71D0B">
        <w:rPr>
          <w:rFonts w:cstheme="minorHAnsi"/>
          <w:color w:val="000000"/>
          <w:sz w:val="24"/>
          <w:szCs w:val="24"/>
        </w:rPr>
        <w:t xml:space="preserve"> or adherence to the code of conduct</w:t>
      </w:r>
      <w:r w:rsidR="00E62A4C" w:rsidRPr="00E62A4C">
        <w:rPr>
          <w:rFonts w:cstheme="minorHAnsi"/>
          <w:color w:val="000000"/>
          <w:sz w:val="24"/>
          <w:szCs w:val="24"/>
        </w:rPr>
        <w:t>.</w:t>
      </w:r>
    </w:p>
    <w:p w:rsidR="00E62A4C" w:rsidRDefault="00A71D0B" w:rsidP="001D14A8">
      <w:pPr>
        <w:rPr>
          <w:rFonts w:cstheme="minorHAnsi"/>
          <w:color w:val="000000"/>
          <w:sz w:val="24"/>
          <w:szCs w:val="24"/>
        </w:rPr>
      </w:pPr>
      <w:r>
        <w:rPr>
          <w:rFonts w:cstheme="minorHAnsi"/>
          <w:color w:val="000000"/>
          <w:sz w:val="24"/>
          <w:szCs w:val="24"/>
        </w:rPr>
        <w:t>Advise the whole team to choose Executive positions with extreme care and thought, do not rush into the process for the sake of getting it done and ticking off a checklist</w:t>
      </w:r>
      <w:r w:rsidR="002B5422" w:rsidRPr="00E62A4C">
        <w:rPr>
          <w:rFonts w:cstheme="minorHAnsi"/>
          <w:color w:val="000000"/>
          <w:sz w:val="24"/>
          <w:szCs w:val="24"/>
        </w:rPr>
        <w:t>.</w:t>
      </w:r>
      <w:r>
        <w:rPr>
          <w:rFonts w:cstheme="minorHAnsi"/>
          <w:color w:val="000000"/>
          <w:sz w:val="24"/>
          <w:szCs w:val="24"/>
        </w:rPr>
        <w:t xml:space="preserve"> </w:t>
      </w:r>
    </w:p>
    <w:p w:rsidR="00A71D0B" w:rsidRPr="00E62A4C" w:rsidRDefault="00A71D0B" w:rsidP="001D14A8">
      <w:pPr>
        <w:rPr>
          <w:rFonts w:cstheme="minorHAnsi"/>
          <w:color w:val="000000"/>
          <w:sz w:val="24"/>
          <w:szCs w:val="24"/>
        </w:rPr>
      </w:pPr>
    </w:p>
    <w:p w:rsidR="00E62A4C" w:rsidRDefault="002B5422" w:rsidP="001D14A8">
      <w:pPr>
        <w:rPr>
          <w:rFonts w:ascii="Arial-BoldMT" w:hAnsi="Arial-BoldMT" w:hint="eastAsia"/>
          <w:color w:val="000000"/>
        </w:rPr>
      </w:pPr>
      <w:r w:rsidRPr="001D14A8">
        <w:rPr>
          <w:rFonts w:ascii="Arial-BoldMT" w:hAnsi="Arial-BoldMT"/>
          <w:color w:val="000000"/>
        </w:rPr>
        <w:br/>
      </w:r>
      <w:r w:rsidRPr="00E62A4C">
        <w:rPr>
          <w:rFonts w:ascii="Arial-BoldMT" w:hAnsi="Arial-BoldMT"/>
          <w:b/>
          <w:color w:val="C00000"/>
          <w:sz w:val="36"/>
          <w:szCs w:val="36"/>
          <w:u w:val="single"/>
        </w:rPr>
        <w:t>Important Contacts</w:t>
      </w:r>
      <w:r w:rsidRPr="001D14A8">
        <w:rPr>
          <w:rFonts w:ascii="Arial-BoldMT" w:hAnsi="Arial-BoldMT"/>
          <w:color w:val="000000"/>
        </w:rPr>
        <w:t xml:space="preserve"> </w:t>
      </w:r>
    </w:p>
    <w:p w:rsidR="00E62A4C" w:rsidRPr="00E62A4C" w:rsidRDefault="002B5422" w:rsidP="001D14A8">
      <w:pPr>
        <w:rPr>
          <w:rFonts w:cstheme="minorHAnsi"/>
          <w:b/>
          <w:color w:val="000000"/>
          <w:sz w:val="24"/>
          <w:szCs w:val="24"/>
        </w:rPr>
      </w:pPr>
      <w:r w:rsidRPr="00E62A4C">
        <w:rPr>
          <w:rFonts w:cstheme="minorHAnsi"/>
          <w:b/>
          <w:color w:val="000000"/>
          <w:sz w:val="24"/>
          <w:szCs w:val="24"/>
        </w:rPr>
        <w:t xml:space="preserve">Anele Mdepa (Student Governance Manager): </w:t>
      </w:r>
      <w:hyperlink r:id="rId8" w:history="1">
        <w:r w:rsidR="00E62A4C" w:rsidRPr="00E62A4C">
          <w:rPr>
            <w:rStyle w:val="Hyperlink"/>
            <w:rFonts w:cstheme="minorHAnsi"/>
            <w:b/>
            <w:sz w:val="24"/>
            <w:szCs w:val="24"/>
          </w:rPr>
          <w:t>anelemdepa@sun.ac.za</w:t>
        </w:r>
      </w:hyperlink>
      <w:r w:rsidRPr="00E62A4C">
        <w:rPr>
          <w:rFonts w:cstheme="minorHAnsi"/>
          <w:b/>
          <w:color w:val="000000"/>
          <w:sz w:val="24"/>
          <w:szCs w:val="24"/>
        </w:rPr>
        <w:t xml:space="preserve"> </w:t>
      </w:r>
    </w:p>
    <w:p w:rsidR="00E62A4C" w:rsidRPr="00E62A4C" w:rsidRDefault="002B5422" w:rsidP="001D14A8">
      <w:pPr>
        <w:rPr>
          <w:rFonts w:cstheme="minorHAnsi"/>
          <w:b/>
          <w:color w:val="0563C1"/>
          <w:sz w:val="24"/>
          <w:szCs w:val="24"/>
        </w:rPr>
      </w:pPr>
      <w:r w:rsidRPr="00E62A4C">
        <w:rPr>
          <w:rFonts w:cstheme="minorHAnsi"/>
          <w:b/>
          <w:color w:val="000000"/>
          <w:sz w:val="24"/>
          <w:szCs w:val="24"/>
        </w:rPr>
        <w:t xml:space="preserve">Thulani Hlatswayo (Student Governance): </w:t>
      </w:r>
      <w:hyperlink r:id="rId9" w:history="1">
        <w:r w:rsidR="00E62A4C" w:rsidRPr="00E62A4C">
          <w:rPr>
            <w:rStyle w:val="Hyperlink"/>
            <w:rFonts w:cstheme="minorHAnsi"/>
            <w:b/>
            <w:sz w:val="24"/>
            <w:szCs w:val="24"/>
          </w:rPr>
          <w:t>thulanis@sun.ac.za</w:t>
        </w:r>
      </w:hyperlink>
    </w:p>
    <w:p w:rsidR="00E62A4C" w:rsidRPr="00E62A4C" w:rsidRDefault="00E62A4C" w:rsidP="001D14A8">
      <w:pPr>
        <w:rPr>
          <w:rFonts w:cstheme="minorHAnsi"/>
          <w:b/>
          <w:color w:val="0563C1"/>
          <w:sz w:val="24"/>
          <w:szCs w:val="24"/>
        </w:rPr>
      </w:pPr>
      <w:r w:rsidRPr="00E62A4C">
        <w:rPr>
          <w:rFonts w:cstheme="minorHAnsi"/>
          <w:b/>
          <w:color w:val="000000"/>
          <w:sz w:val="24"/>
          <w:szCs w:val="24"/>
        </w:rPr>
        <w:t>Lewis Mboko</w:t>
      </w:r>
      <w:r w:rsidR="002B5422" w:rsidRPr="00E62A4C">
        <w:rPr>
          <w:rFonts w:cstheme="minorHAnsi"/>
          <w:b/>
          <w:color w:val="000000"/>
          <w:sz w:val="24"/>
          <w:szCs w:val="24"/>
        </w:rPr>
        <w:t xml:space="preserve"> (Chairperson): </w:t>
      </w:r>
      <w:hyperlink r:id="rId10" w:history="1">
        <w:r w:rsidRPr="00E62A4C">
          <w:rPr>
            <w:rStyle w:val="Hyperlink"/>
            <w:rFonts w:cstheme="minorHAnsi"/>
            <w:b/>
            <w:sz w:val="24"/>
            <w:szCs w:val="24"/>
          </w:rPr>
          <w:t>lewis@sun.ac.za</w:t>
        </w:r>
      </w:hyperlink>
    </w:p>
    <w:p w:rsidR="006A1AB6" w:rsidRPr="00E62A4C" w:rsidRDefault="002B5422" w:rsidP="001D14A8">
      <w:pPr>
        <w:rPr>
          <w:rFonts w:cstheme="minorHAnsi"/>
          <w:b/>
          <w:color w:val="0563C1"/>
          <w:sz w:val="24"/>
          <w:szCs w:val="24"/>
        </w:rPr>
      </w:pPr>
      <w:r w:rsidRPr="00E62A4C">
        <w:rPr>
          <w:rFonts w:cstheme="minorHAnsi"/>
          <w:b/>
          <w:color w:val="000000"/>
          <w:sz w:val="24"/>
          <w:szCs w:val="24"/>
        </w:rPr>
        <w:t xml:space="preserve"> Sharine Dowries (Student Governance Administration): </w:t>
      </w:r>
      <w:r w:rsidRPr="00E62A4C">
        <w:rPr>
          <w:rFonts w:cstheme="minorHAnsi"/>
          <w:b/>
          <w:color w:val="0563C1"/>
          <w:sz w:val="24"/>
          <w:szCs w:val="24"/>
        </w:rPr>
        <w:t>sharine@sun.ac.za</w:t>
      </w:r>
    </w:p>
    <w:sectPr w:rsidR="006A1AB6" w:rsidRPr="00E62A4C" w:rsidSect="00C55339">
      <w:head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307" w:rsidRDefault="006C7307" w:rsidP="002B5422">
      <w:pPr>
        <w:spacing w:after="0" w:line="240" w:lineRule="auto"/>
      </w:pPr>
      <w:r>
        <w:separator/>
      </w:r>
    </w:p>
  </w:endnote>
  <w:endnote w:type="continuationSeparator" w:id="1">
    <w:p w:rsidR="006C7307" w:rsidRDefault="006C7307" w:rsidP="002B5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307" w:rsidRDefault="006C7307" w:rsidP="002B5422">
      <w:pPr>
        <w:spacing w:after="0" w:line="240" w:lineRule="auto"/>
      </w:pPr>
      <w:r>
        <w:separator/>
      </w:r>
    </w:p>
  </w:footnote>
  <w:footnote w:type="continuationSeparator" w:id="1">
    <w:p w:rsidR="006C7307" w:rsidRDefault="006C7307" w:rsidP="002B54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422" w:rsidRDefault="002B5422">
    <w:pPr>
      <w:pStyle w:val="Header"/>
    </w:pPr>
    <w:r w:rsidRPr="002B5422">
      <w:rPr>
        <w:noProof/>
      </w:rPr>
      <w:drawing>
        <wp:inline distT="0" distB="0" distL="0" distR="0">
          <wp:extent cx="5731510" cy="1525905"/>
          <wp:effectExtent l="19050" t="0" r="2540" b="0"/>
          <wp:docPr id="2"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152590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F33D5"/>
    <w:multiLevelType w:val="hybridMultilevel"/>
    <w:tmpl w:val="59F81A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4170896"/>
    <w:multiLevelType w:val="hybridMultilevel"/>
    <w:tmpl w:val="545CD3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9257B54"/>
    <w:multiLevelType w:val="hybridMultilevel"/>
    <w:tmpl w:val="0BA4D2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CC9395B"/>
    <w:multiLevelType w:val="hybridMultilevel"/>
    <w:tmpl w:val="2E5245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3244943"/>
    <w:multiLevelType w:val="hybridMultilevel"/>
    <w:tmpl w:val="94FAA8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33EB740C"/>
    <w:multiLevelType w:val="hybridMultilevel"/>
    <w:tmpl w:val="7918FD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566401F2"/>
    <w:multiLevelType w:val="hybridMultilevel"/>
    <w:tmpl w:val="960AAB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5D7F2852"/>
    <w:multiLevelType w:val="hybridMultilevel"/>
    <w:tmpl w:val="1BD03C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705708C3"/>
    <w:multiLevelType w:val="hybridMultilevel"/>
    <w:tmpl w:val="BD4482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74F954D9"/>
    <w:multiLevelType w:val="hybridMultilevel"/>
    <w:tmpl w:val="BD62F4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1"/>
  </w:num>
  <w:num w:numId="6">
    <w:abstractNumId w:val="5"/>
  </w:num>
  <w:num w:numId="7">
    <w:abstractNumId w:val="7"/>
  </w:num>
  <w:num w:numId="8">
    <w:abstractNumId w:val="8"/>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2B5422"/>
    <w:rsid w:val="00023B8E"/>
    <w:rsid w:val="00043400"/>
    <w:rsid w:val="00172C5E"/>
    <w:rsid w:val="001C2793"/>
    <w:rsid w:val="001D14A8"/>
    <w:rsid w:val="002B5422"/>
    <w:rsid w:val="00322D8F"/>
    <w:rsid w:val="00376FA3"/>
    <w:rsid w:val="003F1204"/>
    <w:rsid w:val="004D751F"/>
    <w:rsid w:val="004D7D64"/>
    <w:rsid w:val="00501FDF"/>
    <w:rsid w:val="005C2262"/>
    <w:rsid w:val="00683CF3"/>
    <w:rsid w:val="006C7307"/>
    <w:rsid w:val="00780000"/>
    <w:rsid w:val="00803125"/>
    <w:rsid w:val="0094365E"/>
    <w:rsid w:val="009922C3"/>
    <w:rsid w:val="00A640FF"/>
    <w:rsid w:val="00A70121"/>
    <w:rsid w:val="00A71D0B"/>
    <w:rsid w:val="00AD0AC4"/>
    <w:rsid w:val="00C2539C"/>
    <w:rsid w:val="00C55339"/>
    <w:rsid w:val="00CC63D1"/>
    <w:rsid w:val="00D138D2"/>
    <w:rsid w:val="00DD4402"/>
    <w:rsid w:val="00E62A4C"/>
  </w:rsids>
  <m:mathPr>
    <m:mathFont m:val="Cambria Math"/>
    <m:brkBin m:val="before"/>
    <m:brkBinSub m:val="--"/>
    <m:smallFrac m:val="off"/>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542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5422"/>
  </w:style>
  <w:style w:type="paragraph" w:styleId="Footer">
    <w:name w:val="footer"/>
    <w:basedOn w:val="Normal"/>
    <w:link w:val="FooterChar"/>
    <w:uiPriority w:val="99"/>
    <w:semiHidden/>
    <w:unhideWhenUsed/>
    <w:rsid w:val="002B542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B5422"/>
  </w:style>
  <w:style w:type="paragraph" w:styleId="BalloonText">
    <w:name w:val="Balloon Text"/>
    <w:basedOn w:val="Normal"/>
    <w:link w:val="BalloonTextChar"/>
    <w:uiPriority w:val="99"/>
    <w:semiHidden/>
    <w:unhideWhenUsed/>
    <w:rsid w:val="002B5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422"/>
    <w:rPr>
      <w:rFonts w:ascii="Tahoma" w:hAnsi="Tahoma" w:cs="Tahoma"/>
      <w:sz w:val="16"/>
      <w:szCs w:val="16"/>
    </w:rPr>
  </w:style>
  <w:style w:type="character" w:styleId="Hyperlink">
    <w:name w:val="Hyperlink"/>
    <w:basedOn w:val="DefaultParagraphFont"/>
    <w:uiPriority w:val="99"/>
    <w:unhideWhenUsed/>
    <w:rsid w:val="002B5422"/>
    <w:rPr>
      <w:color w:val="0000FF" w:themeColor="hyperlink"/>
      <w:u w:val="single"/>
    </w:rPr>
  </w:style>
  <w:style w:type="table" w:styleId="TableGrid">
    <w:name w:val="Table Grid"/>
    <w:basedOn w:val="TableNormal"/>
    <w:uiPriority w:val="59"/>
    <w:rsid w:val="002B54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D14A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elemdepa@sun.ac.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amahlubi@sun.ac.za"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lewis@sun.ac.za" TargetMode="External"/><Relationship Id="rId4" Type="http://schemas.openxmlformats.org/officeDocument/2006/relationships/webSettings" Target="webSettings.xml"/><Relationship Id="rId9" Type="http://schemas.openxmlformats.org/officeDocument/2006/relationships/hyperlink" Target="mailto:thulanis@sun.ac.za"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0FE509-DF42-4C31-AAA0-00A8F9C9336F}"/>
</file>

<file path=customXml/itemProps2.xml><?xml version="1.0" encoding="utf-8"?>
<ds:datastoreItem xmlns:ds="http://schemas.openxmlformats.org/officeDocument/2006/customXml" ds:itemID="{639A025E-44B3-4891-A73E-58FEF9E701DD}"/>
</file>

<file path=customXml/itemProps3.xml><?xml version="1.0" encoding="utf-8"?>
<ds:datastoreItem xmlns:ds="http://schemas.openxmlformats.org/officeDocument/2006/customXml" ds:itemID="{9D9349FE-2A47-4D4D-A54F-727A5CF8CAB6}"/>
</file>

<file path=docProps/app.xml><?xml version="1.0" encoding="utf-8"?>
<Properties xmlns="http://schemas.openxmlformats.org/officeDocument/2006/extended-properties" xmlns:vt="http://schemas.openxmlformats.org/officeDocument/2006/docPropsVTypes">
  <Template>Normal.dotm</Template>
  <TotalTime>69</TotalTime>
  <Pages>9</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Wama</dc:creator>
  <cp:keywords/>
  <dc:description/>
  <cp:lastModifiedBy>Wama</cp:lastModifiedBy>
  <cp:revision>4</cp:revision>
  <dcterms:created xsi:type="dcterms:W3CDTF">2020-07-17T16:56:00Z</dcterms:created>
  <dcterms:modified xsi:type="dcterms:W3CDTF">2020-07-17T18:03:00Z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