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6F" w:rsidRDefault="00B40E6F" w:rsidP="00B40E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Option C (General)</w:t>
      </w:r>
    </w:p>
    <w:p w:rsidR="00B40E6F" w:rsidRPr="00B40E6F" w:rsidRDefault="00B40E6F" w:rsidP="00B40E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Reading List</w:t>
      </w:r>
      <w:bookmarkStart w:id="0" w:name="_GoBack"/>
      <w:bookmarkEnd w:id="0"/>
    </w:p>
    <w:p w:rsidR="00D504C7" w:rsidRPr="00D504C7" w:rsidRDefault="00E711F2" w:rsidP="00D504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Theme="minorHAnsi" w:hAnsiTheme="minorHAnsi" w:cstheme="minorHAnsi"/>
          <w:szCs w:val="24"/>
        </w:rPr>
      </w:pPr>
      <w:proofErr w:type="spellStart"/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Bantjes</w:t>
      </w:r>
      <w:proofErr w:type="spellEnd"/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J., Tomlinson, M., Weiss, R. E., Yen, P. K., Goldstone, D., Stewart, J. &amp; </w:t>
      </w:r>
      <w:proofErr w:type="spellStart"/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Rotheram-Borus</w:t>
      </w:r>
      <w:proofErr w:type="spellEnd"/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, M. J. (2018). Non-fatal suicidal behaviour, depression and poverty among young men living in low-resource communities in South Africa. </w:t>
      </w:r>
      <w:r w:rsidRPr="00D504C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BMC public health</w:t>
      </w:r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, </w:t>
      </w:r>
      <w:r w:rsidRPr="00D504C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18</w:t>
      </w:r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(1), 1195. </w:t>
      </w:r>
    </w:p>
    <w:p w:rsidR="00E711F2" w:rsidRPr="00D504C7" w:rsidRDefault="00E711F2" w:rsidP="00D504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Theme="minorHAnsi" w:hAnsiTheme="minorHAnsi" w:cstheme="minorHAnsi"/>
          <w:szCs w:val="24"/>
        </w:rPr>
      </w:pPr>
      <w:proofErr w:type="spellStart"/>
      <w:r w:rsidRPr="00D504C7">
        <w:rPr>
          <w:rFonts w:asciiTheme="minorHAnsi" w:hAnsiTheme="minorHAnsi" w:cstheme="minorHAnsi"/>
          <w:szCs w:val="24"/>
        </w:rPr>
        <w:t>Chatoor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I., </w:t>
      </w:r>
      <w:proofErr w:type="spellStart"/>
      <w:r w:rsidRPr="00D504C7">
        <w:rPr>
          <w:rFonts w:asciiTheme="minorHAnsi" w:hAnsiTheme="minorHAnsi" w:cstheme="minorHAnsi"/>
          <w:szCs w:val="24"/>
        </w:rPr>
        <w:t>Cimino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S., L. </w:t>
      </w:r>
      <w:proofErr w:type="spellStart"/>
      <w:r w:rsidRPr="00D504C7">
        <w:rPr>
          <w:rFonts w:asciiTheme="minorHAnsi" w:hAnsiTheme="minorHAnsi" w:cstheme="minorHAnsi"/>
          <w:szCs w:val="24"/>
        </w:rPr>
        <w:t>Lucarelli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., &amp; </w:t>
      </w:r>
      <w:proofErr w:type="spellStart"/>
      <w:r w:rsidRPr="00D504C7">
        <w:rPr>
          <w:rFonts w:asciiTheme="minorHAnsi" w:hAnsiTheme="minorHAnsi" w:cstheme="minorHAnsi"/>
          <w:szCs w:val="24"/>
        </w:rPr>
        <w:t>Sechi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C.  (2018). Avoidant/Restrictive Food Intake Disorder: A Longitudinal Study of Malnutrition and Psychopathological Risk Factors from 2 to 11 Years of Age.  </w:t>
      </w:r>
      <w:r w:rsidRPr="00D504C7">
        <w:rPr>
          <w:rFonts w:asciiTheme="minorHAnsi" w:hAnsiTheme="minorHAnsi" w:cstheme="minorHAnsi"/>
          <w:i/>
          <w:szCs w:val="24"/>
        </w:rPr>
        <w:t xml:space="preserve">Frontiers in Psychology (9), </w:t>
      </w:r>
      <w:r w:rsidRPr="00D504C7">
        <w:rPr>
          <w:rFonts w:asciiTheme="minorHAnsi" w:hAnsiTheme="minorHAnsi" w:cstheme="minorHAnsi"/>
          <w:szCs w:val="24"/>
        </w:rPr>
        <w:t xml:space="preserve">2-12. </w:t>
      </w:r>
    </w:p>
    <w:p w:rsidR="00E711F2" w:rsidRPr="00D504C7" w:rsidRDefault="00E711F2" w:rsidP="00D504C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Theme="minorHAnsi" w:hAnsiTheme="minorHAnsi" w:cstheme="minorHAnsi"/>
          <w:szCs w:val="24"/>
        </w:rPr>
      </w:pPr>
      <w:r w:rsidRPr="00D504C7">
        <w:rPr>
          <w:rFonts w:asciiTheme="minorHAnsi" w:hAnsiTheme="minorHAnsi" w:cstheme="minorHAnsi"/>
          <w:szCs w:val="24"/>
        </w:rPr>
        <w:t xml:space="preserve">Del </w:t>
      </w:r>
      <w:proofErr w:type="spellStart"/>
      <w:r w:rsidRPr="00D504C7">
        <w:rPr>
          <w:rFonts w:asciiTheme="minorHAnsi" w:hAnsiTheme="minorHAnsi" w:cstheme="minorHAnsi"/>
          <w:szCs w:val="24"/>
        </w:rPr>
        <w:t>Pino</w:t>
      </w:r>
      <w:proofErr w:type="spellEnd"/>
      <w:r w:rsidRPr="00D504C7">
        <w:rPr>
          <w:rFonts w:asciiTheme="minorHAnsi" w:hAnsiTheme="minorHAnsi" w:cstheme="minorHAnsi"/>
          <w:szCs w:val="24"/>
        </w:rPr>
        <w:t>-Gutierrez, A., Fernandez, D., Gonzalez-</w:t>
      </w:r>
      <w:proofErr w:type="spellStart"/>
      <w:r w:rsidRPr="00D504C7">
        <w:rPr>
          <w:rFonts w:asciiTheme="minorHAnsi" w:hAnsiTheme="minorHAnsi" w:cstheme="minorHAnsi"/>
          <w:szCs w:val="24"/>
        </w:rPr>
        <w:t>Bueso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V., Merino, L., Montero, E., </w:t>
      </w:r>
      <w:proofErr w:type="spellStart"/>
      <w:r w:rsidRPr="00D504C7">
        <w:rPr>
          <w:rFonts w:asciiTheme="minorHAnsi" w:hAnsiTheme="minorHAnsi" w:cstheme="minorHAnsi"/>
          <w:szCs w:val="24"/>
        </w:rPr>
        <w:t>Ribas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J., &amp; Santamaria, J.J. (2018).  Internet Gaming Disorder in Adolescents: Personality, Psychopathology and Evaluation of a Psychological Intervention Combined with Parent Psychoeducation.  </w:t>
      </w:r>
      <w:r w:rsidRPr="00D504C7">
        <w:rPr>
          <w:rFonts w:asciiTheme="minorHAnsi" w:hAnsiTheme="minorHAnsi" w:cstheme="minorHAnsi"/>
          <w:i/>
          <w:szCs w:val="24"/>
        </w:rPr>
        <w:t xml:space="preserve">Frontiers in Psychology (9), </w:t>
      </w:r>
      <w:r w:rsidRPr="00D504C7">
        <w:rPr>
          <w:rFonts w:asciiTheme="minorHAnsi" w:hAnsiTheme="minorHAnsi" w:cstheme="minorHAnsi"/>
          <w:szCs w:val="24"/>
        </w:rPr>
        <w:t>1-15.</w:t>
      </w:r>
    </w:p>
    <w:p w:rsidR="00D504C7" w:rsidRPr="00D504C7" w:rsidRDefault="00D504C7" w:rsidP="00D504C7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color w:val="1F497D"/>
          <w:szCs w:val="24"/>
        </w:rPr>
      </w:pPr>
      <w:proofErr w:type="spellStart"/>
      <w:r w:rsidRPr="00D504C7">
        <w:rPr>
          <w:rFonts w:asciiTheme="minorHAnsi" w:hAnsiTheme="minorHAnsi" w:cstheme="minorHAnsi"/>
          <w:szCs w:val="24"/>
        </w:rPr>
        <w:t>Gatfield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E. (2017). Augmenting Bowen Family of Origin Work: Using the Genogram and Therapeutic Art-based Activity. </w:t>
      </w:r>
      <w:r w:rsidRPr="00D504C7">
        <w:rPr>
          <w:rFonts w:asciiTheme="minorHAnsi" w:hAnsiTheme="minorHAnsi" w:cstheme="minorHAnsi"/>
          <w:i/>
          <w:iCs/>
          <w:szCs w:val="24"/>
        </w:rPr>
        <w:t>Australian &amp; New Zealand Journal of Family Therapy</w:t>
      </w:r>
      <w:r w:rsidRPr="00D504C7">
        <w:rPr>
          <w:rFonts w:asciiTheme="minorHAnsi" w:hAnsiTheme="minorHAnsi" w:cstheme="minorHAnsi"/>
          <w:szCs w:val="24"/>
        </w:rPr>
        <w:t xml:space="preserve">, </w:t>
      </w:r>
      <w:r w:rsidRPr="00D504C7">
        <w:rPr>
          <w:rFonts w:asciiTheme="minorHAnsi" w:hAnsiTheme="minorHAnsi" w:cstheme="minorHAnsi"/>
          <w:i/>
          <w:iCs/>
          <w:szCs w:val="24"/>
        </w:rPr>
        <w:t>38</w:t>
      </w:r>
      <w:r w:rsidRPr="00D504C7">
        <w:rPr>
          <w:rFonts w:asciiTheme="minorHAnsi" w:hAnsiTheme="minorHAnsi" w:cstheme="minorHAnsi"/>
          <w:szCs w:val="24"/>
        </w:rPr>
        <w:t>(2), 272–282.</w:t>
      </w:r>
    </w:p>
    <w:p w:rsidR="00E711F2" w:rsidRPr="00D504C7" w:rsidRDefault="00E711F2" w:rsidP="00D504C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Theme="minorHAnsi" w:hAnsiTheme="minorHAnsi" w:cstheme="minorHAnsi"/>
          <w:szCs w:val="24"/>
        </w:rPr>
      </w:pPr>
      <w:proofErr w:type="spellStart"/>
      <w:r w:rsidRPr="00D504C7">
        <w:rPr>
          <w:rFonts w:asciiTheme="minorHAnsi" w:hAnsiTheme="minorHAnsi" w:cstheme="minorHAnsi"/>
          <w:szCs w:val="24"/>
        </w:rPr>
        <w:t>Grunwald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J. &amp; </w:t>
      </w:r>
      <w:proofErr w:type="spellStart"/>
      <w:r w:rsidRPr="00D504C7">
        <w:rPr>
          <w:rFonts w:asciiTheme="minorHAnsi" w:hAnsiTheme="minorHAnsi" w:cstheme="minorHAnsi"/>
          <w:szCs w:val="24"/>
        </w:rPr>
        <w:t>Schlarb</w:t>
      </w:r>
      <w:proofErr w:type="spellEnd"/>
      <w:r w:rsidRPr="00D504C7">
        <w:rPr>
          <w:rFonts w:asciiTheme="minorHAnsi" w:hAnsiTheme="minorHAnsi" w:cstheme="minorHAnsi"/>
          <w:szCs w:val="24"/>
        </w:rPr>
        <w:t xml:space="preserve">, A.A. (2017).  Relationship between subtypes and symptoms of ADHD, insomnia, and nightmares in connection with quality of life in children.  </w:t>
      </w:r>
      <w:r w:rsidRPr="00D504C7">
        <w:rPr>
          <w:rFonts w:asciiTheme="minorHAnsi" w:hAnsiTheme="minorHAnsi" w:cstheme="minorHAnsi"/>
          <w:i/>
          <w:szCs w:val="24"/>
        </w:rPr>
        <w:t xml:space="preserve">Neuropsychiatric Disease and Treatment (13), </w:t>
      </w:r>
      <w:r w:rsidRPr="00D504C7">
        <w:rPr>
          <w:rFonts w:asciiTheme="minorHAnsi" w:hAnsiTheme="minorHAnsi" w:cstheme="minorHAnsi"/>
          <w:szCs w:val="24"/>
        </w:rPr>
        <w:t>2341-2350</w:t>
      </w:r>
    </w:p>
    <w:p w:rsidR="00E711F2" w:rsidRPr="00D504C7" w:rsidRDefault="00E711F2" w:rsidP="00D504C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Theme="minorHAnsi" w:hAnsiTheme="minorHAnsi" w:cstheme="minorHAnsi"/>
          <w:szCs w:val="24"/>
        </w:rPr>
      </w:pPr>
      <w:proofErr w:type="spellStart"/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Kriegler</w:t>
      </w:r>
      <w:proofErr w:type="spellEnd"/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, S. (2015). A Social Constructivist Perspective on the Pot</w:t>
      </w:r>
      <w:r w:rsid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ential Relevance of Selected DS</w:t>
      </w:r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‐5 Disorders for South African Children and Youth. </w:t>
      </w:r>
      <w:r w:rsidRPr="00D504C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Children &amp; Society</w:t>
      </w:r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, </w:t>
      </w:r>
      <w:r w:rsidRPr="00D504C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29</w:t>
      </w:r>
      <w:r w:rsidRPr="00D504C7">
        <w:rPr>
          <w:rFonts w:asciiTheme="minorHAnsi" w:hAnsiTheme="minorHAnsi" w:cstheme="minorHAnsi"/>
          <w:color w:val="222222"/>
          <w:szCs w:val="24"/>
          <w:shd w:val="clear" w:color="auto" w:fill="FFFFFF"/>
        </w:rPr>
        <w:t>(6), 604-614.</w:t>
      </w:r>
    </w:p>
    <w:p w:rsidR="00E711F2" w:rsidRPr="00D504C7" w:rsidRDefault="00E711F2" w:rsidP="00D504C7">
      <w:pPr>
        <w:pStyle w:val="ListParagraph"/>
        <w:numPr>
          <w:ilvl w:val="0"/>
          <w:numId w:val="2"/>
        </w:numPr>
        <w:spacing w:before="120" w:after="240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proofErr w:type="spellStart"/>
      <w:r w:rsidRPr="00D504C7">
        <w:rPr>
          <w:rStyle w:val="Hyperlink"/>
          <w:rFonts w:asciiTheme="minorHAnsi" w:hAnsiTheme="minorHAnsi" w:cstheme="minorHAnsi"/>
          <w:color w:val="auto"/>
          <w:szCs w:val="24"/>
          <w:u w:val="none"/>
          <w:lang w:val="en-US"/>
        </w:rPr>
        <w:t>Neureiter</w:t>
      </w:r>
      <w:proofErr w:type="spellEnd"/>
      <w:r w:rsidRPr="00D504C7">
        <w:rPr>
          <w:rStyle w:val="Hyperlink"/>
          <w:rFonts w:asciiTheme="minorHAnsi" w:hAnsiTheme="minorHAnsi" w:cstheme="minorHAnsi"/>
          <w:color w:val="auto"/>
          <w:szCs w:val="24"/>
          <w:u w:val="none"/>
          <w:lang w:val="en-US"/>
        </w:rPr>
        <w:t xml:space="preserve">, M. &amp; </w:t>
      </w:r>
      <w:proofErr w:type="spellStart"/>
      <w:r w:rsidRPr="00D504C7">
        <w:rPr>
          <w:rStyle w:val="Hyperlink"/>
          <w:rFonts w:asciiTheme="minorHAnsi" w:hAnsiTheme="minorHAnsi" w:cstheme="minorHAnsi"/>
          <w:color w:val="auto"/>
          <w:szCs w:val="24"/>
          <w:u w:val="none"/>
          <w:lang w:val="en-US"/>
        </w:rPr>
        <w:t>Traut-Mattausch</w:t>
      </w:r>
      <w:proofErr w:type="spellEnd"/>
      <w:r w:rsidRPr="00D504C7">
        <w:rPr>
          <w:rStyle w:val="Hyperlink"/>
          <w:rFonts w:asciiTheme="minorHAnsi" w:hAnsiTheme="minorHAnsi" w:cstheme="minorHAnsi"/>
          <w:color w:val="auto"/>
          <w:szCs w:val="24"/>
          <w:u w:val="none"/>
          <w:lang w:val="en-US"/>
        </w:rPr>
        <w:t xml:space="preserve">, E. (2016). An Inner Barrier to Career Development: Preconditions of the Impostor Phenomenon and Consequences for Career Development. </w:t>
      </w:r>
      <w:r w:rsidRPr="00D504C7">
        <w:rPr>
          <w:rStyle w:val="Hyperlink"/>
          <w:rFonts w:asciiTheme="minorHAnsi" w:hAnsiTheme="minorHAnsi" w:cstheme="minorHAnsi"/>
          <w:i/>
          <w:color w:val="auto"/>
          <w:szCs w:val="24"/>
          <w:u w:val="none"/>
          <w:lang w:val="en-US"/>
        </w:rPr>
        <w:t>Front. Psychol. 7:48</w:t>
      </w:r>
      <w:r w:rsidRPr="00D504C7">
        <w:rPr>
          <w:rStyle w:val="Hyperlink"/>
          <w:rFonts w:asciiTheme="minorHAnsi" w:hAnsiTheme="minorHAnsi" w:cstheme="minorHAnsi"/>
          <w:color w:val="auto"/>
          <w:szCs w:val="24"/>
          <w:u w:val="none"/>
          <w:lang w:val="en-US"/>
        </w:rPr>
        <w:t xml:space="preserve">, 1-15. </w:t>
      </w:r>
    </w:p>
    <w:p w:rsidR="00D504C7" w:rsidRPr="00D504C7" w:rsidRDefault="00E711F2" w:rsidP="00D504C7">
      <w:pPr>
        <w:pStyle w:val="Heading1"/>
        <w:numPr>
          <w:ilvl w:val="0"/>
          <w:numId w:val="2"/>
        </w:numPr>
        <w:shd w:val="clear" w:color="auto" w:fill="FFFFFF"/>
        <w:spacing w:before="120" w:after="24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 xml:space="preserve">Pillay, A.L. (2015). Psychology, ethics, human rights, and national security. </w:t>
      </w:r>
      <w:r w:rsidRPr="00D504C7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South African Journal of Psychology 2015, Vol. 45</w:t>
      </w:r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(4) 424 –429. </w:t>
      </w:r>
    </w:p>
    <w:p w:rsidR="00D504C7" w:rsidRPr="00D504C7" w:rsidRDefault="00E711F2" w:rsidP="00D504C7">
      <w:pPr>
        <w:pStyle w:val="Heading1"/>
        <w:numPr>
          <w:ilvl w:val="0"/>
          <w:numId w:val="2"/>
        </w:numPr>
        <w:shd w:val="clear" w:color="auto" w:fill="FFFFFF"/>
        <w:spacing w:before="120" w:after="240" w:line="360" w:lineRule="auto"/>
        <w:contextualSpacing/>
        <w:rPr>
          <w:rFonts w:asciiTheme="minorHAnsi" w:hAnsiTheme="minorHAnsi" w:cstheme="minorHAnsi"/>
          <w:b w:val="0"/>
          <w:color w:val="auto"/>
          <w:sz w:val="24"/>
          <w:szCs w:val="24"/>
        </w:rPr>
      </w:pP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Švaňa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L. (2018). Critical review of theory and practice in ethics of social consequences. </w:t>
      </w:r>
      <w:r w:rsidRPr="00D504C7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Ethics &amp; Bioethics, 8</w:t>
      </w:r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(1–2), 139–147.</w:t>
      </w:r>
      <w:r w:rsidR="00D504C7"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D504C7" w:rsidRPr="00D504C7" w:rsidRDefault="00D504C7" w:rsidP="00D504C7">
      <w:pPr>
        <w:pStyle w:val="Heading1"/>
        <w:numPr>
          <w:ilvl w:val="0"/>
          <w:numId w:val="2"/>
        </w:numPr>
        <w:shd w:val="clear" w:color="auto" w:fill="FFFFFF"/>
        <w:spacing w:before="120" w:after="240" w:line="360" w:lineRule="auto"/>
        <w:contextualSpacing/>
        <w:rPr>
          <w:rFonts w:asciiTheme="minorHAnsi" w:hAnsiTheme="minorHAnsi" w:cstheme="minorHAnsi"/>
          <w:b w:val="0"/>
          <w:color w:val="auto"/>
          <w:sz w:val="24"/>
          <w:szCs w:val="24"/>
        </w:rPr>
      </w:pP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Sfoggia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A. 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Kowacks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C. 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Gastaud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 M.B. 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Laskoski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P.B. 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Bassols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A.M. 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Severo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C.T., Machado, D. Krieger, D.V. Torres, M.B. 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Teche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S.P. 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Wellausen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, R.S. and  </w:t>
      </w:r>
      <w:proofErr w:type="spellStart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>Eizirick</w:t>
      </w:r>
      <w:proofErr w:type="spellEnd"/>
      <w:r w:rsidRPr="00D504C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C.L.  (2014). Therapeutic relationship on the web: to face or not to face? Trends in Psychiatry and Psychotherapy, 36(1), 3-10.</w:t>
      </w:r>
    </w:p>
    <w:p w:rsidR="00E711F2" w:rsidRPr="00D504C7" w:rsidRDefault="00E711F2" w:rsidP="00D504C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284"/>
        <w:rPr>
          <w:rFonts w:asciiTheme="minorHAnsi" w:hAnsiTheme="minorHAnsi" w:cstheme="minorHAnsi"/>
          <w:szCs w:val="24"/>
        </w:rPr>
      </w:pPr>
    </w:p>
    <w:p w:rsidR="00D504C7" w:rsidRPr="00D504C7" w:rsidRDefault="00D504C7" w:rsidP="00D504C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142"/>
        <w:rPr>
          <w:rFonts w:asciiTheme="minorHAnsi" w:hAnsiTheme="minorHAnsi" w:cstheme="minorHAnsi"/>
          <w:szCs w:val="24"/>
        </w:rPr>
      </w:pPr>
    </w:p>
    <w:p w:rsidR="00E711F2" w:rsidRPr="00D504C7" w:rsidRDefault="00E711F2" w:rsidP="00D504C7">
      <w:pPr>
        <w:spacing w:before="120" w:after="240"/>
        <w:ind w:left="360"/>
        <w:contextualSpacing/>
        <w:rPr>
          <w:rFonts w:asciiTheme="minorHAnsi" w:hAnsiTheme="minorHAnsi" w:cstheme="minorHAnsi"/>
          <w:b/>
          <w:szCs w:val="24"/>
          <w:u w:val="single"/>
          <w:lang w:val="en-US"/>
        </w:rPr>
      </w:pPr>
    </w:p>
    <w:p w:rsidR="00E711F2" w:rsidRPr="00D504C7" w:rsidRDefault="00E711F2" w:rsidP="00D504C7">
      <w:pPr>
        <w:spacing w:before="120" w:after="240"/>
        <w:ind w:left="360"/>
        <w:contextualSpacing/>
        <w:rPr>
          <w:rFonts w:asciiTheme="minorHAnsi" w:hAnsiTheme="minorHAnsi" w:cstheme="minorHAnsi"/>
          <w:b/>
          <w:szCs w:val="24"/>
          <w:u w:val="single"/>
          <w:lang w:val="en-US"/>
        </w:rPr>
      </w:pPr>
    </w:p>
    <w:p w:rsidR="00E711F2" w:rsidRPr="00D504C7" w:rsidRDefault="00E711F2" w:rsidP="00D504C7">
      <w:pPr>
        <w:pBdr>
          <w:top w:val="nil"/>
          <w:left w:val="nil"/>
          <w:bottom w:val="nil"/>
          <w:right w:val="nil"/>
          <w:between w:val="nil"/>
        </w:pBdr>
        <w:spacing w:before="120" w:after="240"/>
        <w:contextualSpacing/>
        <w:rPr>
          <w:rFonts w:asciiTheme="minorHAnsi" w:hAnsiTheme="minorHAnsi" w:cstheme="minorHAnsi"/>
          <w:szCs w:val="24"/>
        </w:rPr>
      </w:pPr>
    </w:p>
    <w:p w:rsidR="00E711F2" w:rsidRPr="00D504C7" w:rsidRDefault="00E711F2" w:rsidP="00D504C7">
      <w:pPr>
        <w:pBdr>
          <w:top w:val="nil"/>
          <w:left w:val="nil"/>
          <w:bottom w:val="nil"/>
          <w:right w:val="nil"/>
          <w:between w:val="nil"/>
        </w:pBdr>
        <w:spacing w:before="120" w:after="240"/>
        <w:contextualSpacing/>
        <w:rPr>
          <w:rFonts w:asciiTheme="minorHAnsi" w:hAnsiTheme="minorHAnsi" w:cstheme="minorHAnsi"/>
          <w:szCs w:val="24"/>
        </w:rPr>
      </w:pPr>
    </w:p>
    <w:p w:rsidR="00E711F2" w:rsidRPr="00D504C7" w:rsidRDefault="00E711F2" w:rsidP="00D504C7">
      <w:pPr>
        <w:spacing w:before="120" w:after="240"/>
        <w:contextualSpacing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:rsidR="00E711F2" w:rsidRPr="00D504C7" w:rsidRDefault="00E711F2" w:rsidP="00D504C7">
      <w:pPr>
        <w:spacing w:before="120" w:after="240"/>
        <w:contextualSpacing/>
        <w:rPr>
          <w:rFonts w:asciiTheme="minorHAnsi" w:hAnsiTheme="minorHAnsi" w:cstheme="minorHAnsi"/>
          <w:szCs w:val="24"/>
        </w:rPr>
      </w:pPr>
    </w:p>
    <w:sectPr w:rsidR="00E711F2" w:rsidRPr="00D504C7" w:rsidSect="009910D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07A"/>
    <w:multiLevelType w:val="hybridMultilevel"/>
    <w:tmpl w:val="6BBA4268"/>
    <w:lvl w:ilvl="0" w:tplc="072468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2222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22837"/>
    <w:multiLevelType w:val="multilevel"/>
    <w:tmpl w:val="FAFA1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FF"/>
    <w:rsid w:val="001A2B99"/>
    <w:rsid w:val="001F105F"/>
    <w:rsid w:val="00746ACC"/>
    <w:rsid w:val="009910D1"/>
    <w:rsid w:val="00992328"/>
    <w:rsid w:val="00992FE6"/>
    <w:rsid w:val="00B40E6F"/>
    <w:rsid w:val="00C80583"/>
    <w:rsid w:val="00CB5823"/>
    <w:rsid w:val="00D10785"/>
    <w:rsid w:val="00D377C6"/>
    <w:rsid w:val="00D504C7"/>
    <w:rsid w:val="00DE51D6"/>
    <w:rsid w:val="00E711F2"/>
    <w:rsid w:val="00F154FF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6C87F"/>
  <w15:chartTrackingRefBased/>
  <w15:docId w15:val="{55E6C3B1-CF44-4AAF-8EFF-ADE61CC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2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1F2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711F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1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1F2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E711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11F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ZA"/>
    </w:rPr>
  </w:style>
  <w:style w:type="character" w:customStyle="1" w:styleId="comma-before-firstpublish">
    <w:name w:val="comma-before-firstpublish"/>
    <w:basedOn w:val="DefaultParagraphFont"/>
    <w:rsid w:val="00E7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304C6-DDEF-472D-BC3D-AB4D6177932F}"/>
</file>

<file path=customXml/itemProps2.xml><?xml version="1.0" encoding="utf-8"?>
<ds:datastoreItem xmlns:ds="http://schemas.openxmlformats.org/officeDocument/2006/customXml" ds:itemID="{63F12F76-F06F-4CE1-91C7-5AFCA94310C3}"/>
</file>

<file path=customXml/itemProps3.xml><?xml version="1.0" encoding="utf-8"?>
<ds:datastoreItem xmlns:ds="http://schemas.openxmlformats.org/officeDocument/2006/customXml" ds:itemID="{89DC6E77-04F5-4AE1-8307-46182646A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2019-01-14T09:19:00Z</dcterms:created>
  <dcterms:modified xsi:type="dcterms:W3CDTF">2019-03-09T16:11:00Z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