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8C5" w:rsidRPr="00C90833" w:rsidRDefault="001D78C5" w:rsidP="001D78C5">
      <w:pPr>
        <w:pStyle w:val="NormalWeb"/>
        <w:shd w:val="clear" w:color="auto" w:fill="FFFFFF"/>
        <w:spacing w:before="0" w:beforeAutospacing="0" w:line="420" w:lineRule="atLeast"/>
        <w:rPr>
          <w:sz w:val="26"/>
        </w:rPr>
      </w:pPr>
      <w:r w:rsidRPr="00C90833">
        <w:rPr>
          <w:rFonts w:ascii="Calibri" w:hAnsi="Calibri"/>
          <w:szCs w:val="22"/>
        </w:rPr>
        <w:t xml:space="preserve">The </w:t>
      </w:r>
      <w:r w:rsidRPr="00C90833">
        <w:rPr>
          <w:rFonts w:ascii="Calibri" w:hAnsi="Calibri"/>
          <w:b/>
          <w:bCs/>
          <w:color w:val="660033"/>
          <w:sz w:val="40"/>
          <w:szCs w:val="40"/>
          <w:u w:val="single"/>
        </w:rPr>
        <w:t>PPS FOUNDATION BURSARY PROGRAMME</w:t>
      </w:r>
      <w:r w:rsidRPr="00C90833">
        <w:rPr>
          <w:rFonts w:ascii="Calibri" w:hAnsi="Calibri"/>
          <w:sz w:val="34"/>
          <w:szCs w:val="32"/>
        </w:rPr>
        <w:t xml:space="preserve"> </w:t>
      </w:r>
      <w:r w:rsidRPr="00C90833">
        <w:rPr>
          <w:rFonts w:ascii="Calibri" w:hAnsi="Calibri"/>
          <w:szCs w:val="22"/>
        </w:rPr>
        <w:t>is comprehensive, covering payment for tuition, text books, as well as accommodation. PPS bursaries are awarded to full-time university students that are studying within the STEM field, based on their financial need and academic record.</w:t>
      </w:r>
      <w:bookmarkStart w:id="0" w:name="_GoBack"/>
      <w:bookmarkEnd w:id="0"/>
    </w:p>
    <w:p w:rsidR="001D78C5" w:rsidRPr="00C90833" w:rsidRDefault="001D78C5" w:rsidP="001D78C5">
      <w:pPr>
        <w:pStyle w:val="NormalWeb"/>
        <w:shd w:val="clear" w:color="auto" w:fill="FFFFFF"/>
        <w:spacing w:before="0" w:beforeAutospacing="0" w:after="0" w:afterAutospacing="0" w:line="420" w:lineRule="atLeast"/>
        <w:rPr>
          <w:sz w:val="26"/>
        </w:rPr>
      </w:pPr>
      <w:r w:rsidRPr="00C90833">
        <w:rPr>
          <w:rFonts w:ascii="Calibri" w:hAnsi="Calibri"/>
          <w:szCs w:val="22"/>
        </w:rPr>
        <w:t>Applications for 2020 are now open, </w:t>
      </w:r>
      <w:hyperlink r:id="rId5" w:tgtFrame="_blank" w:history="1">
        <w:r w:rsidRPr="00C90833">
          <w:rPr>
            <w:rStyle w:val="Hyperlink"/>
            <w:rFonts w:ascii="Calibri" w:hAnsi="Calibri"/>
            <w:b/>
            <w:bCs/>
            <w:szCs w:val="22"/>
          </w:rPr>
          <w:t>click here to apply.</w:t>
        </w:r>
      </w:hyperlink>
    </w:p>
    <w:p w:rsidR="001D78C5" w:rsidRPr="00C90833" w:rsidRDefault="001D78C5" w:rsidP="001D78C5">
      <w:pPr>
        <w:numPr>
          <w:ilvl w:val="0"/>
          <w:numId w:val="1"/>
        </w:numPr>
        <w:spacing w:before="100" w:beforeAutospacing="1" w:after="100" w:afterAutospacing="1"/>
        <w:rPr>
          <w:rFonts w:eastAsia="Times New Roman"/>
          <w:color w:val="000000"/>
          <w:sz w:val="24"/>
        </w:rPr>
      </w:pPr>
      <w:r w:rsidRPr="00C90833">
        <w:rPr>
          <w:rFonts w:eastAsia="Times New Roman"/>
          <w:color w:val="000000"/>
          <w:sz w:val="24"/>
          <w:lang w:eastAsia="en-ZA"/>
        </w:rPr>
        <w:t>Applicants must be SA citizens with a government-issued ID Book or card</w:t>
      </w:r>
    </w:p>
    <w:p w:rsidR="001D78C5" w:rsidRPr="00C90833" w:rsidRDefault="001D78C5" w:rsidP="001D78C5">
      <w:pPr>
        <w:numPr>
          <w:ilvl w:val="0"/>
          <w:numId w:val="1"/>
        </w:numPr>
        <w:spacing w:before="100" w:beforeAutospacing="1" w:after="100" w:afterAutospacing="1"/>
        <w:rPr>
          <w:rFonts w:eastAsia="Times New Roman"/>
          <w:color w:val="000000"/>
          <w:sz w:val="24"/>
        </w:rPr>
      </w:pPr>
      <w:r w:rsidRPr="00C90833">
        <w:rPr>
          <w:rFonts w:eastAsia="Times New Roman"/>
          <w:color w:val="000000"/>
          <w:sz w:val="24"/>
          <w:lang w:eastAsia="en-ZA"/>
        </w:rPr>
        <w:t xml:space="preserve">In line with the Founder’s Transformation agenda, </w:t>
      </w:r>
      <w:r w:rsidRPr="00C90833">
        <w:rPr>
          <w:rFonts w:eastAsia="Times New Roman"/>
          <w:color w:val="000000"/>
          <w:sz w:val="28"/>
          <w:szCs w:val="26"/>
          <w:lang w:eastAsia="en-ZA"/>
        </w:rPr>
        <w:t xml:space="preserve">preference is </w:t>
      </w:r>
      <w:r w:rsidRPr="00C90833">
        <w:rPr>
          <w:rFonts w:eastAsia="Times New Roman"/>
          <w:b/>
          <w:bCs/>
          <w:color w:val="000000"/>
          <w:sz w:val="28"/>
          <w:szCs w:val="26"/>
          <w:lang w:eastAsia="en-ZA"/>
        </w:rPr>
        <w:t>given to historically disadvantaged, financially deserving individuals</w:t>
      </w:r>
      <w:r w:rsidRPr="00C90833">
        <w:rPr>
          <w:rFonts w:eastAsia="Times New Roman"/>
          <w:color w:val="000000"/>
          <w:sz w:val="28"/>
          <w:szCs w:val="26"/>
          <w:lang w:eastAsia="en-ZA"/>
        </w:rPr>
        <w:t xml:space="preserve"> </w:t>
      </w:r>
      <w:r w:rsidRPr="00C90833">
        <w:rPr>
          <w:rFonts w:eastAsia="Times New Roman"/>
          <w:color w:val="000000"/>
          <w:sz w:val="24"/>
          <w:lang w:eastAsia="en-ZA"/>
        </w:rPr>
        <w:t>(African, Coloured, Indian)</w:t>
      </w:r>
    </w:p>
    <w:p w:rsidR="001D78C5" w:rsidRPr="00C90833" w:rsidRDefault="001D78C5" w:rsidP="001D78C5">
      <w:pPr>
        <w:numPr>
          <w:ilvl w:val="0"/>
          <w:numId w:val="1"/>
        </w:numPr>
        <w:spacing w:before="100" w:beforeAutospacing="1" w:after="100" w:afterAutospacing="1"/>
        <w:rPr>
          <w:rFonts w:eastAsia="Times New Roman"/>
          <w:color w:val="000000"/>
          <w:sz w:val="24"/>
        </w:rPr>
      </w:pPr>
      <w:r w:rsidRPr="00C90833">
        <w:rPr>
          <w:rFonts w:eastAsia="Times New Roman"/>
          <w:color w:val="000000"/>
          <w:sz w:val="24"/>
          <w:lang w:eastAsia="en-ZA"/>
        </w:rPr>
        <w:t>Preference is given to applicants studying towards a STEM (Science, Technology, Engineering, Math) degree</w:t>
      </w:r>
      <w:r w:rsidR="00C90833">
        <w:rPr>
          <w:rFonts w:eastAsia="Times New Roman"/>
          <w:color w:val="000000"/>
          <w:sz w:val="24"/>
          <w:lang w:eastAsia="en-ZA"/>
        </w:rPr>
        <w:t xml:space="preserve"> </w:t>
      </w:r>
      <w:r w:rsidRPr="00C90833">
        <w:rPr>
          <w:rFonts w:eastAsia="Times New Roman"/>
          <w:color w:val="000000"/>
          <w:sz w:val="24"/>
          <w:lang w:eastAsia="en-ZA"/>
        </w:rPr>
        <w:t>– which are considered scarce and critical both within the financial sector and more broadly across the country</w:t>
      </w:r>
    </w:p>
    <w:p w:rsidR="00C90833" w:rsidRPr="00C90833" w:rsidRDefault="001D78C5" w:rsidP="00C90833">
      <w:pPr>
        <w:numPr>
          <w:ilvl w:val="0"/>
          <w:numId w:val="1"/>
        </w:numPr>
        <w:ind w:left="714" w:hanging="357"/>
        <w:rPr>
          <w:rFonts w:eastAsia="Times New Roman"/>
          <w:color w:val="000000"/>
          <w:sz w:val="24"/>
        </w:rPr>
      </w:pPr>
      <w:r w:rsidRPr="00C90833">
        <w:rPr>
          <w:rFonts w:eastAsia="Times New Roman"/>
          <w:color w:val="000000"/>
          <w:sz w:val="24"/>
          <w:lang w:eastAsia="en-ZA"/>
        </w:rPr>
        <w:t xml:space="preserve">A </w:t>
      </w:r>
      <w:r w:rsidRPr="00C90833">
        <w:rPr>
          <w:rFonts w:eastAsia="Times New Roman"/>
          <w:b/>
          <w:bCs/>
          <w:color w:val="000000"/>
          <w:sz w:val="30"/>
          <w:szCs w:val="28"/>
          <w:lang w:eastAsia="en-ZA"/>
        </w:rPr>
        <w:t>proportion of the funding may be provided to Humanities students</w:t>
      </w:r>
    </w:p>
    <w:p w:rsidR="001D78C5" w:rsidRPr="00C90833" w:rsidRDefault="001D78C5" w:rsidP="00C90833">
      <w:pPr>
        <w:ind w:left="714"/>
        <w:rPr>
          <w:rFonts w:eastAsia="Times New Roman"/>
          <w:color w:val="000000"/>
          <w:sz w:val="24"/>
        </w:rPr>
      </w:pPr>
      <w:r w:rsidRPr="00C90833">
        <w:rPr>
          <w:rFonts w:eastAsia="Times New Roman"/>
          <w:color w:val="000000"/>
          <w:sz w:val="30"/>
          <w:szCs w:val="28"/>
          <w:lang w:eastAsia="en-ZA"/>
        </w:rPr>
        <w:t xml:space="preserve"> </w:t>
      </w:r>
      <w:r w:rsidRPr="00C90833">
        <w:rPr>
          <w:rFonts w:eastAsia="Times New Roman"/>
          <w:color w:val="000000"/>
          <w:sz w:val="24"/>
          <w:lang w:eastAsia="en-ZA"/>
        </w:rPr>
        <w:t>(</w:t>
      </w:r>
      <w:proofErr w:type="gramStart"/>
      <w:r w:rsidRPr="00C90833">
        <w:rPr>
          <w:rFonts w:eastAsia="Times New Roman"/>
          <w:color w:val="000000"/>
          <w:sz w:val="24"/>
          <w:lang w:eastAsia="en-ZA"/>
        </w:rPr>
        <w:t>up</w:t>
      </w:r>
      <w:proofErr w:type="gramEnd"/>
      <w:r w:rsidRPr="00C90833">
        <w:rPr>
          <w:rFonts w:eastAsia="Times New Roman"/>
          <w:color w:val="000000"/>
          <w:sz w:val="24"/>
          <w:lang w:eastAsia="en-ZA"/>
        </w:rPr>
        <w:t xml:space="preserve"> to a maximum of 15% of the funding available)</w:t>
      </w:r>
    </w:p>
    <w:p w:rsidR="001D78C5" w:rsidRPr="00C90833" w:rsidRDefault="001D78C5" w:rsidP="00C90833">
      <w:pPr>
        <w:numPr>
          <w:ilvl w:val="0"/>
          <w:numId w:val="2"/>
        </w:numPr>
        <w:ind w:left="714" w:hanging="357"/>
        <w:rPr>
          <w:rFonts w:eastAsia="Times New Roman"/>
          <w:color w:val="000000"/>
          <w:sz w:val="24"/>
        </w:rPr>
      </w:pPr>
      <w:r w:rsidRPr="00C90833">
        <w:rPr>
          <w:rFonts w:eastAsia="Times New Roman"/>
          <w:color w:val="000000"/>
          <w:sz w:val="24"/>
          <w:lang w:eastAsia="en-ZA"/>
        </w:rPr>
        <w:t>Funding is provided to applicants whose household income is from R0- R600 000 per annum.</w:t>
      </w:r>
    </w:p>
    <w:p w:rsidR="001D78C5" w:rsidRPr="00C90833" w:rsidRDefault="001D78C5" w:rsidP="00C90833">
      <w:pPr>
        <w:numPr>
          <w:ilvl w:val="0"/>
          <w:numId w:val="3"/>
        </w:numPr>
        <w:ind w:left="714" w:hanging="357"/>
        <w:rPr>
          <w:rFonts w:eastAsia="Times New Roman"/>
          <w:color w:val="000000"/>
          <w:sz w:val="24"/>
        </w:rPr>
      </w:pPr>
      <w:r w:rsidRPr="00C90833">
        <w:rPr>
          <w:rFonts w:eastAsia="Times New Roman"/>
          <w:color w:val="000000"/>
          <w:sz w:val="24"/>
          <w:lang w:eastAsia="en-ZA"/>
        </w:rPr>
        <w:t>Only applicants studying or enrolled at public SA institutions of higher learning will qualify (universities and universities of technology)</w:t>
      </w:r>
    </w:p>
    <w:p w:rsidR="001D78C5" w:rsidRPr="00C90833" w:rsidRDefault="001D78C5" w:rsidP="001D78C5">
      <w:pPr>
        <w:numPr>
          <w:ilvl w:val="0"/>
          <w:numId w:val="3"/>
        </w:numPr>
        <w:spacing w:before="100" w:beforeAutospacing="1" w:after="100" w:afterAutospacing="1"/>
        <w:rPr>
          <w:rFonts w:eastAsia="Times New Roman"/>
          <w:color w:val="000000"/>
          <w:sz w:val="24"/>
        </w:rPr>
      </w:pPr>
      <w:r w:rsidRPr="00C90833">
        <w:rPr>
          <w:rFonts w:eastAsia="Times New Roman"/>
          <w:b/>
          <w:bCs/>
          <w:color w:val="000000"/>
          <w:sz w:val="30"/>
          <w:szCs w:val="28"/>
          <w:highlight w:val="yellow"/>
          <w:lang w:eastAsia="en-ZA"/>
        </w:rPr>
        <w:t>Qualifying applicants are funded from first year through to Honours level</w:t>
      </w:r>
    </w:p>
    <w:p w:rsidR="001D78C5" w:rsidRPr="00C90833" w:rsidRDefault="001D78C5" w:rsidP="001D78C5">
      <w:pPr>
        <w:numPr>
          <w:ilvl w:val="0"/>
          <w:numId w:val="3"/>
        </w:numPr>
        <w:spacing w:before="100" w:beforeAutospacing="1" w:after="100" w:afterAutospacing="1"/>
        <w:rPr>
          <w:rFonts w:eastAsia="Times New Roman"/>
          <w:color w:val="000000"/>
          <w:sz w:val="24"/>
        </w:rPr>
      </w:pPr>
      <w:r w:rsidRPr="00C90833">
        <w:rPr>
          <w:rFonts w:eastAsia="Times New Roman"/>
          <w:color w:val="000000"/>
          <w:sz w:val="24"/>
          <w:lang w:eastAsia="en-ZA"/>
        </w:rPr>
        <w:t>PPS Foundation strives to fund all qualifying students comprehensively, including tuition, books, accommodation and meals at the selected, official university residence</w:t>
      </w:r>
    </w:p>
    <w:p w:rsidR="001D78C5" w:rsidRPr="00C90833" w:rsidRDefault="001D78C5" w:rsidP="001D78C5">
      <w:pPr>
        <w:numPr>
          <w:ilvl w:val="0"/>
          <w:numId w:val="3"/>
        </w:numPr>
        <w:spacing w:before="100" w:beforeAutospacing="1" w:after="100" w:afterAutospacing="1"/>
        <w:rPr>
          <w:rFonts w:eastAsia="Times New Roman"/>
          <w:color w:val="000000"/>
          <w:sz w:val="24"/>
        </w:rPr>
      </w:pPr>
      <w:r w:rsidRPr="00C90833">
        <w:rPr>
          <w:rFonts w:eastAsia="Times New Roman"/>
          <w:color w:val="000000"/>
          <w:sz w:val="24"/>
          <w:lang w:eastAsia="en-ZA"/>
        </w:rPr>
        <w:t>It is a condition of the PPS Bursary for all successful first year students to attend on-campus contact support sessions as facilitated by PPS Foundation from time to time.</w:t>
      </w:r>
    </w:p>
    <w:p w:rsidR="001D78C5" w:rsidRPr="00C90833" w:rsidRDefault="001D78C5" w:rsidP="001D78C5">
      <w:pPr>
        <w:numPr>
          <w:ilvl w:val="0"/>
          <w:numId w:val="3"/>
        </w:numPr>
        <w:spacing w:before="100" w:beforeAutospacing="1" w:after="100" w:afterAutospacing="1"/>
        <w:rPr>
          <w:rFonts w:eastAsia="Times New Roman"/>
          <w:color w:val="000000"/>
          <w:sz w:val="24"/>
        </w:rPr>
      </w:pPr>
      <w:r w:rsidRPr="00C90833">
        <w:rPr>
          <w:rFonts w:eastAsia="Times New Roman"/>
          <w:color w:val="000000"/>
          <w:sz w:val="24"/>
          <w:lang w:eastAsia="en-ZA"/>
        </w:rPr>
        <w:t>All recipients of the PPS Bursary are required to submit their statement of academic results at the end of each semester as soon as these are available. Failure to do so may result in fees being withheld.</w:t>
      </w:r>
    </w:p>
    <w:p w:rsidR="001D78C5" w:rsidRPr="00C90833" w:rsidRDefault="001D78C5" w:rsidP="001D78C5">
      <w:pPr>
        <w:rPr>
          <w:sz w:val="24"/>
        </w:rPr>
      </w:pPr>
      <w:r w:rsidRPr="00C90833">
        <w:rPr>
          <w:color w:val="1F4E79"/>
          <w:sz w:val="24"/>
        </w:rPr>
        <w:t> </w:t>
      </w:r>
    </w:p>
    <w:p w:rsidR="001D78C5" w:rsidRPr="00C90833" w:rsidRDefault="001D78C5" w:rsidP="001D78C5">
      <w:pPr>
        <w:rPr>
          <w:sz w:val="24"/>
        </w:rPr>
      </w:pPr>
      <w:r w:rsidRPr="00C90833">
        <w:rPr>
          <w:b/>
          <w:bCs/>
          <w:color w:val="FF0000"/>
          <w:sz w:val="24"/>
          <w:highlight w:val="yellow"/>
        </w:rPr>
        <w:t>Students can still apply for support for 2019</w:t>
      </w:r>
      <w:r w:rsidRPr="00C90833">
        <w:rPr>
          <w:color w:val="FF0000"/>
          <w:sz w:val="24"/>
          <w:highlight w:val="yellow"/>
        </w:rPr>
        <w:t xml:space="preserve"> </w:t>
      </w:r>
      <w:r w:rsidRPr="00C90833">
        <w:rPr>
          <w:color w:val="1F4E79"/>
          <w:sz w:val="24"/>
          <w:highlight w:val="yellow"/>
        </w:rPr>
        <w:t xml:space="preserve">– preferably before the end of October. </w:t>
      </w:r>
    </w:p>
    <w:p w:rsidR="001D78C5" w:rsidRPr="00C90833" w:rsidRDefault="001D78C5" w:rsidP="001D78C5">
      <w:pPr>
        <w:rPr>
          <w:sz w:val="24"/>
        </w:rPr>
      </w:pPr>
      <w:r w:rsidRPr="00C90833">
        <w:rPr>
          <w:color w:val="1F4E79"/>
          <w:sz w:val="24"/>
        </w:rPr>
        <w:t> </w:t>
      </w:r>
    </w:p>
    <w:p w:rsidR="001D78C5" w:rsidRPr="00C90833" w:rsidRDefault="001D78C5" w:rsidP="001D78C5">
      <w:pPr>
        <w:rPr>
          <w:sz w:val="24"/>
        </w:rPr>
      </w:pPr>
      <w:hyperlink r:id="rId6" w:history="1">
        <w:r w:rsidRPr="00C90833">
          <w:rPr>
            <w:rStyle w:val="Hyperlink"/>
            <w:sz w:val="24"/>
          </w:rPr>
          <w:t>https://academy.pps.co.za/system/process/form.php?group_id=3&amp;process_id=4&amp;step_id=61&amp;company_id=0&amp;contact_id=0</w:t>
        </w:r>
      </w:hyperlink>
    </w:p>
    <w:p w:rsidR="00D10785" w:rsidRPr="00C90833" w:rsidRDefault="00D10785">
      <w:pPr>
        <w:rPr>
          <w:sz w:val="24"/>
        </w:rPr>
      </w:pPr>
    </w:p>
    <w:sectPr w:rsidR="00D10785" w:rsidRPr="00C90833" w:rsidSect="00C90833">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34164"/>
    <w:multiLevelType w:val="multilevel"/>
    <w:tmpl w:val="980CA3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66A36"/>
    <w:multiLevelType w:val="multilevel"/>
    <w:tmpl w:val="DFF8B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E14E20"/>
    <w:multiLevelType w:val="multilevel"/>
    <w:tmpl w:val="BDCA6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C5"/>
    <w:rsid w:val="001D78C5"/>
    <w:rsid w:val="00C90833"/>
    <w:rsid w:val="00D10785"/>
    <w:rsid w:val="00F46A3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69A1"/>
  <w15:chartTrackingRefBased/>
  <w15:docId w15:val="{E240B117-1FD7-4059-9DBB-24A0BF65B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8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78C5"/>
    <w:rPr>
      <w:color w:val="0563C1"/>
      <w:u w:val="single"/>
    </w:rPr>
  </w:style>
  <w:style w:type="paragraph" w:styleId="NormalWeb">
    <w:name w:val="Normal (Web)"/>
    <w:basedOn w:val="Normal"/>
    <w:uiPriority w:val="99"/>
    <w:semiHidden/>
    <w:unhideWhenUsed/>
    <w:rsid w:val="001D78C5"/>
    <w:pPr>
      <w:spacing w:before="100" w:beforeAutospacing="1" w:after="100" w:afterAutospacing="1"/>
    </w:pPr>
    <w:rPr>
      <w:rFonts w:ascii="Times New Roman" w:hAnsi="Times New Roman"/>
      <w:sz w:val="24"/>
      <w:szCs w:val="24"/>
      <w:lang w:eastAsia="en-ZA"/>
    </w:rPr>
  </w:style>
  <w:style w:type="paragraph" w:styleId="BalloonText">
    <w:name w:val="Balloon Text"/>
    <w:basedOn w:val="Normal"/>
    <w:link w:val="BalloonTextChar"/>
    <w:uiPriority w:val="99"/>
    <w:semiHidden/>
    <w:unhideWhenUsed/>
    <w:rsid w:val="00C908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8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9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ademy.pps.co.za/system/process/form.php?group_id=3&amp;process_id=4&amp;step_id=61&amp;company_id=0&amp;contact_id=0" TargetMode="External"/><Relationship Id="rId11" Type="http://schemas.openxmlformats.org/officeDocument/2006/relationships/customXml" Target="../customXml/item3.xml"/><Relationship Id="rId5" Type="http://schemas.openxmlformats.org/officeDocument/2006/relationships/hyperlink" Target="https://academy.pps.co.za/system/process/form.php?group_id=3&amp;process_id=4&amp;step_id=61&amp;company_id=0&amp;contact_id=0"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7DAC03FC45854FAC08E113CD55AF2D" ma:contentTypeVersion="1" ma:contentTypeDescription="Create a new document." ma:contentTypeScope="" ma:versionID="9140412c0750e09926e94683d11b5c81">
  <xsd:schema xmlns:xsd="http://www.w3.org/2001/XMLSchema" xmlns:xs="http://www.w3.org/2001/XMLSchema" xmlns:p="http://schemas.microsoft.com/office/2006/metadata/properties" xmlns:ns1="http://schemas.microsoft.com/sharepoint/v3" targetNamespace="http://schemas.microsoft.com/office/2006/metadata/properties" ma:root="true" ma:fieldsID="fadc5392a8c2f74b53130c8333d758b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F005F0F-8E8A-4C50-B0D2-C0B3983AC2DA}"/>
</file>

<file path=customXml/itemProps2.xml><?xml version="1.0" encoding="utf-8"?>
<ds:datastoreItem xmlns:ds="http://schemas.openxmlformats.org/officeDocument/2006/customXml" ds:itemID="{44FF2530-2C4B-4C78-B9DE-6B0342182EE9}"/>
</file>

<file path=customXml/itemProps3.xml><?xml version="1.0" encoding="utf-8"?>
<ds:datastoreItem xmlns:ds="http://schemas.openxmlformats.org/officeDocument/2006/customXml" ds:itemID="{0ADCF552-DECB-4854-A59C-28A66A51C365}"/>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von Wechmar</dc:creator>
  <cp:keywords/>
  <dc:description/>
  <cp:lastModifiedBy>Elizabeth von Wechmar</cp:lastModifiedBy>
  <cp:revision>2</cp:revision>
  <cp:lastPrinted>2019-10-15T06:18:00Z</cp:lastPrinted>
  <dcterms:created xsi:type="dcterms:W3CDTF">2019-10-15T06:13:00Z</dcterms:created>
  <dcterms:modified xsi:type="dcterms:W3CDTF">2019-10-15T06:18:00Z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0x010100AA7DAC03FC45854FAC08E113CD55AF2D</vt:lpwstr>
  </property>
</Properties>
</file>